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7E28C" w14:textId="18168DE9" w:rsidR="00893C5F" w:rsidRPr="00546A38" w:rsidRDefault="007D39A8" w:rsidP="001B0CBA">
      <w:pPr>
        <w:ind w:firstLine="0"/>
        <w:jc w:val="center"/>
        <w:rPr>
          <w:b/>
          <w:caps/>
          <w:color w:val="548DD4" w:themeColor="text2" w:themeTint="99"/>
          <w:sz w:val="48"/>
          <w:szCs w:val="48"/>
        </w:rPr>
      </w:pPr>
      <w:r w:rsidRPr="00546A38">
        <w:rPr>
          <w:b/>
          <w:caps/>
          <w:color w:val="548DD4" w:themeColor="text2" w:themeTint="99"/>
          <w:sz w:val="48"/>
          <w:szCs w:val="48"/>
        </w:rPr>
        <w:t>obec</w:t>
      </w:r>
      <w:r w:rsidR="00B105FE" w:rsidRPr="00546A38">
        <w:rPr>
          <w:b/>
          <w:caps/>
          <w:color w:val="548DD4" w:themeColor="text2" w:themeTint="99"/>
          <w:sz w:val="48"/>
          <w:szCs w:val="48"/>
        </w:rPr>
        <w:t xml:space="preserve"> </w:t>
      </w:r>
      <w:r w:rsidR="00546A38" w:rsidRPr="00546A38">
        <w:rPr>
          <w:b/>
          <w:caps/>
          <w:color w:val="548DD4" w:themeColor="text2" w:themeTint="99"/>
          <w:sz w:val="48"/>
          <w:szCs w:val="48"/>
        </w:rPr>
        <w:t>RADVANOVCE</w:t>
      </w:r>
    </w:p>
    <w:p w14:paraId="4BAAE2B6" w14:textId="6C160F61" w:rsidR="006C0E7F" w:rsidRPr="00893C5F" w:rsidRDefault="006C0E7F" w:rsidP="00993E5F">
      <w:pPr>
        <w:ind w:firstLine="0"/>
        <w:jc w:val="center"/>
        <w:rPr>
          <w:b/>
          <w:caps/>
          <w:sz w:val="4"/>
          <w:szCs w:val="4"/>
        </w:rPr>
      </w:pPr>
    </w:p>
    <w:p w14:paraId="75C82F63" w14:textId="3F5054C6" w:rsidR="0007040D" w:rsidRPr="00AE04C7" w:rsidRDefault="00546A38" w:rsidP="0007040D">
      <w:pPr>
        <w:ind w:firstLine="0"/>
        <w:jc w:val="center"/>
        <w:rPr>
          <w:spacing w:val="28"/>
          <w:position w:val="3"/>
        </w:rPr>
      </w:pPr>
      <w:r>
        <w:rPr>
          <w:noProof/>
        </w:rPr>
        <w:drawing>
          <wp:inline distT="0" distB="0" distL="0" distR="0" wp14:anchorId="07D0FADD" wp14:editId="773495F9">
            <wp:extent cx="1990725" cy="2286000"/>
            <wp:effectExtent l="0" t="0" r="9525" b="0"/>
            <wp:docPr id="29327923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79236" name=""/>
                    <pic:cNvPicPr/>
                  </pic:nvPicPr>
                  <pic:blipFill>
                    <a:blip r:embed="rId8"/>
                    <a:stretch>
                      <a:fillRect/>
                    </a:stretch>
                  </pic:blipFill>
                  <pic:spPr>
                    <a:xfrm>
                      <a:off x="0" y="0"/>
                      <a:ext cx="1990725" cy="2286000"/>
                    </a:xfrm>
                    <a:prstGeom prst="rect">
                      <a:avLst/>
                    </a:prstGeom>
                  </pic:spPr>
                </pic:pic>
              </a:graphicData>
            </a:graphic>
          </wp:inline>
        </w:drawing>
      </w:r>
    </w:p>
    <w:p w14:paraId="1BCEEFEA" w14:textId="78CAD910" w:rsidR="0007040D" w:rsidRPr="001B0CBA" w:rsidRDefault="0007040D" w:rsidP="0007040D">
      <w:pPr>
        <w:rPr>
          <w:spacing w:val="28"/>
          <w:position w:val="3"/>
          <w:sz w:val="4"/>
          <w:szCs w:val="4"/>
        </w:rPr>
      </w:pPr>
    </w:p>
    <w:p w14:paraId="6CD69CBA" w14:textId="7FB0683E" w:rsidR="00BD3E5C" w:rsidRPr="004246F7" w:rsidRDefault="004246F7" w:rsidP="00BD3E5C">
      <w:pPr>
        <w:pStyle w:val="Nadpis8"/>
        <w:rPr>
          <w:b/>
          <w:i/>
          <w:caps/>
          <w:spacing w:val="28"/>
          <w:position w:val="3"/>
          <w:sz w:val="40"/>
          <w:szCs w:val="40"/>
        </w:rPr>
      </w:pPr>
      <w:r w:rsidRPr="004246F7">
        <w:rPr>
          <w:b/>
          <w:caps/>
          <w:spacing w:val="28"/>
          <w:position w:val="3"/>
          <w:sz w:val="40"/>
          <w:szCs w:val="40"/>
        </w:rPr>
        <w:t>Program hospodárskeho rozvoja a sociálneho rozvoja obce</w:t>
      </w:r>
    </w:p>
    <w:p w14:paraId="004778AC" w14:textId="2E4A1812" w:rsidR="00BD3E5C" w:rsidRPr="00AE04C7" w:rsidRDefault="00BD3E5C" w:rsidP="00BD3E5C">
      <w:pPr>
        <w:rPr>
          <w:b/>
          <w:spacing w:val="28"/>
          <w:position w:val="3"/>
          <w:sz w:val="28"/>
          <w:szCs w:val="28"/>
        </w:rPr>
      </w:pPr>
    </w:p>
    <w:p w14:paraId="50ECFD94" w14:textId="77777777" w:rsidR="00BD3E5C" w:rsidRPr="00AE04C7" w:rsidRDefault="00BD3E5C" w:rsidP="006F11A0">
      <w:pPr>
        <w:ind w:firstLine="0"/>
        <w:jc w:val="center"/>
        <w:rPr>
          <w:b/>
          <w:caps/>
          <w:sz w:val="32"/>
          <w:szCs w:val="32"/>
        </w:rPr>
      </w:pPr>
      <w:r w:rsidRPr="00AE04C7">
        <w:rPr>
          <w:b/>
          <w:caps/>
          <w:sz w:val="32"/>
          <w:szCs w:val="32"/>
        </w:rPr>
        <w:t>programové obdobie</w:t>
      </w:r>
    </w:p>
    <w:p w14:paraId="2EC8FF38" w14:textId="39B1F858" w:rsidR="00594D5D" w:rsidRDefault="008F6E43" w:rsidP="00C3136A">
      <w:pPr>
        <w:ind w:firstLine="0"/>
        <w:jc w:val="center"/>
        <w:rPr>
          <w:b/>
          <w:caps/>
          <w:sz w:val="32"/>
          <w:szCs w:val="32"/>
        </w:rPr>
      </w:pPr>
      <w:r>
        <w:rPr>
          <w:b/>
          <w:caps/>
          <w:sz w:val="32"/>
          <w:szCs w:val="32"/>
        </w:rPr>
        <w:t>20</w:t>
      </w:r>
      <w:r w:rsidR="0097089A">
        <w:rPr>
          <w:b/>
          <w:caps/>
          <w:sz w:val="32"/>
          <w:szCs w:val="32"/>
        </w:rPr>
        <w:t>2</w:t>
      </w:r>
      <w:r w:rsidR="003F2BDB">
        <w:rPr>
          <w:b/>
          <w:caps/>
          <w:sz w:val="32"/>
          <w:szCs w:val="32"/>
        </w:rPr>
        <w:t>3</w:t>
      </w:r>
      <w:r>
        <w:rPr>
          <w:b/>
          <w:caps/>
          <w:sz w:val="32"/>
          <w:szCs w:val="32"/>
        </w:rPr>
        <w:t xml:space="preserve"> - 202</w:t>
      </w:r>
      <w:r w:rsidR="0097089A">
        <w:rPr>
          <w:b/>
          <w:caps/>
          <w:sz w:val="32"/>
          <w:szCs w:val="32"/>
        </w:rPr>
        <w:t>7</w:t>
      </w:r>
    </w:p>
    <w:p w14:paraId="6FF3D125" w14:textId="28454639" w:rsidR="00556C0A" w:rsidRDefault="00594D5D" w:rsidP="00C3136A">
      <w:pPr>
        <w:ind w:firstLine="0"/>
        <w:jc w:val="center"/>
        <w:rPr>
          <w:b/>
          <w:caps/>
          <w:sz w:val="28"/>
          <w:szCs w:val="28"/>
        </w:rPr>
      </w:pPr>
      <w:r w:rsidRPr="00594D5D">
        <w:rPr>
          <w:b/>
          <w:caps/>
          <w:sz w:val="28"/>
          <w:szCs w:val="28"/>
        </w:rPr>
        <w:t>s </w:t>
      </w:r>
      <w:r w:rsidR="00415923">
        <w:rPr>
          <w:b/>
          <w:caps/>
          <w:sz w:val="28"/>
          <w:szCs w:val="28"/>
        </w:rPr>
        <w:t>platnosťou</w:t>
      </w:r>
      <w:r w:rsidRPr="00594D5D">
        <w:rPr>
          <w:b/>
          <w:caps/>
          <w:sz w:val="28"/>
          <w:szCs w:val="28"/>
        </w:rPr>
        <w:t xml:space="preserve"> do roku 20</w:t>
      </w:r>
      <w:r w:rsidR="0097089A">
        <w:rPr>
          <w:b/>
          <w:caps/>
          <w:sz w:val="28"/>
          <w:szCs w:val="28"/>
        </w:rPr>
        <w:t>30</w:t>
      </w:r>
    </w:p>
    <w:p w14:paraId="77AB756B" w14:textId="49468A57" w:rsidR="009219EF" w:rsidRDefault="00546A38" w:rsidP="00C3136A">
      <w:pPr>
        <w:ind w:firstLine="0"/>
        <w:jc w:val="center"/>
        <w:rPr>
          <w:b/>
          <w:caps/>
          <w:sz w:val="28"/>
          <w:szCs w:val="28"/>
        </w:rPr>
      </w:pPr>
      <w:r>
        <w:rPr>
          <w:noProof/>
        </w:rPr>
        <w:drawing>
          <wp:inline distT="0" distB="0" distL="0" distR="0" wp14:anchorId="3235F94F" wp14:editId="6E74F744">
            <wp:extent cx="4461802" cy="3060000"/>
            <wp:effectExtent l="0" t="0" r="0" b="7620"/>
            <wp:docPr id="98528559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5591" name=""/>
                    <pic:cNvPicPr/>
                  </pic:nvPicPr>
                  <pic:blipFill>
                    <a:blip r:embed="rId9"/>
                    <a:stretch>
                      <a:fillRect/>
                    </a:stretch>
                  </pic:blipFill>
                  <pic:spPr>
                    <a:xfrm>
                      <a:off x="0" y="0"/>
                      <a:ext cx="4461802" cy="3060000"/>
                    </a:xfrm>
                    <a:prstGeom prst="rect">
                      <a:avLst/>
                    </a:prstGeom>
                    <a:effectLst>
                      <a:softEdge rad="63500"/>
                    </a:effectLst>
                  </pic:spPr>
                </pic:pic>
              </a:graphicData>
            </a:graphic>
          </wp:inline>
        </w:drawing>
      </w:r>
    </w:p>
    <w:p w14:paraId="19CF4E34" w14:textId="17DAFCE7" w:rsidR="0054695A" w:rsidRPr="00EB1BE8" w:rsidRDefault="0054695A" w:rsidP="00EB1BE8">
      <w:pPr>
        <w:pStyle w:val="Nadpis5"/>
      </w:pPr>
      <w:bookmarkStart w:id="0" w:name="_Toc405137679"/>
      <w:r w:rsidRPr="0054695A">
        <w:lastRenderedPageBreak/>
        <w:t>Základné údaje o obci</w:t>
      </w:r>
      <w:bookmarkEnd w:id="0"/>
    </w:p>
    <w:p w14:paraId="40F7E5FA" w14:textId="77777777" w:rsidR="0054695A" w:rsidRPr="00AE04C7" w:rsidRDefault="0054695A" w:rsidP="0054695A">
      <w:pPr>
        <w:pStyle w:val="odstpro"/>
        <w:numPr>
          <w:ilvl w:val="0"/>
          <w:numId w:val="0"/>
        </w:numPr>
        <w:spacing w:before="0" w:line="23" w:lineRule="atLeast"/>
        <w:ind w:left="567"/>
        <w:jc w:val="both"/>
        <w:outlineLvl w:val="1"/>
        <w:rPr>
          <w:rFonts w:ascii="Times New Roman" w:hAnsi="Times New Roman"/>
          <w:b/>
          <w:sz w:val="24"/>
          <w:szCs w:val="24"/>
        </w:rPr>
      </w:pPr>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5494"/>
      </w:tblGrid>
      <w:tr w:rsidR="00893C5F" w:rsidRPr="00617BA5" w14:paraId="52F8E4FC" w14:textId="77777777" w:rsidTr="001143CB">
        <w:trPr>
          <w:trHeight w:val="212"/>
          <w:jc w:val="center"/>
        </w:trPr>
        <w:tc>
          <w:tcPr>
            <w:tcW w:w="7983" w:type="dxa"/>
            <w:gridSpan w:val="2"/>
            <w:vAlign w:val="center"/>
          </w:tcPr>
          <w:p w14:paraId="013E6D6F" w14:textId="77777777" w:rsidR="00893C5F" w:rsidRPr="00617BA5" w:rsidRDefault="00893C5F" w:rsidP="00893C5F">
            <w:pPr>
              <w:pStyle w:val="Nadpis9"/>
              <w:numPr>
                <w:ilvl w:val="0"/>
                <w:numId w:val="0"/>
              </w:numPr>
              <w:jc w:val="left"/>
              <w:rPr>
                <w:szCs w:val="24"/>
              </w:rPr>
            </w:pPr>
            <w:r w:rsidRPr="00617BA5">
              <w:rPr>
                <w:szCs w:val="24"/>
              </w:rPr>
              <w:t>Kontaktné údaje</w:t>
            </w:r>
          </w:p>
        </w:tc>
      </w:tr>
      <w:tr w:rsidR="0053296F" w:rsidRPr="00617BA5" w14:paraId="303BCF42" w14:textId="77777777" w:rsidTr="008C16C6">
        <w:trPr>
          <w:trHeight w:val="454"/>
          <w:jc w:val="center"/>
        </w:trPr>
        <w:tc>
          <w:tcPr>
            <w:tcW w:w="2489" w:type="dxa"/>
            <w:vAlign w:val="center"/>
          </w:tcPr>
          <w:p w14:paraId="31757117" w14:textId="77777777" w:rsidR="0053296F" w:rsidRPr="00617BA5" w:rsidRDefault="0053296F" w:rsidP="0053296F">
            <w:pPr>
              <w:pStyle w:val="Nadpis9"/>
              <w:numPr>
                <w:ilvl w:val="0"/>
                <w:numId w:val="0"/>
              </w:numPr>
              <w:jc w:val="left"/>
              <w:rPr>
                <w:szCs w:val="24"/>
              </w:rPr>
            </w:pPr>
            <w:r w:rsidRPr="00617BA5">
              <w:rPr>
                <w:szCs w:val="24"/>
              </w:rPr>
              <w:t xml:space="preserve">Sídlo obecného </w:t>
            </w:r>
            <w:r w:rsidRPr="00E1110C">
              <w:rPr>
                <w:szCs w:val="24"/>
              </w:rPr>
              <w:t>úradu</w:t>
            </w:r>
          </w:p>
        </w:tc>
        <w:tc>
          <w:tcPr>
            <w:tcW w:w="5494" w:type="dxa"/>
            <w:vAlign w:val="center"/>
          </w:tcPr>
          <w:p w14:paraId="0180409F" w14:textId="77E467A1" w:rsidR="0053296F" w:rsidRPr="004330FD" w:rsidRDefault="00546A38" w:rsidP="00E1110C">
            <w:pPr>
              <w:spacing w:before="0" w:after="0"/>
              <w:ind w:firstLine="0"/>
              <w:jc w:val="left"/>
              <w:rPr>
                <w:color w:val="000000"/>
              </w:rPr>
            </w:pPr>
            <w:r w:rsidRPr="00546A38">
              <w:rPr>
                <w:color w:val="000000"/>
              </w:rPr>
              <w:t>Radvanovce</w:t>
            </w:r>
            <w:r w:rsidRPr="00546A38">
              <w:rPr>
                <w:color w:val="000000"/>
              </w:rPr>
              <w:br/>
              <w:t>094 31</w:t>
            </w:r>
          </w:p>
        </w:tc>
      </w:tr>
      <w:tr w:rsidR="0053296F" w:rsidRPr="00617BA5" w14:paraId="70E589A2" w14:textId="77777777" w:rsidTr="008C16C6">
        <w:trPr>
          <w:trHeight w:val="449"/>
          <w:jc w:val="center"/>
        </w:trPr>
        <w:tc>
          <w:tcPr>
            <w:tcW w:w="2489" w:type="dxa"/>
            <w:vAlign w:val="center"/>
          </w:tcPr>
          <w:p w14:paraId="018AD300" w14:textId="7EBF4737" w:rsidR="0053296F" w:rsidRPr="00617BA5" w:rsidRDefault="0053296F" w:rsidP="0053296F">
            <w:pPr>
              <w:pStyle w:val="Nadpis9"/>
              <w:numPr>
                <w:ilvl w:val="0"/>
                <w:numId w:val="0"/>
              </w:numPr>
              <w:jc w:val="left"/>
              <w:rPr>
                <w:szCs w:val="24"/>
              </w:rPr>
            </w:pPr>
            <w:r w:rsidRPr="00617BA5">
              <w:rPr>
                <w:szCs w:val="24"/>
              </w:rPr>
              <w:t>Telefón</w:t>
            </w:r>
          </w:p>
        </w:tc>
        <w:tc>
          <w:tcPr>
            <w:tcW w:w="5494" w:type="dxa"/>
            <w:vAlign w:val="center"/>
          </w:tcPr>
          <w:p w14:paraId="45CD5292" w14:textId="13A4FDE9" w:rsidR="0053296F" w:rsidRPr="00870509" w:rsidRDefault="00546A38" w:rsidP="0053296F">
            <w:pPr>
              <w:spacing w:before="0" w:after="0"/>
              <w:ind w:firstLine="0"/>
              <w:jc w:val="left"/>
              <w:rPr>
                <w:color w:val="000000"/>
              </w:rPr>
            </w:pPr>
            <w:r w:rsidRPr="00546A38">
              <w:rPr>
                <w:color w:val="000000"/>
              </w:rPr>
              <w:t>057 / 445 22 32</w:t>
            </w:r>
          </w:p>
        </w:tc>
      </w:tr>
      <w:tr w:rsidR="0053296F" w:rsidRPr="00617BA5" w14:paraId="1C94DEF6" w14:textId="77777777" w:rsidTr="008C16C6">
        <w:trPr>
          <w:trHeight w:val="454"/>
          <w:jc w:val="center"/>
        </w:trPr>
        <w:tc>
          <w:tcPr>
            <w:tcW w:w="2489" w:type="dxa"/>
            <w:vAlign w:val="center"/>
          </w:tcPr>
          <w:p w14:paraId="30DE10B3" w14:textId="517A863D" w:rsidR="0053296F" w:rsidRPr="00617BA5" w:rsidRDefault="0053296F" w:rsidP="0053296F">
            <w:pPr>
              <w:pStyle w:val="Nadpis9"/>
              <w:numPr>
                <w:ilvl w:val="0"/>
                <w:numId w:val="0"/>
              </w:numPr>
              <w:jc w:val="left"/>
              <w:rPr>
                <w:szCs w:val="24"/>
              </w:rPr>
            </w:pPr>
            <w:r>
              <w:rPr>
                <w:szCs w:val="24"/>
              </w:rPr>
              <w:t>Mobil</w:t>
            </w:r>
          </w:p>
        </w:tc>
        <w:tc>
          <w:tcPr>
            <w:tcW w:w="5494" w:type="dxa"/>
            <w:vAlign w:val="center"/>
          </w:tcPr>
          <w:p w14:paraId="52337ED0" w14:textId="3D3545BC" w:rsidR="0053296F" w:rsidRPr="00DB01CE" w:rsidRDefault="00546A38" w:rsidP="0053296F">
            <w:pPr>
              <w:pStyle w:val="Nadpis9"/>
              <w:numPr>
                <w:ilvl w:val="0"/>
                <w:numId w:val="0"/>
              </w:numPr>
              <w:jc w:val="left"/>
            </w:pPr>
            <w:r w:rsidRPr="00546A38">
              <w:t>0911 532 555</w:t>
            </w:r>
          </w:p>
        </w:tc>
      </w:tr>
      <w:tr w:rsidR="0053296F" w:rsidRPr="00617BA5" w14:paraId="7AB07188" w14:textId="77777777" w:rsidTr="008C16C6">
        <w:trPr>
          <w:trHeight w:val="454"/>
          <w:jc w:val="center"/>
        </w:trPr>
        <w:tc>
          <w:tcPr>
            <w:tcW w:w="2489" w:type="dxa"/>
            <w:vAlign w:val="center"/>
          </w:tcPr>
          <w:p w14:paraId="163A3E57" w14:textId="77777777" w:rsidR="0053296F" w:rsidRPr="00617BA5" w:rsidRDefault="0053296F" w:rsidP="0053296F">
            <w:pPr>
              <w:pStyle w:val="Nadpis9"/>
              <w:numPr>
                <w:ilvl w:val="0"/>
                <w:numId w:val="0"/>
              </w:numPr>
              <w:jc w:val="left"/>
              <w:rPr>
                <w:szCs w:val="24"/>
              </w:rPr>
            </w:pPr>
            <w:r w:rsidRPr="00617BA5">
              <w:rPr>
                <w:szCs w:val="24"/>
              </w:rPr>
              <w:t>Web</w:t>
            </w:r>
          </w:p>
        </w:tc>
        <w:tc>
          <w:tcPr>
            <w:tcW w:w="5494" w:type="dxa"/>
            <w:vAlign w:val="center"/>
          </w:tcPr>
          <w:p w14:paraId="53764135" w14:textId="703347EB" w:rsidR="0053296F" w:rsidRPr="004330FD" w:rsidRDefault="00546A38" w:rsidP="0053296F">
            <w:pPr>
              <w:pStyle w:val="Nadpis9"/>
              <w:numPr>
                <w:ilvl w:val="0"/>
                <w:numId w:val="0"/>
              </w:numPr>
              <w:jc w:val="left"/>
            </w:pPr>
            <w:r w:rsidRPr="00546A38">
              <w:t>www.obecradvanovce.sk</w:t>
            </w:r>
          </w:p>
        </w:tc>
      </w:tr>
      <w:tr w:rsidR="0053296F" w:rsidRPr="00617BA5" w14:paraId="18497D9F" w14:textId="77777777" w:rsidTr="008C16C6">
        <w:trPr>
          <w:trHeight w:val="454"/>
          <w:jc w:val="center"/>
        </w:trPr>
        <w:tc>
          <w:tcPr>
            <w:tcW w:w="2489" w:type="dxa"/>
            <w:vAlign w:val="center"/>
          </w:tcPr>
          <w:p w14:paraId="5E006218" w14:textId="77777777" w:rsidR="0053296F" w:rsidRPr="00617BA5" w:rsidRDefault="0053296F" w:rsidP="0053296F">
            <w:pPr>
              <w:pStyle w:val="Nadpis9"/>
              <w:numPr>
                <w:ilvl w:val="0"/>
                <w:numId w:val="0"/>
              </w:numPr>
              <w:jc w:val="left"/>
              <w:rPr>
                <w:szCs w:val="24"/>
              </w:rPr>
            </w:pPr>
            <w:r w:rsidRPr="00617BA5">
              <w:rPr>
                <w:szCs w:val="24"/>
              </w:rPr>
              <w:t>e- Mail</w:t>
            </w:r>
          </w:p>
        </w:tc>
        <w:tc>
          <w:tcPr>
            <w:tcW w:w="5494" w:type="dxa"/>
            <w:vAlign w:val="center"/>
          </w:tcPr>
          <w:p w14:paraId="4FC01DF1" w14:textId="1BEE8D38" w:rsidR="0053296F" w:rsidRPr="004330FD" w:rsidRDefault="00546A38" w:rsidP="0053296F">
            <w:pPr>
              <w:pStyle w:val="Nadpis9"/>
              <w:numPr>
                <w:ilvl w:val="0"/>
                <w:numId w:val="0"/>
              </w:numPr>
              <w:jc w:val="left"/>
            </w:pPr>
            <w:r w:rsidRPr="00546A38">
              <w:t>obecradvanovce@obecradvanovce.sk</w:t>
            </w:r>
          </w:p>
        </w:tc>
      </w:tr>
      <w:tr w:rsidR="0053296F" w:rsidRPr="00617BA5" w14:paraId="79C2E16F" w14:textId="77777777" w:rsidTr="008C16C6">
        <w:trPr>
          <w:trHeight w:val="237"/>
          <w:jc w:val="center"/>
        </w:trPr>
        <w:tc>
          <w:tcPr>
            <w:tcW w:w="7983" w:type="dxa"/>
            <w:gridSpan w:val="2"/>
            <w:vAlign w:val="center"/>
          </w:tcPr>
          <w:p w14:paraId="5664F2C9" w14:textId="77777777" w:rsidR="0053296F" w:rsidRPr="00617BA5" w:rsidRDefault="0053296F" w:rsidP="0053296F">
            <w:pPr>
              <w:pStyle w:val="Nadpis9"/>
              <w:numPr>
                <w:ilvl w:val="0"/>
                <w:numId w:val="0"/>
              </w:numPr>
              <w:jc w:val="left"/>
              <w:rPr>
                <w:szCs w:val="24"/>
              </w:rPr>
            </w:pPr>
            <w:r w:rsidRPr="00617BA5">
              <w:rPr>
                <w:szCs w:val="24"/>
              </w:rPr>
              <w:t>Administratívne začlenenie</w:t>
            </w:r>
          </w:p>
        </w:tc>
      </w:tr>
      <w:tr w:rsidR="0053296F" w:rsidRPr="00617BA5" w14:paraId="04E475EB" w14:textId="77777777" w:rsidTr="008C16C6">
        <w:trPr>
          <w:trHeight w:val="454"/>
          <w:jc w:val="center"/>
        </w:trPr>
        <w:tc>
          <w:tcPr>
            <w:tcW w:w="2489" w:type="dxa"/>
            <w:vAlign w:val="center"/>
          </w:tcPr>
          <w:p w14:paraId="444F460D" w14:textId="77777777" w:rsidR="0053296F" w:rsidRPr="00617BA5" w:rsidRDefault="0053296F" w:rsidP="0053296F">
            <w:pPr>
              <w:pStyle w:val="Nadpis9"/>
              <w:numPr>
                <w:ilvl w:val="0"/>
                <w:numId w:val="0"/>
              </w:numPr>
              <w:jc w:val="left"/>
              <w:rPr>
                <w:szCs w:val="24"/>
              </w:rPr>
            </w:pPr>
            <w:r w:rsidRPr="00617BA5">
              <w:rPr>
                <w:szCs w:val="24"/>
              </w:rPr>
              <w:t>Kraj</w:t>
            </w:r>
          </w:p>
        </w:tc>
        <w:tc>
          <w:tcPr>
            <w:tcW w:w="5494" w:type="dxa"/>
            <w:vAlign w:val="center"/>
          </w:tcPr>
          <w:p w14:paraId="303F3BC3" w14:textId="060216AD" w:rsidR="0053296F" w:rsidRPr="00617BA5" w:rsidRDefault="00546A38" w:rsidP="0053296F">
            <w:pPr>
              <w:pStyle w:val="Nadpis9"/>
              <w:numPr>
                <w:ilvl w:val="0"/>
                <w:numId w:val="0"/>
              </w:numPr>
              <w:jc w:val="left"/>
              <w:rPr>
                <w:szCs w:val="24"/>
              </w:rPr>
            </w:pPr>
            <w:r>
              <w:rPr>
                <w:szCs w:val="24"/>
              </w:rPr>
              <w:t>Prešovský</w:t>
            </w:r>
          </w:p>
        </w:tc>
      </w:tr>
      <w:tr w:rsidR="0053296F" w:rsidRPr="00617BA5" w14:paraId="78908429" w14:textId="77777777" w:rsidTr="008C16C6">
        <w:trPr>
          <w:trHeight w:val="454"/>
          <w:jc w:val="center"/>
        </w:trPr>
        <w:tc>
          <w:tcPr>
            <w:tcW w:w="2489" w:type="dxa"/>
            <w:vAlign w:val="center"/>
          </w:tcPr>
          <w:p w14:paraId="4B8C7630" w14:textId="77777777" w:rsidR="0053296F" w:rsidRPr="00617BA5" w:rsidRDefault="0053296F" w:rsidP="0053296F">
            <w:pPr>
              <w:pStyle w:val="Nadpis9"/>
              <w:numPr>
                <w:ilvl w:val="0"/>
                <w:numId w:val="0"/>
              </w:numPr>
              <w:jc w:val="left"/>
              <w:rPr>
                <w:szCs w:val="24"/>
              </w:rPr>
            </w:pPr>
            <w:r w:rsidRPr="00617BA5">
              <w:rPr>
                <w:szCs w:val="24"/>
              </w:rPr>
              <w:t>Okres</w:t>
            </w:r>
          </w:p>
        </w:tc>
        <w:tc>
          <w:tcPr>
            <w:tcW w:w="5494" w:type="dxa"/>
            <w:vAlign w:val="center"/>
          </w:tcPr>
          <w:p w14:paraId="669EE3A8" w14:textId="04908E10" w:rsidR="0053296F" w:rsidRPr="00617BA5" w:rsidRDefault="00546A38" w:rsidP="0053296F">
            <w:pPr>
              <w:pStyle w:val="Nadpis9"/>
              <w:numPr>
                <w:ilvl w:val="0"/>
                <w:numId w:val="0"/>
              </w:numPr>
              <w:jc w:val="left"/>
              <w:rPr>
                <w:szCs w:val="24"/>
              </w:rPr>
            </w:pPr>
            <w:r>
              <w:rPr>
                <w:szCs w:val="24"/>
              </w:rPr>
              <w:t>Vranov nad Topľou</w:t>
            </w:r>
          </w:p>
        </w:tc>
      </w:tr>
      <w:tr w:rsidR="0053296F" w:rsidRPr="00617BA5" w14:paraId="5B32F9BA" w14:textId="77777777" w:rsidTr="008C16C6">
        <w:trPr>
          <w:trHeight w:val="454"/>
          <w:jc w:val="center"/>
        </w:trPr>
        <w:tc>
          <w:tcPr>
            <w:tcW w:w="2489" w:type="dxa"/>
            <w:vAlign w:val="center"/>
          </w:tcPr>
          <w:p w14:paraId="5B2B1AD2" w14:textId="77777777" w:rsidR="0053296F" w:rsidRPr="00617BA5" w:rsidRDefault="0053296F" w:rsidP="0053296F">
            <w:pPr>
              <w:pStyle w:val="Nadpis9"/>
              <w:numPr>
                <w:ilvl w:val="0"/>
                <w:numId w:val="0"/>
              </w:numPr>
              <w:jc w:val="left"/>
              <w:rPr>
                <w:szCs w:val="24"/>
              </w:rPr>
            </w:pPr>
            <w:r w:rsidRPr="00617BA5">
              <w:rPr>
                <w:szCs w:val="24"/>
              </w:rPr>
              <w:t>Región</w:t>
            </w:r>
          </w:p>
        </w:tc>
        <w:tc>
          <w:tcPr>
            <w:tcW w:w="5494" w:type="dxa"/>
            <w:vAlign w:val="center"/>
          </w:tcPr>
          <w:p w14:paraId="1FB0C2EE" w14:textId="36038C45" w:rsidR="0053296F" w:rsidRPr="00617BA5" w:rsidRDefault="00546A38" w:rsidP="0053296F">
            <w:pPr>
              <w:pStyle w:val="Nadpis9"/>
              <w:numPr>
                <w:ilvl w:val="0"/>
                <w:numId w:val="0"/>
              </w:numPr>
              <w:jc w:val="left"/>
              <w:rPr>
                <w:szCs w:val="24"/>
              </w:rPr>
            </w:pPr>
            <w:r>
              <w:rPr>
                <w:szCs w:val="24"/>
              </w:rPr>
              <w:t>Šariš</w:t>
            </w:r>
          </w:p>
        </w:tc>
      </w:tr>
      <w:tr w:rsidR="0053296F" w:rsidRPr="00617BA5" w14:paraId="61203EBC" w14:textId="77777777" w:rsidTr="008C16C6">
        <w:trPr>
          <w:trHeight w:val="454"/>
          <w:jc w:val="center"/>
        </w:trPr>
        <w:tc>
          <w:tcPr>
            <w:tcW w:w="2489" w:type="dxa"/>
            <w:vAlign w:val="center"/>
          </w:tcPr>
          <w:p w14:paraId="4DA34988" w14:textId="77777777" w:rsidR="0053296F" w:rsidRPr="00617BA5" w:rsidRDefault="0053296F" w:rsidP="0053296F">
            <w:pPr>
              <w:pStyle w:val="Nadpis9"/>
              <w:numPr>
                <w:ilvl w:val="0"/>
                <w:numId w:val="0"/>
              </w:numPr>
              <w:jc w:val="left"/>
              <w:rPr>
                <w:szCs w:val="24"/>
              </w:rPr>
            </w:pPr>
            <w:r w:rsidRPr="00617BA5">
              <w:rPr>
                <w:szCs w:val="24"/>
              </w:rPr>
              <w:t>Mikroregión</w:t>
            </w:r>
          </w:p>
        </w:tc>
        <w:tc>
          <w:tcPr>
            <w:tcW w:w="5494" w:type="dxa"/>
            <w:vAlign w:val="center"/>
          </w:tcPr>
          <w:p w14:paraId="0C48D501" w14:textId="540F7050" w:rsidR="0053296F" w:rsidRPr="00617BA5" w:rsidRDefault="0053296F" w:rsidP="0053296F">
            <w:pPr>
              <w:pStyle w:val="Nadpis9"/>
              <w:numPr>
                <w:ilvl w:val="0"/>
                <w:numId w:val="0"/>
              </w:numPr>
              <w:jc w:val="left"/>
              <w:rPr>
                <w:szCs w:val="24"/>
              </w:rPr>
            </w:pPr>
          </w:p>
        </w:tc>
      </w:tr>
      <w:tr w:rsidR="0053296F" w:rsidRPr="00617BA5" w14:paraId="6349FCFF" w14:textId="77777777" w:rsidTr="008C16C6">
        <w:trPr>
          <w:trHeight w:val="283"/>
          <w:jc w:val="center"/>
        </w:trPr>
        <w:tc>
          <w:tcPr>
            <w:tcW w:w="7983" w:type="dxa"/>
            <w:gridSpan w:val="2"/>
            <w:vAlign w:val="center"/>
          </w:tcPr>
          <w:p w14:paraId="2D13950E" w14:textId="482D3DD1" w:rsidR="0053296F" w:rsidRPr="00617BA5" w:rsidRDefault="0053296F" w:rsidP="0053296F">
            <w:pPr>
              <w:pStyle w:val="Nadpis9"/>
              <w:numPr>
                <w:ilvl w:val="0"/>
                <w:numId w:val="0"/>
              </w:numPr>
              <w:jc w:val="left"/>
              <w:rPr>
                <w:szCs w:val="24"/>
              </w:rPr>
            </w:pPr>
            <w:r w:rsidRPr="00617BA5">
              <w:rPr>
                <w:szCs w:val="24"/>
              </w:rPr>
              <w:t>Údaje</w:t>
            </w:r>
          </w:p>
        </w:tc>
      </w:tr>
      <w:tr w:rsidR="0053296F" w:rsidRPr="00617BA5" w14:paraId="3D4FE92F" w14:textId="77777777" w:rsidTr="008C16C6">
        <w:trPr>
          <w:trHeight w:val="454"/>
          <w:jc w:val="center"/>
        </w:trPr>
        <w:tc>
          <w:tcPr>
            <w:tcW w:w="2489" w:type="dxa"/>
            <w:vAlign w:val="center"/>
          </w:tcPr>
          <w:p w14:paraId="287BA458" w14:textId="77777777" w:rsidR="0053296F" w:rsidRPr="00617BA5" w:rsidRDefault="0053296F" w:rsidP="0053296F">
            <w:pPr>
              <w:pStyle w:val="Nadpis9"/>
              <w:numPr>
                <w:ilvl w:val="0"/>
                <w:numId w:val="0"/>
              </w:numPr>
              <w:jc w:val="left"/>
              <w:rPr>
                <w:szCs w:val="24"/>
              </w:rPr>
            </w:pPr>
            <w:r w:rsidRPr="00617BA5">
              <w:rPr>
                <w:szCs w:val="24"/>
              </w:rPr>
              <w:t>IČO</w:t>
            </w:r>
          </w:p>
        </w:tc>
        <w:tc>
          <w:tcPr>
            <w:tcW w:w="5494" w:type="dxa"/>
            <w:vAlign w:val="center"/>
          </w:tcPr>
          <w:p w14:paraId="2A5C986A" w14:textId="0FB2DCCC" w:rsidR="0053296F" w:rsidRPr="00DB01CE" w:rsidRDefault="005742E1" w:rsidP="0053296F">
            <w:pPr>
              <w:pStyle w:val="Nadpis9"/>
              <w:numPr>
                <w:ilvl w:val="0"/>
                <w:numId w:val="0"/>
              </w:numPr>
              <w:jc w:val="left"/>
            </w:pPr>
            <w:r w:rsidRPr="005742E1">
              <w:t>00332721</w:t>
            </w:r>
          </w:p>
        </w:tc>
      </w:tr>
      <w:tr w:rsidR="0053296F" w:rsidRPr="00617BA5" w14:paraId="2592DB21" w14:textId="77777777" w:rsidTr="008C16C6">
        <w:trPr>
          <w:trHeight w:val="454"/>
          <w:jc w:val="center"/>
        </w:trPr>
        <w:tc>
          <w:tcPr>
            <w:tcW w:w="2489" w:type="dxa"/>
            <w:vAlign w:val="center"/>
          </w:tcPr>
          <w:p w14:paraId="3DB17F46" w14:textId="77777777" w:rsidR="0053296F" w:rsidRPr="00617BA5" w:rsidRDefault="0053296F" w:rsidP="0053296F">
            <w:pPr>
              <w:pStyle w:val="Nadpis9"/>
              <w:numPr>
                <w:ilvl w:val="0"/>
                <w:numId w:val="0"/>
              </w:numPr>
              <w:jc w:val="left"/>
              <w:rPr>
                <w:szCs w:val="24"/>
              </w:rPr>
            </w:pPr>
            <w:r w:rsidRPr="00617BA5">
              <w:rPr>
                <w:szCs w:val="24"/>
              </w:rPr>
              <w:t>Kód obce</w:t>
            </w:r>
          </w:p>
        </w:tc>
        <w:tc>
          <w:tcPr>
            <w:tcW w:w="5494" w:type="dxa"/>
            <w:vAlign w:val="center"/>
          </w:tcPr>
          <w:p w14:paraId="5D6C7A0B" w14:textId="2FC18C06" w:rsidR="0053296F" w:rsidRPr="00DB01CE" w:rsidRDefault="005742E1" w:rsidP="0053296F">
            <w:pPr>
              <w:pStyle w:val="Nadpis9"/>
              <w:numPr>
                <w:ilvl w:val="0"/>
                <w:numId w:val="0"/>
              </w:numPr>
              <w:jc w:val="left"/>
            </w:pPr>
            <w:r w:rsidRPr="005742E1">
              <w:t>529036</w:t>
            </w:r>
          </w:p>
        </w:tc>
      </w:tr>
      <w:tr w:rsidR="0053296F" w:rsidRPr="00617BA5" w14:paraId="5A535DEC" w14:textId="77777777" w:rsidTr="008C16C6">
        <w:trPr>
          <w:trHeight w:val="454"/>
          <w:jc w:val="center"/>
        </w:trPr>
        <w:tc>
          <w:tcPr>
            <w:tcW w:w="2489" w:type="dxa"/>
            <w:vAlign w:val="center"/>
          </w:tcPr>
          <w:p w14:paraId="0DED4062" w14:textId="77777777" w:rsidR="0053296F" w:rsidRPr="00617BA5" w:rsidRDefault="0053296F" w:rsidP="0053296F">
            <w:pPr>
              <w:pStyle w:val="Nadpis9"/>
              <w:numPr>
                <w:ilvl w:val="0"/>
                <w:numId w:val="0"/>
              </w:numPr>
              <w:jc w:val="left"/>
              <w:rPr>
                <w:szCs w:val="24"/>
              </w:rPr>
            </w:pPr>
            <w:r w:rsidRPr="00617BA5">
              <w:rPr>
                <w:szCs w:val="24"/>
              </w:rPr>
              <w:t>Počet obyvateľov</w:t>
            </w:r>
          </w:p>
        </w:tc>
        <w:tc>
          <w:tcPr>
            <w:tcW w:w="5494" w:type="dxa"/>
            <w:vAlign w:val="center"/>
          </w:tcPr>
          <w:p w14:paraId="61CB9656" w14:textId="436F2CD5" w:rsidR="0053296F" w:rsidRPr="005B7A45" w:rsidRDefault="00745D96" w:rsidP="0053296F">
            <w:pPr>
              <w:pStyle w:val="Nadpis9"/>
              <w:numPr>
                <w:ilvl w:val="0"/>
                <w:numId w:val="0"/>
              </w:numPr>
              <w:jc w:val="left"/>
              <w:rPr>
                <w:color w:val="000000"/>
              </w:rPr>
            </w:pPr>
            <w:r>
              <w:rPr>
                <w:color w:val="000000"/>
              </w:rPr>
              <w:t>218</w:t>
            </w:r>
          </w:p>
        </w:tc>
      </w:tr>
      <w:tr w:rsidR="0053296F" w:rsidRPr="00617BA5" w14:paraId="4BE2794C" w14:textId="77777777" w:rsidTr="008C16C6">
        <w:trPr>
          <w:trHeight w:val="454"/>
          <w:jc w:val="center"/>
        </w:trPr>
        <w:tc>
          <w:tcPr>
            <w:tcW w:w="2489" w:type="dxa"/>
            <w:vAlign w:val="center"/>
          </w:tcPr>
          <w:p w14:paraId="4B470A2A" w14:textId="77777777" w:rsidR="0053296F" w:rsidRPr="00617BA5" w:rsidRDefault="0053296F" w:rsidP="0053296F">
            <w:pPr>
              <w:pStyle w:val="Nadpis9"/>
              <w:numPr>
                <w:ilvl w:val="0"/>
                <w:numId w:val="0"/>
              </w:numPr>
              <w:jc w:val="left"/>
              <w:rPr>
                <w:szCs w:val="24"/>
              </w:rPr>
            </w:pPr>
            <w:r w:rsidRPr="00617BA5">
              <w:rPr>
                <w:szCs w:val="24"/>
              </w:rPr>
              <w:t>Rozloha</w:t>
            </w:r>
          </w:p>
        </w:tc>
        <w:tc>
          <w:tcPr>
            <w:tcW w:w="5494" w:type="dxa"/>
            <w:vAlign w:val="center"/>
          </w:tcPr>
          <w:p w14:paraId="7F5DC884" w14:textId="0F2C6FCF" w:rsidR="0053296F" w:rsidRPr="00DB01CE" w:rsidRDefault="005742E1" w:rsidP="0053296F">
            <w:pPr>
              <w:pStyle w:val="Nadpis9"/>
              <w:numPr>
                <w:ilvl w:val="0"/>
                <w:numId w:val="0"/>
              </w:numPr>
              <w:jc w:val="left"/>
            </w:pPr>
            <w:r>
              <w:t>481 ha</w:t>
            </w:r>
          </w:p>
        </w:tc>
      </w:tr>
      <w:tr w:rsidR="0053296F" w:rsidRPr="00617BA5" w14:paraId="252251E7" w14:textId="77777777" w:rsidTr="008C16C6">
        <w:trPr>
          <w:trHeight w:val="454"/>
          <w:jc w:val="center"/>
        </w:trPr>
        <w:tc>
          <w:tcPr>
            <w:tcW w:w="2489" w:type="dxa"/>
            <w:vAlign w:val="center"/>
          </w:tcPr>
          <w:p w14:paraId="3444EA93" w14:textId="77777777" w:rsidR="0053296F" w:rsidRPr="00617BA5" w:rsidRDefault="0053296F" w:rsidP="0053296F">
            <w:pPr>
              <w:pStyle w:val="Nadpis9"/>
              <w:numPr>
                <w:ilvl w:val="0"/>
                <w:numId w:val="0"/>
              </w:numPr>
              <w:jc w:val="left"/>
              <w:rPr>
                <w:szCs w:val="24"/>
              </w:rPr>
            </w:pPr>
            <w:r w:rsidRPr="00617BA5">
              <w:rPr>
                <w:szCs w:val="24"/>
              </w:rPr>
              <w:t>Prvá písomná zmienka</w:t>
            </w:r>
          </w:p>
        </w:tc>
        <w:tc>
          <w:tcPr>
            <w:tcW w:w="5494" w:type="dxa"/>
            <w:vAlign w:val="center"/>
          </w:tcPr>
          <w:p w14:paraId="52E7E3FD" w14:textId="7C56378A" w:rsidR="0053296F" w:rsidRPr="00DB01CE" w:rsidRDefault="005742E1" w:rsidP="0053296F">
            <w:pPr>
              <w:pStyle w:val="Nadpis9"/>
              <w:numPr>
                <w:ilvl w:val="0"/>
                <w:numId w:val="0"/>
              </w:numPr>
              <w:jc w:val="left"/>
            </w:pPr>
            <w:r>
              <w:t xml:space="preserve">r. 1349 </w:t>
            </w:r>
          </w:p>
        </w:tc>
      </w:tr>
      <w:tr w:rsidR="0053296F" w:rsidRPr="00617BA5" w14:paraId="73523DD6" w14:textId="77777777" w:rsidTr="008C16C6">
        <w:trPr>
          <w:trHeight w:val="221"/>
          <w:jc w:val="center"/>
        </w:trPr>
        <w:tc>
          <w:tcPr>
            <w:tcW w:w="7983" w:type="dxa"/>
            <w:gridSpan w:val="2"/>
            <w:vAlign w:val="center"/>
          </w:tcPr>
          <w:p w14:paraId="30ACE176" w14:textId="77777777" w:rsidR="0053296F" w:rsidRPr="00617BA5" w:rsidRDefault="0053296F" w:rsidP="0053296F">
            <w:pPr>
              <w:pStyle w:val="Nadpis9"/>
              <w:numPr>
                <w:ilvl w:val="0"/>
                <w:numId w:val="0"/>
              </w:numPr>
              <w:jc w:val="left"/>
              <w:rPr>
                <w:szCs w:val="24"/>
              </w:rPr>
            </w:pPr>
            <w:r w:rsidRPr="00617BA5">
              <w:rPr>
                <w:szCs w:val="24"/>
              </w:rPr>
              <w:t>Riadenie obce</w:t>
            </w:r>
          </w:p>
        </w:tc>
      </w:tr>
      <w:tr w:rsidR="0053296F" w:rsidRPr="00617BA5" w14:paraId="7322FAB6" w14:textId="77777777" w:rsidTr="008C16C6">
        <w:trPr>
          <w:trHeight w:val="454"/>
          <w:jc w:val="center"/>
        </w:trPr>
        <w:tc>
          <w:tcPr>
            <w:tcW w:w="2489" w:type="dxa"/>
            <w:vAlign w:val="center"/>
          </w:tcPr>
          <w:p w14:paraId="351B3002" w14:textId="78AA43AF" w:rsidR="0053296F" w:rsidRPr="00617BA5" w:rsidRDefault="0053296F" w:rsidP="0053296F">
            <w:pPr>
              <w:pStyle w:val="Nadpis9"/>
              <w:numPr>
                <w:ilvl w:val="0"/>
                <w:numId w:val="0"/>
              </w:numPr>
              <w:jc w:val="left"/>
              <w:rPr>
                <w:szCs w:val="24"/>
              </w:rPr>
            </w:pPr>
            <w:r>
              <w:rPr>
                <w:szCs w:val="24"/>
              </w:rPr>
              <w:t>Starosta</w:t>
            </w:r>
          </w:p>
        </w:tc>
        <w:tc>
          <w:tcPr>
            <w:tcW w:w="5494" w:type="dxa"/>
            <w:vAlign w:val="center"/>
          </w:tcPr>
          <w:p w14:paraId="6F0D7A8A" w14:textId="1204769F" w:rsidR="0053296F" w:rsidRPr="00860B20" w:rsidRDefault="005742E1" w:rsidP="0053296F">
            <w:pPr>
              <w:pStyle w:val="Normlnywebov"/>
              <w:spacing w:before="0" w:after="75" w:line="330" w:lineRule="atLeast"/>
              <w:ind w:firstLine="0"/>
              <w:jc w:val="left"/>
              <w:rPr>
                <w:color w:val="333333"/>
              </w:rPr>
            </w:pPr>
            <w:r>
              <w:rPr>
                <w:color w:val="333333"/>
              </w:rPr>
              <w:t>Peter Dzugas</w:t>
            </w:r>
          </w:p>
        </w:tc>
      </w:tr>
    </w:tbl>
    <w:p w14:paraId="4340DC52" w14:textId="141D2596" w:rsidR="003E35E2" w:rsidRPr="003E35E2" w:rsidRDefault="003E35E2" w:rsidP="00931BBC">
      <w:pPr>
        <w:pStyle w:val="Nadpis5"/>
      </w:pPr>
      <w:r w:rsidRPr="003E35E2">
        <w:lastRenderedPageBreak/>
        <w:t>Obsah</w:t>
      </w:r>
    </w:p>
    <w:p w14:paraId="47C1A16D" w14:textId="6241BEE0" w:rsidR="00EC083B" w:rsidRPr="00EC083B" w:rsidRDefault="00A12F4F">
      <w:pPr>
        <w:pStyle w:val="Obsah1"/>
        <w:rPr>
          <w:rFonts w:asciiTheme="minorHAnsi" w:eastAsiaTheme="minorEastAsia" w:hAnsiTheme="minorHAnsi" w:cstheme="minorBidi"/>
          <w:noProof/>
          <w:kern w:val="2"/>
          <w:sz w:val="22"/>
          <w:szCs w:val="22"/>
          <w14:ligatures w14:val="standardContextual"/>
        </w:rPr>
      </w:pPr>
      <w:r>
        <w:fldChar w:fldCharType="begin"/>
      </w:r>
      <w:r w:rsidR="003E35E2">
        <w:instrText xml:space="preserve"> TOC \o "1-3" \h \z \u </w:instrText>
      </w:r>
      <w:r>
        <w:fldChar w:fldCharType="separate"/>
      </w:r>
      <w:hyperlink w:anchor="_Toc138148183" w:history="1">
        <w:r w:rsidR="00EC083B" w:rsidRPr="00EC083B">
          <w:rPr>
            <w:rStyle w:val="Hypertextovprepojenie"/>
            <w:noProof/>
          </w:rPr>
          <w:t>ÚVOD</w:t>
        </w:r>
        <w:r w:rsidR="00EC083B" w:rsidRPr="00EC083B">
          <w:rPr>
            <w:rStyle w:val="Hypertextovprepojenie"/>
            <w:noProof/>
          </w:rPr>
          <w:tab/>
        </w:r>
        <w:r w:rsidR="00EC083B" w:rsidRPr="00EC083B">
          <w:rPr>
            <w:rStyle w:val="Hypertextovprepojenie"/>
            <w:noProof/>
          </w:rPr>
          <w:tab/>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_Toc138148183 \h </w:instrText>
        </w:r>
        <w:r w:rsidR="00EC083B" w:rsidRPr="00EC083B">
          <w:rPr>
            <w:noProof/>
            <w:webHidden/>
          </w:rPr>
        </w:r>
        <w:r w:rsidR="00EC083B" w:rsidRPr="00EC083B">
          <w:rPr>
            <w:noProof/>
            <w:webHidden/>
          </w:rPr>
          <w:fldChar w:fldCharType="separate"/>
        </w:r>
        <w:r w:rsidR="00EC083B" w:rsidRPr="00EC083B">
          <w:rPr>
            <w:noProof/>
            <w:webHidden/>
          </w:rPr>
          <w:t>7</w:t>
        </w:r>
        <w:r w:rsidR="00EC083B" w:rsidRPr="00EC083B">
          <w:rPr>
            <w:noProof/>
            <w:webHidden/>
          </w:rPr>
          <w:fldChar w:fldCharType="end"/>
        </w:r>
      </w:hyperlink>
    </w:p>
    <w:p w14:paraId="6A5AA71D" w14:textId="36BDD447"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184" w:history="1">
        <w:r w:rsidR="00EC083B" w:rsidRPr="00EC083B">
          <w:rPr>
            <w:rStyle w:val="Hypertextovprepojenie"/>
            <w:noProof/>
          </w:rPr>
          <w:t>Vízia obce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_Toc138148184 \h </w:instrText>
        </w:r>
        <w:r w:rsidR="00EC083B" w:rsidRPr="00EC083B">
          <w:rPr>
            <w:noProof/>
            <w:webHidden/>
          </w:rPr>
        </w:r>
        <w:r w:rsidR="00EC083B" w:rsidRPr="00EC083B">
          <w:rPr>
            <w:noProof/>
            <w:webHidden/>
          </w:rPr>
          <w:fldChar w:fldCharType="separate"/>
        </w:r>
        <w:r w:rsidR="00EC083B" w:rsidRPr="00EC083B">
          <w:rPr>
            <w:noProof/>
            <w:webHidden/>
          </w:rPr>
          <w:t>8</w:t>
        </w:r>
        <w:r w:rsidR="00EC083B" w:rsidRPr="00EC083B">
          <w:rPr>
            <w:noProof/>
            <w:webHidden/>
          </w:rPr>
          <w:fldChar w:fldCharType="end"/>
        </w:r>
      </w:hyperlink>
    </w:p>
    <w:p w14:paraId="32C9FF8B" w14:textId="0244DA29"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185" w:history="1">
        <w:r w:rsidR="00EC083B" w:rsidRPr="00EC083B">
          <w:rPr>
            <w:rStyle w:val="Hypertextovprepojenie"/>
            <w:noProof/>
          </w:rPr>
          <w:t>METODICKÁ ČASŤ</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_Toc138148185 \h </w:instrText>
        </w:r>
        <w:r w:rsidR="00EC083B" w:rsidRPr="00EC083B">
          <w:rPr>
            <w:noProof/>
            <w:webHidden/>
          </w:rPr>
        </w:r>
        <w:r w:rsidR="00EC083B" w:rsidRPr="00EC083B">
          <w:rPr>
            <w:noProof/>
            <w:webHidden/>
          </w:rPr>
          <w:fldChar w:fldCharType="separate"/>
        </w:r>
        <w:r w:rsidR="00EC083B" w:rsidRPr="00EC083B">
          <w:rPr>
            <w:noProof/>
            <w:webHidden/>
          </w:rPr>
          <w:t>9</w:t>
        </w:r>
        <w:r w:rsidR="00EC083B" w:rsidRPr="00EC083B">
          <w:rPr>
            <w:noProof/>
            <w:webHidden/>
          </w:rPr>
          <w:fldChar w:fldCharType="end"/>
        </w:r>
      </w:hyperlink>
    </w:p>
    <w:p w14:paraId="0A5D4294" w14:textId="6A23F5E5"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186" w:history="1">
        <w:r w:rsidR="00EC083B" w:rsidRPr="00EC083B">
          <w:rPr>
            <w:rStyle w:val="Hypertextovprepojenie"/>
            <w:noProof/>
          </w:rPr>
          <w:t>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Význam a metodika spracovania PRO</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_Toc138148186 \h </w:instrText>
        </w:r>
        <w:r w:rsidR="00EC083B" w:rsidRPr="00EC083B">
          <w:rPr>
            <w:noProof/>
            <w:webHidden/>
          </w:rPr>
        </w:r>
        <w:r w:rsidR="00EC083B" w:rsidRPr="00EC083B">
          <w:rPr>
            <w:noProof/>
            <w:webHidden/>
          </w:rPr>
          <w:fldChar w:fldCharType="separate"/>
        </w:r>
        <w:r w:rsidR="00EC083B" w:rsidRPr="00EC083B">
          <w:rPr>
            <w:noProof/>
            <w:webHidden/>
          </w:rPr>
          <w:t>9</w:t>
        </w:r>
        <w:r w:rsidR="00EC083B" w:rsidRPr="00EC083B">
          <w:rPr>
            <w:noProof/>
            <w:webHidden/>
          </w:rPr>
          <w:fldChar w:fldCharType="end"/>
        </w:r>
      </w:hyperlink>
    </w:p>
    <w:p w14:paraId="36CFDB64" w14:textId="7796C1C0"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187" w:history="1">
        <w:r w:rsidR="00EC083B" w:rsidRPr="00EC083B">
          <w:rPr>
            <w:rStyle w:val="Hypertextovprepojenie"/>
            <w:noProof/>
          </w:rPr>
          <w:t>1.1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Význam a cieľ spracovania PRO</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_Toc138148187 \h </w:instrText>
        </w:r>
        <w:r w:rsidR="00EC083B" w:rsidRPr="00EC083B">
          <w:rPr>
            <w:noProof/>
            <w:webHidden/>
          </w:rPr>
        </w:r>
        <w:r w:rsidR="00EC083B" w:rsidRPr="00EC083B">
          <w:rPr>
            <w:noProof/>
            <w:webHidden/>
          </w:rPr>
          <w:fldChar w:fldCharType="separate"/>
        </w:r>
        <w:r w:rsidR="00EC083B" w:rsidRPr="00EC083B">
          <w:rPr>
            <w:noProof/>
            <w:webHidden/>
          </w:rPr>
          <w:t>9</w:t>
        </w:r>
        <w:r w:rsidR="00EC083B" w:rsidRPr="00EC083B">
          <w:rPr>
            <w:noProof/>
            <w:webHidden/>
          </w:rPr>
          <w:fldChar w:fldCharType="end"/>
        </w:r>
      </w:hyperlink>
    </w:p>
    <w:p w14:paraId="5F206AEF" w14:textId="257DC3E9"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188" w:history="1">
        <w:r w:rsidR="00EC083B" w:rsidRPr="00EC083B">
          <w:rPr>
            <w:rStyle w:val="Hypertextovprepojenie"/>
            <w:noProof/>
          </w:rPr>
          <w:t>1.2</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Metodika a postup spracovania PRO</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_Toc138148188 \h </w:instrText>
        </w:r>
        <w:r w:rsidR="00EC083B" w:rsidRPr="00EC083B">
          <w:rPr>
            <w:noProof/>
            <w:webHidden/>
          </w:rPr>
        </w:r>
        <w:r w:rsidR="00EC083B" w:rsidRPr="00EC083B">
          <w:rPr>
            <w:noProof/>
            <w:webHidden/>
          </w:rPr>
          <w:fldChar w:fldCharType="separate"/>
        </w:r>
        <w:r w:rsidR="00EC083B" w:rsidRPr="00EC083B">
          <w:rPr>
            <w:noProof/>
            <w:webHidden/>
          </w:rPr>
          <w:t>10</w:t>
        </w:r>
        <w:r w:rsidR="00EC083B" w:rsidRPr="00EC083B">
          <w:rPr>
            <w:noProof/>
            <w:webHidden/>
          </w:rPr>
          <w:fldChar w:fldCharType="end"/>
        </w:r>
      </w:hyperlink>
    </w:p>
    <w:p w14:paraId="79B34A55" w14:textId="57607B3E"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189" w:history="1">
        <w:r w:rsidR="00EC083B" w:rsidRPr="00EC083B">
          <w:rPr>
            <w:rStyle w:val="Hypertextovprepojenie"/>
            <w:noProof/>
          </w:rPr>
          <w:t>1.3</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rFonts w:eastAsia="MS PMincho"/>
            <w:noProof/>
          </w:rPr>
          <w:t>Charakteristika PRO a nadväznosť na základné rozvojové dokumenty</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_Toc138148189 \h </w:instrText>
        </w:r>
        <w:r w:rsidR="00EC083B" w:rsidRPr="00EC083B">
          <w:rPr>
            <w:noProof/>
            <w:webHidden/>
          </w:rPr>
        </w:r>
        <w:r w:rsidR="00EC083B" w:rsidRPr="00EC083B">
          <w:rPr>
            <w:noProof/>
            <w:webHidden/>
          </w:rPr>
          <w:fldChar w:fldCharType="separate"/>
        </w:r>
        <w:r w:rsidR="00EC083B" w:rsidRPr="00EC083B">
          <w:rPr>
            <w:noProof/>
            <w:webHidden/>
          </w:rPr>
          <w:t>12</w:t>
        </w:r>
        <w:r w:rsidR="00EC083B" w:rsidRPr="00EC083B">
          <w:rPr>
            <w:noProof/>
            <w:webHidden/>
          </w:rPr>
          <w:fldChar w:fldCharType="end"/>
        </w:r>
      </w:hyperlink>
    </w:p>
    <w:p w14:paraId="6E379437" w14:textId="0AC622ED"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190" w:history="1">
        <w:r w:rsidR="00EC083B" w:rsidRPr="00EC083B">
          <w:rPr>
            <w:rStyle w:val="Hypertextovprepojenie"/>
            <w:noProof/>
          </w:rPr>
          <w:t>1.3.1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Charakteristika PRO</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_Toc138148190 \h </w:instrText>
        </w:r>
        <w:r w:rsidR="00EC083B" w:rsidRPr="00EC083B">
          <w:rPr>
            <w:noProof/>
            <w:webHidden/>
          </w:rPr>
        </w:r>
        <w:r w:rsidR="00EC083B" w:rsidRPr="00EC083B">
          <w:rPr>
            <w:noProof/>
            <w:webHidden/>
          </w:rPr>
          <w:fldChar w:fldCharType="separate"/>
        </w:r>
        <w:r w:rsidR="00EC083B" w:rsidRPr="00EC083B">
          <w:rPr>
            <w:noProof/>
            <w:webHidden/>
          </w:rPr>
          <w:t>12</w:t>
        </w:r>
        <w:r w:rsidR="00EC083B" w:rsidRPr="00EC083B">
          <w:rPr>
            <w:noProof/>
            <w:webHidden/>
          </w:rPr>
          <w:fldChar w:fldCharType="end"/>
        </w:r>
      </w:hyperlink>
    </w:p>
    <w:p w14:paraId="653DED33" w14:textId="58C1E87B"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191" w:history="1">
        <w:r w:rsidR="00EC083B" w:rsidRPr="00EC083B">
          <w:rPr>
            <w:rStyle w:val="Hypertextovprepojenie"/>
            <w:noProof/>
          </w:rPr>
          <w:t>1.3.2</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rFonts w:eastAsia="MS PMincho"/>
            <w:noProof/>
          </w:rPr>
          <w:t>Nadväznosť PRO na základné rozvojové dokumenty</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_Toc138148191 \h </w:instrText>
        </w:r>
        <w:r w:rsidR="00EC083B" w:rsidRPr="00EC083B">
          <w:rPr>
            <w:noProof/>
            <w:webHidden/>
          </w:rPr>
        </w:r>
        <w:r w:rsidR="00EC083B" w:rsidRPr="00EC083B">
          <w:rPr>
            <w:noProof/>
            <w:webHidden/>
          </w:rPr>
          <w:fldChar w:fldCharType="separate"/>
        </w:r>
        <w:r w:rsidR="00EC083B" w:rsidRPr="00EC083B">
          <w:rPr>
            <w:noProof/>
            <w:webHidden/>
          </w:rPr>
          <w:t>12</w:t>
        </w:r>
        <w:r w:rsidR="00EC083B" w:rsidRPr="00EC083B">
          <w:rPr>
            <w:noProof/>
            <w:webHidden/>
          </w:rPr>
          <w:fldChar w:fldCharType="end"/>
        </w:r>
      </w:hyperlink>
    </w:p>
    <w:p w14:paraId="13C1BB09" w14:textId="2BBA2F6B"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192" w:history="1">
        <w:r w:rsidR="00EC083B" w:rsidRPr="00EC083B">
          <w:rPr>
            <w:rStyle w:val="Hypertextovprepojenie"/>
            <w:noProof/>
          </w:rPr>
          <w:t>1.3.3</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Dokumenty nadnárodnej úrovne: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_Toc138148192 \h </w:instrText>
        </w:r>
        <w:r w:rsidR="00EC083B" w:rsidRPr="00EC083B">
          <w:rPr>
            <w:noProof/>
            <w:webHidden/>
          </w:rPr>
        </w:r>
        <w:r w:rsidR="00EC083B" w:rsidRPr="00EC083B">
          <w:rPr>
            <w:noProof/>
            <w:webHidden/>
          </w:rPr>
          <w:fldChar w:fldCharType="separate"/>
        </w:r>
        <w:r w:rsidR="00EC083B" w:rsidRPr="00EC083B">
          <w:rPr>
            <w:noProof/>
            <w:webHidden/>
          </w:rPr>
          <w:t>12</w:t>
        </w:r>
        <w:r w:rsidR="00EC083B" w:rsidRPr="00EC083B">
          <w:rPr>
            <w:noProof/>
            <w:webHidden/>
          </w:rPr>
          <w:fldChar w:fldCharType="end"/>
        </w:r>
      </w:hyperlink>
    </w:p>
    <w:p w14:paraId="0A310544" w14:textId="43761A5A"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193" w:history="1">
        <w:r w:rsidR="00EC083B" w:rsidRPr="00EC083B">
          <w:rPr>
            <w:rStyle w:val="Hypertextovprepojenie"/>
          </w:rPr>
          <w:t>1.3.3.1</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rPr>
          <w:t>Projekt Európa 2030</w:t>
        </w:r>
        <w:r w:rsidR="00EC083B" w:rsidRPr="00EC083B">
          <w:rPr>
            <w:webHidden/>
          </w:rPr>
          <w:tab/>
        </w:r>
        <w:r w:rsidR="00EC083B" w:rsidRPr="00EC083B">
          <w:rPr>
            <w:webHidden/>
          </w:rPr>
          <w:fldChar w:fldCharType="begin"/>
        </w:r>
        <w:r w:rsidR="00EC083B" w:rsidRPr="00EC083B">
          <w:rPr>
            <w:webHidden/>
          </w:rPr>
          <w:instrText xml:space="preserve"> PAGEREF _Toc138148193 \h </w:instrText>
        </w:r>
        <w:r w:rsidR="00EC083B" w:rsidRPr="00EC083B">
          <w:rPr>
            <w:webHidden/>
          </w:rPr>
        </w:r>
        <w:r w:rsidR="00EC083B" w:rsidRPr="00EC083B">
          <w:rPr>
            <w:webHidden/>
          </w:rPr>
          <w:fldChar w:fldCharType="separate"/>
        </w:r>
        <w:r w:rsidR="00EC083B" w:rsidRPr="00EC083B">
          <w:rPr>
            <w:webHidden/>
          </w:rPr>
          <w:t>12</w:t>
        </w:r>
        <w:r w:rsidR="00EC083B" w:rsidRPr="00EC083B">
          <w:rPr>
            <w:webHidden/>
          </w:rPr>
          <w:fldChar w:fldCharType="end"/>
        </w:r>
      </w:hyperlink>
    </w:p>
    <w:p w14:paraId="15A3AFA3" w14:textId="110F7A5E"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194" w:history="1">
        <w:r w:rsidR="00EC083B" w:rsidRPr="00EC083B">
          <w:rPr>
            <w:rStyle w:val="Hypertextovprepojenie"/>
          </w:rPr>
          <w:t>1.3.3.2</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rPr>
          <w:t>Partnerská dohoda Slovenskej republiky na roky 2021 - 2027</w:t>
        </w:r>
        <w:r w:rsidR="00EC083B" w:rsidRPr="00EC083B">
          <w:rPr>
            <w:webHidden/>
          </w:rPr>
          <w:tab/>
        </w:r>
        <w:r w:rsidR="00EC083B" w:rsidRPr="00EC083B">
          <w:rPr>
            <w:webHidden/>
          </w:rPr>
          <w:fldChar w:fldCharType="begin"/>
        </w:r>
        <w:r w:rsidR="00EC083B" w:rsidRPr="00EC083B">
          <w:rPr>
            <w:webHidden/>
          </w:rPr>
          <w:instrText xml:space="preserve"> PAGEREF _Toc138148194 \h </w:instrText>
        </w:r>
        <w:r w:rsidR="00EC083B" w:rsidRPr="00EC083B">
          <w:rPr>
            <w:webHidden/>
          </w:rPr>
        </w:r>
        <w:r w:rsidR="00EC083B" w:rsidRPr="00EC083B">
          <w:rPr>
            <w:webHidden/>
          </w:rPr>
          <w:fldChar w:fldCharType="separate"/>
        </w:r>
        <w:r w:rsidR="00EC083B" w:rsidRPr="00EC083B">
          <w:rPr>
            <w:webHidden/>
          </w:rPr>
          <w:t>13</w:t>
        </w:r>
        <w:r w:rsidR="00EC083B" w:rsidRPr="00EC083B">
          <w:rPr>
            <w:webHidden/>
          </w:rPr>
          <w:fldChar w:fldCharType="end"/>
        </w:r>
      </w:hyperlink>
    </w:p>
    <w:p w14:paraId="4395C0F4" w14:textId="6D38E912"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195" w:history="1">
        <w:r w:rsidR="00EC083B" w:rsidRPr="00EC083B">
          <w:rPr>
            <w:rStyle w:val="Hypertextovprepojenie"/>
          </w:rPr>
          <w:t>1.3.3.3</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rPr>
          <w:t>Operačné programy (OP)</w:t>
        </w:r>
        <w:r w:rsidR="00EC083B" w:rsidRPr="00EC083B">
          <w:rPr>
            <w:webHidden/>
          </w:rPr>
          <w:tab/>
        </w:r>
        <w:r w:rsidR="00EC083B" w:rsidRPr="00EC083B">
          <w:rPr>
            <w:webHidden/>
          </w:rPr>
          <w:fldChar w:fldCharType="begin"/>
        </w:r>
        <w:r w:rsidR="00EC083B" w:rsidRPr="00EC083B">
          <w:rPr>
            <w:webHidden/>
          </w:rPr>
          <w:instrText xml:space="preserve"> PAGEREF _Toc138148195 \h </w:instrText>
        </w:r>
        <w:r w:rsidR="00EC083B" w:rsidRPr="00EC083B">
          <w:rPr>
            <w:webHidden/>
          </w:rPr>
        </w:r>
        <w:r w:rsidR="00EC083B" w:rsidRPr="00EC083B">
          <w:rPr>
            <w:webHidden/>
          </w:rPr>
          <w:fldChar w:fldCharType="separate"/>
        </w:r>
        <w:r w:rsidR="00EC083B" w:rsidRPr="00EC083B">
          <w:rPr>
            <w:webHidden/>
          </w:rPr>
          <w:t>15</w:t>
        </w:r>
        <w:r w:rsidR="00EC083B" w:rsidRPr="00EC083B">
          <w:rPr>
            <w:webHidden/>
          </w:rPr>
          <w:fldChar w:fldCharType="end"/>
        </w:r>
      </w:hyperlink>
    </w:p>
    <w:p w14:paraId="63182815" w14:textId="7378FBCD"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196" w:history="1">
        <w:r w:rsidR="00EC083B" w:rsidRPr="00EC083B">
          <w:rPr>
            <w:rStyle w:val="Hypertextovprepojenie"/>
            <w:noProof/>
          </w:rPr>
          <w:t>1.3.4</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Dokumenty národnej úrovne: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_Toc138148196 \h </w:instrText>
        </w:r>
        <w:r w:rsidR="00EC083B" w:rsidRPr="00EC083B">
          <w:rPr>
            <w:noProof/>
            <w:webHidden/>
          </w:rPr>
        </w:r>
        <w:r w:rsidR="00EC083B" w:rsidRPr="00EC083B">
          <w:rPr>
            <w:noProof/>
            <w:webHidden/>
          </w:rPr>
          <w:fldChar w:fldCharType="separate"/>
        </w:r>
        <w:r w:rsidR="00EC083B" w:rsidRPr="00EC083B">
          <w:rPr>
            <w:noProof/>
            <w:webHidden/>
          </w:rPr>
          <w:t>16</w:t>
        </w:r>
        <w:r w:rsidR="00EC083B" w:rsidRPr="00EC083B">
          <w:rPr>
            <w:noProof/>
            <w:webHidden/>
          </w:rPr>
          <w:fldChar w:fldCharType="end"/>
        </w:r>
      </w:hyperlink>
    </w:p>
    <w:p w14:paraId="30C6867F" w14:textId="0DFD675C"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197" w:history="1">
        <w:r w:rsidR="00EC083B" w:rsidRPr="00EC083B">
          <w:rPr>
            <w:rStyle w:val="Hypertextovprepojenie"/>
            <w:noProof/>
          </w:rPr>
          <w:t>1.3.5</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Plán obnovy a odolnosti</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_Toc138148197 \h </w:instrText>
        </w:r>
        <w:r w:rsidR="00EC083B" w:rsidRPr="00EC083B">
          <w:rPr>
            <w:noProof/>
            <w:webHidden/>
          </w:rPr>
        </w:r>
        <w:r w:rsidR="00EC083B" w:rsidRPr="00EC083B">
          <w:rPr>
            <w:noProof/>
            <w:webHidden/>
          </w:rPr>
          <w:fldChar w:fldCharType="separate"/>
        </w:r>
        <w:r w:rsidR="00EC083B" w:rsidRPr="00EC083B">
          <w:rPr>
            <w:noProof/>
            <w:webHidden/>
          </w:rPr>
          <w:t>17</w:t>
        </w:r>
        <w:r w:rsidR="00EC083B" w:rsidRPr="00EC083B">
          <w:rPr>
            <w:noProof/>
            <w:webHidden/>
          </w:rPr>
          <w:fldChar w:fldCharType="end"/>
        </w:r>
      </w:hyperlink>
    </w:p>
    <w:p w14:paraId="4B2279F2" w14:textId="0AA81F57"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198" w:history="1">
        <w:r w:rsidR="00EC083B" w:rsidRPr="00EC083B">
          <w:rPr>
            <w:rStyle w:val="Hypertextovprepojenie"/>
            <w:noProof/>
          </w:rPr>
          <w:t>1.3.6</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Dokumenty regionálnej úrovne: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_Toc138148198 \h </w:instrText>
        </w:r>
        <w:r w:rsidR="00EC083B" w:rsidRPr="00EC083B">
          <w:rPr>
            <w:noProof/>
            <w:webHidden/>
          </w:rPr>
        </w:r>
        <w:r w:rsidR="00EC083B" w:rsidRPr="00EC083B">
          <w:rPr>
            <w:noProof/>
            <w:webHidden/>
          </w:rPr>
          <w:fldChar w:fldCharType="separate"/>
        </w:r>
        <w:r w:rsidR="00EC083B" w:rsidRPr="00EC083B">
          <w:rPr>
            <w:noProof/>
            <w:webHidden/>
          </w:rPr>
          <w:t>18</w:t>
        </w:r>
        <w:r w:rsidR="00EC083B" w:rsidRPr="00EC083B">
          <w:rPr>
            <w:noProof/>
            <w:webHidden/>
          </w:rPr>
          <w:fldChar w:fldCharType="end"/>
        </w:r>
      </w:hyperlink>
    </w:p>
    <w:p w14:paraId="04AD2185" w14:textId="0F4489DE"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199" w:history="1">
        <w:r w:rsidR="00EC083B" w:rsidRPr="00EC083B">
          <w:rPr>
            <w:rStyle w:val="Hypertextovprepojenie"/>
            <w:noProof/>
          </w:rPr>
          <w:t>1.3.7</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Nadväznosť PRO na zákony, rozhodnutia a usmernenia orgánov štátnej správy</w:t>
        </w:r>
        <w:r w:rsidR="00EC083B" w:rsidRPr="00EC083B">
          <w:rPr>
            <w:noProof/>
            <w:webHidden/>
          </w:rPr>
          <w:tab/>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_Toc138148199 \h </w:instrText>
        </w:r>
        <w:r w:rsidR="00EC083B" w:rsidRPr="00EC083B">
          <w:rPr>
            <w:noProof/>
            <w:webHidden/>
          </w:rPr>
        </w:r>
        <w:r w:rsidR="00EC083B" w:rsidRPr="00EC083B">
          <w:rPr>
            <w:noProof/>
            <w:webHidden/>
          </w:rPr>
          <w:fldChar w:fldCharType="separate"/>
        </w:r>
        <w:r w:rsidR="00EC083B" w:rsidRPr="00EC083B">
          <w:rPr>
            <w:noProof/>
            <w:webHidden/>
          </w:rPr>
          <w:t>20</w:t>
        </w:r>
        <w:r w:rsidR="00EC083B" w:rsidRPr="00EC083B">
          <w:rPr>
            <w:noProof/>
            <w:webHidden/>
          </w:rPr>
          <w:fldChar w:fldCharType="end"/>
        </w:r>
      </w:hyperlink>
    </w:p>
    <w:p w14:paraId="00EB8E50" w14:textId="5053CDE5"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00" w:history="1">
        <w:r w:rsidR="00EC083B" w:rsidRPr="00EC083B">
          <w:rPr>
            <w:rStyle w:val="Hypertextovprepojenie"/>
          </w:rPr>
          <w:t>1.3.7.1</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rPr>
          <w:t>Úsek štátnej správy ochrany prírody a krajiny</w:t>
        </w:r>
        <w:r w:rsidR="00EC083B" w:rsidRPr="00EC083B">
          <w:rPr>
            <w:webHidden/>
          </w:rPr>
          <w:tab/>
        </w:r>
        <w:r w:rsidR="00EC083B" w:rsidRPr="00EC083B">
          <w:rPr>
            <w:webHidden/>
          </w:rPr>
          <w:fldChar w:fldCharType="begin"/>
        </w:r>
        <w:r w:rsidR="00EC083B" w:rsidRPr="00EC083B">
          <w:rPr>
            <w:webHidden/>
          </w:rPr>
          <w:instrText xml:space="preserve"> PAGEREF _Toc138148200 \h </w:instrText>
        </w:r>
        <w:r w:rsidR="00EC083B" w:rsidRPr="00EC083B">
          <w:rPr>
            <w:webHidden/>
          </w:rPr>
        </w:r>
        <w:r w:rsidR="00EC083B" w:rsidRPr="00EC083B">
          <w:rPr>
            <w:webHidden/>
          </w:rPr>
          <w:fldChar w:fldCharType="separate"/>
        </w:r>
        <w:r w:rsidR="00EC083B" w:rsidRPr="00EC083B">
          <w:rPr>
            <w:webHidden/>
          </w:rPr>
          <w:t>20</w:t>
        </w:r>
        <w:r w:rsidR="00EC083B" w:rsidRPr="00EC083B">
          <w:rPr>
            <w:webHidden/>
          </w:rPr>
          <w:fldChar w:fldCharType="end"/>
        </w:r>
      </w:hyperlink>
    </w:p>
    <w:p w14:paraId="67BF3FDE" w14:textId="30895A75"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01" w:history="1">
        <w:r w:rsidR="00EC083B" w:rsidRPr="00EC083B">
          <w:rPr>
            <w:rStyle w:val="Hypertextovprepojenie"/>
          </w:rPr>
          <w:t>1.3.7.2</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rPr>
          <w:t>Okresný úrad, pozemkový a lesný odbor</w:t>
        </w:r>
        <w:r w:rsidR="00EC083B" w:rsidRPr="00EC083B">
          <w:rPr>
            <w:webHidden/>
          </w:rPr>
          <w:tab/>
        </w:r>
        <w:r w:rsidR="00EC083B" w:rsidRPr="00EC083B">
          <w:rPr>
            <w:webHidden/>
          </w:rPr>
          <w:fldChar w:fldCharType="begin"/>
        </w:r>
        <w:r w:rsidR="00EC083B" w:rsidRPr="00EC083B">
          <w:rPr>
            <w:webHidden/>
          </w:rPr>
          <w:instrText xml:space="preserve"> PAGEREF _Toc138148201 \h </w:instrText>
        </w:r>
        <w:r w:rsidR="00EC083B" w:rsidRPr="00EC083B">
          <w:rPr>
            <w:webHidden/>
          </w:rPr>
        </w:r>
        <w:r w:rsidR="00EC083B" w:rsidRPr="00EC083B">
          <w:rPr>
            <w:webHidden/>
          </w:rPr>
          <w:fldChar w:fldCharType="separate"/>
        </w:r>
        <w:r w:rsidR="00EC083B" w:rsidRPr="00EC083B">
          <w:rPr>
            <w:webHidden/>
          </w:rPr>
          <w:t>20</w:t>
        </w:r>
        <w:r w:rsidR="00EC083B" w:rsidRPr="00EC083B">
          <w:rPr>
            <w:webHidden/>
          </w:rPr>
          <w:fldChar w:fldCharType="end"/>
        </w:r>
      </w:hyperlink>
    </w:p>
    <w:p w14:paraId="2F021951" w14:textId="32075425"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02" w:history="1">
        <w:r w:rsidR="00EC083B" w:rsidRPr="00EC083B">
          <w:rPr>
            <w:rStyle w:val="Hypertextovprepojenie"/>
          </w:rPr>
          <w:t>1.3.7.3</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rPr>
          <w:t>Krajský pamiatkový úrad</w:t>
        </w:r>
        <w:r w:rsidR="00EC083B" w:rsidRPr="00EC083B">
          <w:rPr>
            <w:webHidden/>
          </w:rPr>
          <w:tab/>
        </w:r>
        <w:r w:rsidR="00EC083B" w:rsidRPr="00EC083B">
          <w:rPr>
            <w:webHidden/>
          </w:rPr>
          <w:fldChar w:fldCharType="begin"/>
        </w:r>
        <w:r w:rsidR="00EC083B" w:rsidRPr="00EC083B">
          <w:rPr>
            <w:webHidden/>
          </w:rPr>
          <w:instrText xml:space="preserve"> PAGEREF _Toc138148202 \h </w:instrText>
        </w:r>
        <w:r w:rsidR="00EC083B" w:rsidRPr="00EC083B">
          <w:rPr>
            <w:webHidden/>
          </w:rPr>
        </w:r>
        <w:r w:rsidR="00EC083B" w:rsidRPr="00EC083B">
          <w:rPr>
            <w:webHidden/>
          </w:rPr>
          <w:fldChar w:fldCharType="separate"/>
        </w:r>
        <w:r w:rsidR="00EC083B" w:rsidRPr="00EC083B">
          <w:rPr>
            <w:webHidden/>
          </w:rPr>
          <w:t>20</w:t>
        </w:r>
        <w:r w:rsidR="00EC083B" w:rsidRPr="00EC083B">
          <w:rPr>
            <w:webHidden/>
          </w:rPr>
          <w:fldChar w:fldCharType="end"/>
        </w:r>
      </w:hyperlink>
    </w:p>
    <w:p w14:paraId="7E920C6B" w14:textId="02CF484D"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03" w:history="1">
        <w:r w:rsidR="00EC083B" w:rsidRPr="00EC083B">
          <w:rPr>
            <w:rStyle w:val="Hypertextovprepojenie"/>
          </w:rPr>
          <w:t>1.3.7.4</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rPr>
          <w:t>Odbor starostlivosti o životné prostredie</w:t>
        </w:r>
        <w:r w:rsidR="00EC083B" w:rsidRPr="00EC083B">
          <w:rPr>
            <w:webHidden/>
          </w:rPr>
          <w:tab/>
        </w:r>
        <w:r w:rsidR="00EC083B" w:rsidRPr="00EC083B">
          <w:rPr>
            <w:webHidden/>
          </w:rPr>
          <w:fldChar w:fldCharType="begin"/>
        </w:r>
        <w:r w:rsidR="00EC083B" w:rsidRPr="00EC083B">
          <w:rPr>
            <w:webHidden/>
          </w:rPr>
          <w:instrText xml:space="preserve"> PAGEREF _Toc138148203 \h </w:instrText>
        </w:r>
        <w:r w:rsidR="00EC083B" w:rsidRPr="00EC083B">
          <w:rPr>
            <w:webHidden/>
          </w:rPr>
        </w:r>
        <w:r w:rsidR="00EC083B" w:rsidRPr="00EC083B">
          <w:rPr>
            <w:webHidden/>
          </w:rPr>
          <w:fldChar w:fldCharType="separate"/>
        </w:r>
        <w:r w:rsidR="00EC083B" w:rsidRPr="00EC083B">
          <w:rPr>
            <w:webHidden/>
          </w:rPr>
          <w:t>23</w:t>
        </w:r>
        <w:r w:rsidR="00EC083B" w:rsidRPr="00EC083B">
          <w:rPr>
            <w:webHidden/>
          </w:rPr>
          <w:fldChar w:fldCharType="end"/>
        </w:r>
      </w:hyperlink>
    </w:p>
    <w:p w14:paraId="43F35676" w14:textId="52122692"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04" w:history="1">
        <w:r w:rsidR="00EC083B" w:rsidRPr="00EC083B">
          <w:rPr>
            <w:rStyle w:val="Hypertextovprepojenie"/>
            <w:noProof/>
          </w:rPr>
          <w:t>1.4</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Základné pojmy</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_Toc138148204 \h </w:instrText>
        </w:r>
        <w:r w:rsidR="00EC083B" w:rsidRPr="00EC083B">
          <w:rPr>
            <w:noProof/>
            <w:webHidden/>
          </w:rPr>
        </w:r>
        <w:r w:rsidR="00EC083B" w:rsidRPr="00EC083B">
          <w:rPr>
            <w:noProof/>
            <w:webHidden/>
          </w:rPr>
          <w:fldChar w:fldCharType="separate"/>
        </w:r>
        <w:r w:rsidR="00EC083B" w:rsidRPr="00EC083B">
          <w:rPr>
            <w:noProof/>
            <w:webHidden/>
          </w:rPr>
          <w:t>27</w:t>
        </w:r>
        <w:r w:rsidR="00EC083B" w:rsidRPr="00EC083B">
          <w:rPr>
            <w:noProof/>
            <w:webHidden/>
          </w:rPr>
          <w:fldChar w:fldCharType="end"/>
        </w:r>
      </w:hyperlink>
    </w:p>
    <w:p w14:paraId="6948D4CA" w14:textId="34FB2289"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05" w:history="1">
        <w:r w:rsidR="00EC083B" w:rsidRPr="00EC083B">
          <w:rPr>
            <w:rStyle w:val="Hypertextovprepojenie"/>
            <w:noProof/>
          </w:rPr>
          <w:t>ANALYTICKÁ ČASŤ</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_Toc138148205 \h </w:instrText>
        </w:r>
        <w:r w:rsidR="00EC083B" w:rsidRPr="00EC083B">
          <w:rPr>
            <w:noProof/>
            <w:webHidden/>
          </w:rPr>
        </w:r>
        <w:r w:rsidR="00EC083B" w:rsidRPr="00EC083B">
          <w:rPr>
            <w:noProof/>
            <w:webHidden/>
          </w:rPr>
          <w:fldChar w:fldCharType="separate"/>
        </w:r>
        <w:r w:rsidR="00EC083B" w:rsidRPr="00EC083B">
          <w:rPr>
            <w:noProof/>
            <w:webHidden/>
          </w:rPr>
          <w:t>32</w:t>
        </w:r>
        <w:r w:rsidR="00EC083B" w:rsidRPr="00EC083B">
          <w:rPr>
            <w:noProof/>
            <w:webHidden/>
          </w:rPr>
          <w:fldChar w:fldCharType="end"/>
        </w:r>
      </w:hyperlink>
    </w:p>
    <w:p w14:paraId="2A18471D" w14:textId="2453E94F"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06" w:history="1">
        <w:r w:rsidR="00EC083B" w:rsidRPr="00EC083B">
          <w:rPr>
            <w:rStyle w:val="Hypertextovprepojenie"/>
            <w:noProof/>
          </w:rPr>
          <w:t>2</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Audit hospodárskych, sociálnych a kultúrno-spoločenských zdrojov</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_Toc138148206 \h </w:instrText>
        </w:r>
        <w:r w:rsidR="00EC083B" w:rsidRPr="00EC083B">
          <w:rPr>
            <w:noProof/>
            <w:webHidden/>
          </w:rPr>
        </w:r>
        <w:r w:rsidR="00EC083B" w:rsidRPr="00EC083B">
          <w:rPr>
            <w:noProof/>
            <w:webHidden/>
          </w:rPr>
          <w:fldChar w:fldCharType="separate"/>
        </w:r>
        <w:r w:rsidR="00EC083B" w:rsidRPr="00EC083B">
          <w:rPr>
            <w:noProof/>
            <w:webHidden/>
          </w:rPr>
          <w:t>32</w:t>
        </w:r>
        <w:r w:rsidR="00EC083B" w:rsidRPr="00EC083B">
          <w:rPr>
            <w:noProof/>
            <w:webHidden/>
          </w:rPr>
          <w:fldChar w:fldCharType="end"/>
        </w:r>
      </w:hyperlink>
    </w:p>
    <w:p w14:paraId="006CF570" w14:textId="7F35B1ED"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07" w:history="1">
        <w:r w:rsidR="00EC083B" w:rsidRPr="00EC083B">
          <w:rPr>
            <w:rStyle w:val="Hypertextovprepojenie"/>
            <w:noProof/>
          </w:rPr>
          <w:t>2.1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Charakteristika obce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_Toc138148207 \h </w:instrText>
        </w:r>
        <w:r w:rsidR="00EC083B" w:rsidRPr="00EC083B">
          <w:rPr>
            <w:noProof/>
            <w:webHidden/>
          </w:rPr>
        </w:r>
        <w:r w:rsidR="00EC083B" w:rsidRPr="00EC083B">
          <w:rPr>
            <w:noProof/>
            <w:webHidden/>
          </w:rPr>
          <w:fldChar w:fldCharType="separate"/>
        </w:r>
        <w:r w:rsidR="00EC083B" w:rsidRPr="00EC083B">
          <w:rPr>
            <w:noProof/>
            <w:webHidden/>
          </w:rPr>
          <w:t>32</w:t>
        </w:r>
        <w:r w:rsidR="00EC083B" w:rsidRPr="00EC083B">
          <w:rPr>
            <w:noProof/>
            <w:webHidden/>
          </w:rPr>
          <w:fldChar w:fldCharType="end"/>
        </w:r>
      </w:hyperlink>
    </w:p>
    <w:p w14:paraId="6F106B41" w14:textId="2C36FE9D"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08" w:history="1">
        <w:r w:rsidR="00EC083B" w:rsidRPr="00EC083B">
          <w:rPr>
            <w:rStyle w:val="Hypertextovprepojenie"/>
            <w:noProof/>
          </w:rPr>
          <w:t>2.1.1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Geografická charakteristika</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_Toc138148208 \h </w:instrText>
        </w:r>
        <w:r w:rsidR="00EC083B" w:rsidRPr="00EC083B">
          <w:rPr>
            <w:noProof/>
            <w:webHidden/>
          </w:rPr>
        </w:r>
        <w:r w:rsidR="00EC083B" w:rsidRPr="00EC083B">
          <w:rPr>
            <w:noProof/>
            <w:webHidden/>
          </w:rPr>
          <w:fldChar w:fldCharType="separate"/>
        </w:r>
        <w:r w:rsidR="00EC083B" w:rsidRPr="00EC083B">
          <w:rPr>
            <w:noProof/>
            <w:webHidden/>
          </w:rPr>
          <w:t>32</w:t>
        </w:r>
        <w:r w:rsidR="00EC083B" w:rsidRPr="00EC083B">
          <w:rPr>
            <w:noProof/>
            <w:webHidden/>
          </w:rPr>
          <w:fldChar w:fldCharType="end"/>
        </w:r>
      </w:hyperlink>
    </w:p>
    <w:p w14:paraId="63EF84D6" w14:textId="7B637775"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09" w:history="1">
        <w:r w:rsidR="00EC083B" w:rsidRPr="00EC083B">
          <w:rPr>
            <w:rStyle w:val="Hypertextovprepojenie"/>
            <w:noProof/>
          </w:rPr>
          <w:t>2.1.2</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Klimatické a prírodné podmienky</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_Toc138148209 \h </w:instrText>
        </w:r>
        <w:r w:rsidR="00EC083B" w:rsidRPr="00EC083B">
          <w:rPr>
            <w:noProof/>
            <w:webHidden/>
          </w:rPr>
        </w:r>
        <w:r w:rsidR="00EC083B" w:rsidRPr="00EC083B">
          <w:rPr>
            <w:noProof/>
            <w:webHidden/>
          </w:rPr>
          <w:fldChar w:fldCharType="separate"/>
        </w:r>
        <w:r w:rsidR="00EC083B" w:rsidRPr="00EC083B">
          <w:rPr>
            <w:noProof/>
            <w:webHidden/>
          </w:rPr>
          <w:t>33</w:t>
        </w:r>
        <w:r w:rsidR="00EC083B" w:rsidRPr="00EC083B">
          <w:rPr>
            <w:noProof/>
            <w:webHidden/>
          </w:rPr>
          <w:fldChar w:fldCharType="end"/>
        </w:r>
      </w:hyperlink>
    </w:p>
    <w:p w14:paraId="76C80498" w14:textId="78EBA143"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10" w:history="1">
        <w:r w:rsidR="00EC083B" w:rsidRPr="00EC083B">
          <w:rPr>
            <w:rStyle w:val="Hypertextovprepojenie"/>
            <w:noProof/>
          </w:rPr>
          <w:t>2.1.3</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Historický vývoj obce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_Toc138148210 \h </w:instrText>
        </w:r>
        <w:r w:rsidR="00EC083B" w:rsidRPr="00EC083B">
          <w:rPr>
            <w:noProof/>
            <w:webHidden/>
          </w:rPr>
        </w:r>
        <w:r w:rsidR="00EC083B" w:rsidRPr="00EC083B">
          <w:rPr>
            <w:noProof/>
            <w:webHidden/>
          </w:rPr>
          <w:fldChar w:fldCharType="separate"/>
        </w:r>
        <w:r w:rsidR="00EC083B" w:rsidRPr="00EC083B">
          <w:rPr>
            <w:noProof/>
            <w:webHidden/>
          </w:rPr>
          <w:t>40</w:t>
        </w:r>
        <w:r w:rsidR="00EC083B" w:rsidRPr="00EC083B">
          <w:rPr>
            <w:noProof/>
            <w:webHidden/>
          </w:rPr>
          <w:fldChar w:fldCharType="end"/>
        </w:r>
      </w:hyperlink>
    </w:p>
    <w:p w14:paraId="2DDF6FDA" w14:textId="1DAE2217" w:rsidR="00EC083B" w:rsidRPr="00EC083B" w:rsidRDefault="004041AA" w:rsidP="00EC083B">
      <w:pPr>
        <w:pStyle w:val="Obsah1"/>
        <w:rPr>
          <w:rFonts w:asciiTheme="minorHAnsi" w:eastAsiaTheme="minorEastAsia" w:hAnsiTheme="minorHAnsi" w:cstheme="minorBidi"/>
          <w:noProof/>
          <w:kern w:val="2"/>
          <w:sz w:val="22"/>
          <w:szCs w:val="22"/>
          <w14:ligatures w14:val="standardContextual"/>
        </w:rPr>
      </w:pPr>
      <w:hyperlink w:anchor="_Toc138148211" w:history="1">
        <w:r w:rsidR="00EC083B" w:rsidRPr="00EC083B">
          <w:rPr>
            <w:rStyle w:val="Hypertextovprepojenie"/>
            <w:noProof/>
          </w:rPr>
          <w:t>2.1.4</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Heraldické znaky obce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_Toc138148211 \h </w:instrText>
        </w:r>
        <w:r w:rsidR="00EC083B" w:rsidRPr="00EC083B">
          <w:rPr>
            <w:noProof/>
            <w:webHidden/>
          </w:rPr>
        </w:r>
        <w:r w:rsidR="00EC083B" w:rsidRPr="00EC083B">
          <w:rPr>
            <w:noProof/>
            <w:webHidden/>
          </w:rPr>
          <w:fldChar w:fldCharType="separate"/>
        </w:r>
        <w:r w:rsidR="00EC083B" w:rsidRPr="00EC083B">
          <w:rPr>
            <w:noProof/>
            <w:webHidden/>
          </w:rPr>
          <w:t>41</w:t>
        </w:r>
        <w:r w:rsidR="00EC083B" w:rsidRPr="00EC083B">
          <w:rPr>
            <w:noProof/>
            <w:webHidden/>
          </w:rPr>
          <w:fldChar w:fldCharType="end"/>
        </w:r>
      </w:hyperlink>
    </w:p>
    <w:p w14:paraId="6FD2C5C0" w14:textId="66C1AEEA"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13" w:history="1">
        <w:r w:rsidR="00EC083B" w:rsidRPr="00EC083B">
          <w:rPr>
            <w:rStyle w:val="Hypertextovprepojenie"/>
            <w:noProof/>
          </w:rPr>
          <w:t>2.2</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Demografický vývoj a štruktúra obyvateľov obce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_Toc138148213 \h </w:instrText>
        </w:r>
        <w:r w:rsidR="00EC083B" w:rsidRPr="00EC083B">
          <w:rPr>
            <w:noProof/>
            <w:webHidden/>
          </w:rPr>
        </w:r>
        <w:r w:rsidR="00EC083B" w:rsidRPr="00EC083B">
          <w:rPr>
            <w:noProof/>
            <w:webHidden/>
          </w:rPr>
          <w:fldChar w:fldCharType="separate"/>
        </w:r>
        <w:r w:rsidR="00EC083B" w:rsidRPr="00EC083B">
          <w:rPr>
            <w:noProof/>
            <w:webHidden/>
          </w:rPr>
          <w:t>42</w:t>
        </w:r>
        <w:r w:rsidR="00EC083B" w:rsidRPr="00EC083B">
          <w:rPr>
            <w:noProof/>
            <w:webHidden/>
          </w:rPr>
          <w:fldChar w:fldCharType="end"/>
        </w:r>
      </w:hyperlink>
    </w:p>
    <w:p w14:paraId="03F94280" w14:textId="501923E4"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14" w:history="1">
        <w:r w:rsidR="00EC083B" w:rsidRPr="00EC083B">
          <w:rPr>
            <w:rStyle w:val="Hypertextovprepojenie"/>
            <w:noProof/>
          </w:rPr>
          <w:t>2.2.1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Vývoj počtu obyvateľov obce (údaje SOBD 2021)</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_Toc138148214 \h </w:instrText>
        </w:r>
        <w:r w:rsidR="00EC083B" w:rsidRPr="00EC083B">
          <w:rPr>
            <w:noProof/>
            <w:webHidden/>
          </w:rPr>
        </w:r>
        <w:r w:rsidR="00EC083B" w:rsidRPr="00EC083B">
          <w:rPr>
            <w:noProof/>
            <w:webHidden/>
          </w:rPr>
          <w:fldChar w:fldCharType="separate"/>
        </w:r>
        <w:r w:rsidR="00EC083B" w:rsidRPr="00EC083B">
          <w:rPr>
            <w:noProof/>
            <w:webHidden/>
          </w:rPr>
          <w:t>42</w:t>
        </w:r>
        <w:r w:rsidR="00EC083B" w:rsidRPr="00EC083B">
          <w:rPr>
            <w:noProof/>
            <w:webHidden/>
          </w:rPr>
          <w:fldChar w:fldCharType="end"/>
        </w:r>
      </w:hyperlink>
    </w:p>
    <w:p w14:paraId="0C78E3C6" w14:textId="577AD999"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15" w:history="1">
        <w:r w:rsidR="00EC083B" w:rsidRPr="00EC083B">
          <w:rPr>
            <w:rStyle w:val="Hypertextovprepojenie"/>
            <w:noProof/>
          </w:rPr>
          <w:t>2.3</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Technická infraštruktúra</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_Toc138148215 \h </w:instrText>
        </w:r>
        <w:r w:rsidR="00EC083B" w:rsidRPr="00EC083B">
          <w:rPr>
            <w:noProof/>
            <w:webHidden/>
          </w:rPr>
        </w:r>
        <w:r w:rsidR="00EC083B" w:rsidRPr="00EC083B">
          <w:rPr>
            <w:noProof/>
            <w:webHidden/>
          </w:rPr>
          <w:fldChar w:fldCharType="separate"/>
        </w:r>
        <w:r w:rsidR="00EC083B" w:rsidRPr="00EC083B">
          <w:rPr>
            <w:noProof/>
            <w:webHidden/>
          </w:rPr>
          <w:t>44</w:t>
        </w:r>
        <w:r w:rsidR="00EC083B" w:rsidRPr="00EC083B">
          <w:rPr>
            <w:noProof/>
            <w:webHidden/>
          </w:rPr>
          <w:fldChar w:fldCharType="end"/>
        </w:r>
      </w:hyperlink>
    </w:p>
    <w:p w14:paraId="14C6CA0C" w14:textId="39C8C268"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16" w:history="1">
        <w:r w:rsidR="00EC083B" w:rsidRPr="00EC083B">
          <w:rPr>
            <w:rStyle w:val="Hypertextovprepojenie"/>
            <w:noProof/>
          </w:rPr>
          <w:t>2.3.1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Občianska a technická vybavenosť</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_Toc138148216 \h </w:instrText>
        </w:r>
        <w:r w:rsidR="00EC083B" w:rsidRPr="00EC083B">
          <w:rPr>
            <w:noProof/>
            <w:webHidden/>
          </w:rPr>
        </w:r>
        <w:r w:rsidR="00EC083B" w:rsidRPr="00EC083B">
          <w:rPr>
            <w:noProof/>
            <w:webHidden/>
          </w:rPr>
          <w:fldChar w:fldCharType="separate"/>
        </w:r>
        <w:r w:rsidR="00EC083B" w:rsidRPr="00EC083B">
          <w:rPr>
            <w:noProof/>
            <w:webHidden/>
          </w:rPr>
          <w:t>44</w:t>
        </w:r>
        <w:r w:rsidR="00EC083B" w:rsidRPr="00EC083B">
          <w:rPr>
            <w:noProof/>
            <w:webHidden/>
          </w:rPr>
          <w:fldChar w:fldCharType="end"/>
        </w:r>
      </w:hyperlink>
    </w:p>
    <w:p w14:paraId="2941DACB" w14:textId="41A98C54"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17" w:history="1">
        <w:r w:rsidR="00EC083B" w:rsidRPr="00EC083B">
          <w:rPr>
            <w:rStyle w:val="Hypertextovprepojenie"/>
            <w:noProof/>
          </w:rPr>
          <w:t>2.3.2</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Domový a bytový fond (údaje SOBD 2021)</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_Toc138148217 \h </w:instrText>
        </w:r>
        <w:r w:rsidR="00EC083B" w:rsidRPr="00EC083B">
          <w:rPr>
            <w:noProof/>
            <w:webHidden/>
          </w:rPr>
        </w:r>
        <w:r w:rsidR="00EC083B" w:rsidRPr="00EC083B">
          <w:rPr>
            <w:noProof/>
            <w:webHidden/>
          </w:rPr>
          <w:fldChar w:fldCharType="separate"/>
        </w:r>
        <w:r w:rsidR="00EC083B" w:rsidRPr="00EC083B">
          <w:rPr>
            <w:noProof/>
            <w:webHidden/>
          </w:rPr>
          <w:t>44</w:t>
        </w:r>
        <w:r w:rsidR="00EC083B" w:rsidRPr="00EC083B">
          <w:rPr>
            <w:noProof/>
            <w:webHidden/>
          </w:rPr>
          <w:fldChar w:fldCharType="end"/>
        </w:r>
      </w:hyperlink>
    </w:p>
    <w:p w14:paraId="5E736C92" w14:textId="60623D4A"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18" w:history="1">
        <w:r w:rsidR="00EC083B" w:rsidRPr="00EC083B">
          <w:rPr>
            <w:rStyle w:val="Hypertextovprepojenie"/>
            <w:noProof/>
          </w:rPr>
          <w:t>2.3.3</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Civilná a protipožiarna ochrana</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_Toc138148218 \h </w:instrText>
        </w:r>
        <w:r w:rsidR="00EC083B" w:rsidRPr="00EC083B">
          <w:rPr>
            <w:noProof/>
            <w:webHidden/>
          </w:rPr>
        </w:r>
        <w:r w:rsidR="00EC083B" w:rsidRPr="00EC083B">
          <w:rPr>
            <w:noProof/>
            <w:webHidden/>
          </w:rPr>
          <w:fldChar w:fldCharType="separate"/>
        </w:r>
        <w:r w:rsidR="00EC083B" w:rsidRPr="00EC083B">
          <w:rPr>
            <w:noProof/>
            <w:webHidden/>
          </w:rPr>
          <w:t>44</w:t>
        </w:r>
        <w:r w:rsidR="00EC083B" w:rsidRPr="00EC083B">
          <w:rPr>
            <w:noProof/>
            <w:webHidden/>
          </w:rPr>
          <w:fldChar w:fldCharType="end"/>
        </w:r>
      </w:hyperlink>
    </w:p>
    <w:p w14:paraId="0D18FA2E" w14:textId="6B63C4EF"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19" w:history="1">
        <w:r w:rsidR="00EC083B" w:rsidRPr="00EC083B">
          <w:rPr>
            <w:rStyle w:val="Hypertextovprepojenie"/>
            <w:noProof/>
          </w:rPr>
          <w:t>2.4</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Sociálna infraštruktúra</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_Toc138148219 \h </w:instrText>
        </w:r>
        <w:r w:rsidR="00EC083B" w:rsidRPr="00EC083B">
          <w:rPr>
            <w:noProof/>
            <w:webHidden/>
          </w:rPr>
        </w:r>
        <w:r w:rsidR="00EC083B" w:rsidRPr="00EC083B">
          <w:rPr>
            <w:noProof/>
            <w:webHidden/>
          </w:rPr>
          <w:fldChar w:fldCharType="separate"/>
        </w:r>
        <w:r w:rsidR="00EC083B" w:rsidRPr="00EC083B">
          <w:rPr>
            <w:noProof/>
            <w:webHidden/>
          </w:rPr>
          <w:t>45</w:t>
        </w:r>
        <w:r w:rsidR="00EC083B" w:rsidRPr="00EC083B">
          <w:rPr>
            <w:noProof/>
            <w:webHidden/>
          </w:rPr>
          <w:fldChar w:fldCharType="end"/>
        </w:r>
      </w:hyperlink>
    </w:p>
    <w:p w14:paraId="124261B9" w14:textId="0CDE493E"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20" w:history="1">
        <w:r w:rsidR="00EC083B" w:rsidRPr="00EC083B">
          <w:rPr>
            <w:rStyle w:val="Hypertextovprepojenie"/>
            <w:noProof/>
          </w:rPr>
          <w:t>2.4.1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Škola a predškolské zariadenia</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_Toc138148220 \h </w:instrText>
        </w:r>
        <w:r w:rsidR="00EC083B" w:rsidRPr="00EC083B">
          <w:rPr>
            <w:noProof/>
            <w:webHidden/>
          </w:rPr>
        </w:r>
        <w:r w:rsidR="00EC083B" w:rsidRPr="00EC083B">
          <w:rPr>
            <w:noProof/>
            <w:webHidden/>
          </w:rPr>
          <w:fldChar w:fldCharType="separate"/>
        </w:r>
        <w:r w:rsidR="00EC083B" w:rsidRPr="00EC083B">
          <w:rPr>
            <w:noProof/>
            <w:webHidden/>
          </w:rPr>
          <w:t>45</w:t>
        </w:r>
        <w:r w:rsidR="00EC083B" w:rsidRPr="00EC083B">
          <w:rPr>
            <w:noProof/>
            <w:webHidden/>
          </w:rPr>
          <w:fldChar w:fldCharType="end"/>
        </w:r>
      </w:hyperlink>
    </w:p>
    <w:p w14:paraId="17ABB3BA" w14:textId="66CD4741"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21" w:history="1">
        <w:r w:rsidR="00EC083B" w:rsidRPr="00EC083B">
          <w:rPr>
            <w:rStyle w:val="Hypertextovprepojenie"/>
            <w:noProof/>
          </w:rPr>
          <w:t>2.4.2</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Kultúra, šport, kluby a pamätihodnosti</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_Toc138148221 \h </w:instrText>
        </w:r>
        <w:r w:rsidR="00EC083B" w:rsidRPr="00EC083B">
          <w:rPr>
            <w:noProof/>
            <w:webHidden/>
          </w:rPr>
        </w:r>
        <w:r w:rsidR="00EC083B" w:rsidRPr="00EC083B">
          <w:rPr>
            <w:noProof/>
            <w:webHidden/>
          </w:rPr>
          <w:fldChar w:fldCharType="separate"/>
        </w:r>
        <w:r w:rsidR="00EC083B" w:rsidRPr="00EC083B">
          <w:rPr>
            <w:noProof/>
            <w:webHidden/>
          </w:rPr>
          <w:t>45</w:t>
        </w:r>
        <w:r w:rsidR="00EC083B" w:rsidRPr="00EC083B">
          <w:rPr>
            <w:noProof/>
            <w:webHidden/>
          </w:rPr>
          <w:fldChar w:fldCharType="end"/>
        </w:r>
      </w:hyperlink>
    </w:p>
    <w:p w14:paraId="311A9EEB" w14:textId="01FCF5DD"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22" w:history="1">
        <w:r w:rsidR="00EC083B" w:rsidRPr="00EC083B">
          <w:rPr>
            <w:rStyle w:val="Hypertextovprepojenie"/>
            <w:noProof/>
          </w:rPr>
          <w:t>2.4.3</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Zdravotníctvo a sociálna oblasť</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_Toc138148222 \h </w:instrText>
        </w:r>
        <w:r w:rsidR="00EC083B" w:rsidRPr="00EC083B">
          <w:rPr>
            <w:noProof/>
            <w:webHidden/>
          </w:rPr>
        </w:r>
        <w:r w:rsidR="00EC083B" w:rsidRPr="00EC083B">
          <w:rPr>
            <w:noProof/>
            <w:webHidden/>
          </w:rPr>
          <w:fldChar w:fldCharType="separate"/>
        </w:r>
        <w:r w:rsidR="00EC083B" w:rsidRPr="00EC083B">
          <w:rPr>
            <w:noProof/>
            <w:webHidden/>
          </w:rPr>
          <w:t>45</w:t>
        </w:r>
        <w:r w:rsidR="00EC083B" w:rsidRPr="00EC083B">
          <w:rPr>
            <w:noProof/>
            <w:webHidden/>
          </w:rPr>
          <w:fldChar w:fldCharType="end"/>
        </w:r>
      </w:hyperlink>
    </w:p>
    <w:p w14:paraId="654F67A0" w14:textId="7485FFE6"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23" w:history="1">
        <w:r w:rsidR="00EC083B" w:rsidRPr="00EC083B">
          <w:rPr>
            <w:rStyle w:val="Hypertextovprepojenie"/>
            <w:noProof/>
          </w:rPr>
          <w:t>2.4.4</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Podnikateľské subjekty, živnostníctvo a neziskové inštitúcie v obci</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_Toc138148223 \h </w:instrText>
        </w:r>
        <w:r w:rsidR="00EC083B" w:rsidRPr="00EC083B">
          <w:rPr>
            <w:noProof/>
            <w:webHidden/>
          </w:rPr>
        </w:r>
        <w:r w:rsidR="00EC083B" w:rsidRPr="00EC083B">
          <w:rPr>
            <w:noProof/>
            <w:webHidden/>
          </w:rPr>
          <w:fldChar w:fldCharType="separate"/>
        </w:r>
        <w:r w:rsidR="00EC083B" w:rsidRPr="00EC083B">
          <w:rPr>
            <w:noProof/>
            <w:webHidden/>
          </w:rPr>
          <w:t>45</w:t>
        </w:r>
        <w:r w:rsidR="00EC083B" w:rsidRPr="00EC083B">
          <w:rPr>
            <w:noProof/>
            <w:webHidden/>
          </w:rPr>
          <w:fldChar w:fldCharType="end"/>
        </w:r>
      </w:hyperlink>
    </w:p>
    <w:p w14:paraId="32473F31" w14:textId="651FB8B8"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24" w:history="1">
        <w:r w:rsidR="00EC083B" w:rsidRPr="00EC083B">
          <w:rPr>
            <w:rStyle w:val="Hypertextovprepojenie"/>
          </w:rPr>
          <w:t>2.4.4.1</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rPr>
          <w:t>Živnostníci</w:t>
        </w:r>
        <w:r w:rsidR="00EC083B" w:rsidRPr="00EC083B">
          <w:rPr>
            <w:webHidden/>
          </w:rPr>
          <w:tab/>
        </w:r>
        <w:r w:rsidR="00EC083B" w:rsidRPr="00EC083B">
          <w:rPr>
            <w:webHidden/>
          </w:rPr>
          <w:fldChar w:fldCharType="begin"/>
        </w:r>
        <w:r w:rsidR="00EC083B" w:rsidRPr="00EC083B">
          <w:rPr>
            <w:webHidden/>
          </w:rPr>
          <w:instrText xml:space="preserve"> PAGEREF _Toc138148224 \h </w:instrText>
        </w:r>
        <w:r w:rsidR="00EC083B" w:rsidRPr="00EC083B">
          <w:rPr>
            <w:webHidden/>
          </w:rPr>
        </w:r>
        <w:r w:rsidR="00EC083B" w:rsidRPr="00EC083B">
          <w:rPr>
            <w:webHidden/>
          </w:rPr>
          <w:fldChar w:fldCharType="separate"/>
        </w:r>
        <w:r w:rsidR="00EC083B" w:rsidRPr="00EC083B">
          <w:rPr>
            <w:webHidden/>
          </w:rPr>
          <w:t>47</w:t>
        </w:r>
        <w:r w:rsidR="00EC083B" w:rsidRPr="00EC083B">
          <w:rPr>
            <w:webHidden/>
          </w:rPr>
          <w:fldChar w:fldCharType="end"/>
        </w:r>
      </w:hyperlink>
    </w:p>
    <w:p w14:paraId="724FFB03" w14:textId="71351F40"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25" w:history="1">
        <w:r w:rsidR="00EC083B" w:rsidRPr="00EC083B">
          <w:rPr>
            <w:rStyle w:val="Hypertextovprepojenie"/>
          </w:rPr>
          <w:t>2.4.4.2</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rPr>
          <w:t>Podnikateľské subjekty</w:t>
        </w:r>
        <w:r w:rsidR="00EC083B" w:rsidRPr="00EC083B">
          <w:rPr>
            <w:webHidden/>
          </w:rPr>
          <w:tab/>
        </w:r>
        <w:r w:rsidR="00EC083B" w:rsidRPr="00EC083B">
          <w:rPr>
            <w:webHidden/>
          </w:rPr>
          <w:fldChar w:fldCharType="begin"/>
        </w:r>
        <w:r w:rsidR="00EC083B" w:rsidRPr="00EC083B">
          <w:rPr>
            <w:webHidden/>
          </w:rPr>
          <w:instrText xml:space="preserve"> PAGEREF _Toc138148225 \h </w:instrText>
        </w:r>
        <w:r w:rsidR="00EC083B" w:rsidRPr="00EC083B">
          <w:rPr>
            <w:webHidden/>
          </w:rPr>
        </w:r>
        <w:r w:rsidR="00EC083B" w:rsidRPr="00EC083B">
          <w:rPr>
            <w:webHidden/>
          </w:rPr>
          <w:fldChar w:fldCharType="separate"/>
        </w:r>
        <w:r w:rsidR="00EC083B" w:rsidRPr="00EC083B">
          <w:rPr>
            <w:webHidden/>
          </w:rPr>
          <w:t>47</w:t>
        </w:r>
        <w:r w:rsidR="00EC083B" w:rsidRPr="00EC083B">
          <w:rPr>
            <w:webHidden/>
          </w:rPr>
          <w:fldChar w:fldCharType="end"/>
        </w:r>
      </w:hyperlink>
    </w:p>
    <w:p w14:paraId="015D957C" w14:textId="0C3C027E"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26" w:history="1">
        <w:r w:rsidR="00EC083B" w:rsidRPr="00EC083B">
          <w:rPr>
            <w:rStyle w:val="Hypertextovprepojenie"/>
          </w:rPr>
          <w:t>2.4.4.3</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rPr>
          <w:t>Neziskový sektor</w:t>
        </w:r>
        <w:r w:rsidR="00EC083B" w:rsidRPr="00EC083B">
          <w:rPr>
            <w:webHidden/>
          </w:rPr>
          <w:tab/>
        </w:r>
        <w:r w:rsidR="00EC083B" w:rsidRPr="00EC083B">
          <w:rPr>
            <w:webHidden/>
          </w:rPr>
          <w:fldChar w:fldCharType="begin"/>
        </w:r>
        <w:r w:rsidR="00EC083B" w:rsidRPr="00EC083B">
          <w:rPr>
            <w:webHidden/>
          </w:rPr>
          <w:instrText xml:space="preserve"> PAGEREF _Toc138148226 \h </w:instrText>
        </w:r>
        <w:r w:rsidR="00EC083B" w:rsidRPr="00EC083B">
          <w:rPr>
            <w:webHidden/>
          </w:rPr>
        </w:r>
        <w:r w:rsidR="00EC083B" w:rsidRPr="00EC083B">
          <w:rPr>
            <w:webHidden/>
          </w:rPr>
          <w:fldChar w:fldCharType="separate"/>
        </w:r>
        <w:r w:rsidR="00EC083B" w:rsidRPr="00EC083B">
          <w:rPr>
            <w:webHidden/>
          </w:rPr>
          <w:t>47</w:t>
        </w:r>
        <w:r w:rsidR="00EC083B" w:rsidRPr="00EC083B">
          <w:rPr>
            <w:webHidden/>
          </w:rPr>
          <w:fldChar w:fldCharType="end"/>
        </w:r>
      </w:hyperlink>
    </w:p>
    <w:p w14:paraId="7E3C5F07" w14:textId="695DF11A"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27" w:history="1">
        <w:r w:rsidR="00EC083B" w:rsidRPr="00EC083B">
          <w:rPr>
            <w:rStyle w:val="Hypertextovprepojenie"/>
            <w:noProof/>
          </w:rPr>
          <w:t>2.4.5</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Realizované projekty v rokoch 2014 - 2020</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_Toc138148227 \h </w:instrText>
        </w:r>
        <w:r w:rsidR="00EC083B" w:rsidRPr="00EC083B">
          <w:rPr>
            <w:noProof/>
            <w:webHidden/>
          </w:rPr>
        </w:r>
        <w:r w:rsidR="00EC083B" w:rsidRPr="00EC083B">
          <w:rPr>
            <w:noProof/>
            <w:webHidden/>
          </w:rPr>
          <w:fldChar w:fldCharType="separate"/>
        </w:r>
        <w:r w:rsidR="00EC083B" w:rsidRPr="00EC083B">
          <w:rPr>
            <w:noProof/>
            <w:webHidden/>
          </w:rPr>
          <w:t>47</w:t>
        </w:r>
        <w:r w:rsidR="00EC083B" w:rsidRPr="00EC083B">
          <w:rPr>
            <w:noProof/>
            <w:webHidden/>
          </w:rPr>
          <w:fldChar w:fldCharType="end"/>
        </w:r>
      </w:hyperlink>
    </w:p>
    <w:p w14:paraId="6D169D75" w14:textId="42D34100"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28" w:history="1">
        <w:r w:rsidR="00EC083B" w:rsidRPr="00EC083B">
          <w:rPr>
            <w:rStyle w:val="Hypertextovprepojenie"/>
            <w:noProof/>
          </w:rPr>
          <w:t>3</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SWOT analýza obce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_Toc138148228 \h </w:instrText>
        </w:r>
        <w:r w:rsidR="00EC083B" w:rsidRPr="00EC083B">
          <w:rPr>
            <w:noProof/>
            <w:webHidden/>
          </w:rPr>
        </w:r>
        <w:r w:rsidR="00EC083B" w:rsidRPr="00EC083B">
          <w:rPr>
            <w:noProof/>
            <w:webHidden/>
          </w:rPr>
          <w:fldChar w:fldCharType="separate"/>
        </w:r>
        <w:r w:rsidR="00EC083B" w:rsidRPr="00EC083B">
          <w:rPr>
            <w:noProof/>
            <w:webHidden/>
          </w:rPr>
          <w:t>49</w:t>
        </w:r>
        <w:r w:rsidR="00EC083B" w:rsidRPr="00EC083B">
          <w:rPr>
            <w:noProof/>
            <w:webHidden/>
          </w:rPr>
          <w:fldChar w:fldCharType="end"/>
        </w:r>
      </w:hyperlink>
    </w:p>
    <w:p w14:paraId="17A377EF" w14:textId="3429B29F"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29" w:history="1">
        <w:r w:rsidR="00EC083B" w:rsidRPr="00EC083B">
          <w:rPr>
            <w:rStyle w:val="Hypertextovprepojenie"/>
            <w:noProof/>
          </w:rPr>
          <w:t>3.1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Hospodárska SWOT analýza</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_Toc138148229 \h </w:instrText>
        </w:r>
        <w:r w:rsidR="00EC083B" w:rsidRPr="00EC083B">
          <w:rPr>
            <w:noProof/>
            <w:webHidden/>
          </w:rPr>
        </w:r>
        <w:r w:rsidR="00EC083B" w:rsidRPr="00EC083B">
          <w:rPr>
            <w:noProof/>
            <w:webHidden/>
          </w:rPr>
          <w:fldChar w:fldCharType="separate"/>
        </w:r>
        <w:r w:rsidR="00EC083B" w:rsidRPr="00EC083B">
          <w:rPr>
            <w:noProof/>
            <w:webHidden/>
          </w:rPr>
          <w:t>49</w:t>
        </w:r>
        <w:r w:rsidR="00EC083B" w:rsidRPr="00EC083B">
          <w:rPr>
            <w:noProof/>
            <w:webHidden/>
          </w:rPr>
          <w:fldChar w:fldCharType="end"/>
        </w:r>
      </w:hyperlink>
    </w:p>
    <w:p w14:paraId="753CCAFC" w14:textId="416D756A"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30" w:history="1">
        <w:r w:rsidR="00EC083B" w:rsidRPr="00EC083B">
          <w:rPr>
            <w:rStyle w:val="Hypertextovprepojenie"/>
            <w:noProof/>
          </w:rPr>
          <w:t>3.2</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Sociálna SWOT analýza</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_Toc138148230 \h </w:instrText>
        </w:r>
        <w:r w:rsidR="00EC083B" w:rsidRPr="00EC083B">
          <w:rPr>
            <w:noProof/>
            <w:webHidden/>
          </w:rPr>
        </w:r>
        <w:r w:rsidR="00EC083B" w:rsidRPr="00EC083B">
          <w:rPr>
            <w:noProof/>
            <w:webHidden/>
          </w:rPr>
          <w:fldChar w:fldCharType="separate"/>
        </w:r>
        <w:r w:rsidR="00EC083B" w:rsidRPr="00EC083B">
          <w:rPr>
            <w:noProof/>
            <w:webHidden/>
          </w:rPr>
          <w:t>50</w:t>
        </w:r>
        <w:r w:rsidR="00EC083B" w:rsidRPr="00EC083B">
          <w:rPr>
            <w:noProof/>
            <w:webHidden/>
          </w:rPr>
          <w:fldChar w:fldCharType="end"/>
        </w:r>
      </w:hyperlink>
    </w:p>
    <w:p w14:paraId="38442A78" w14:textId="17E76CB4"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31" w:history="1">
        <w:r w:rsidR="00EC083B" w:rsidRPr="00EC083B">
          <w:rPr>
            <w:rStyle w:val="Hypertextovprepojenie"/>
            <w:noProof/>
          </w:rPr>
          <w:t>3.3</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Environmentálna SWOT analýza</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_Toc138148231 \h </w:instrText>
        </w:r>
        <w:r w:rsidR="00EC083B" w:rsidRPr="00EC083B">
          <w:rPr>
            <w:noProof/>
            <w:webHidden/>
          </w:rPr>
        </w:r>
        <w:r w:rsidR="00EC083B" w:rsidRPr="00EC083B">
          <w:rPr>
            <w:noProof/>
            <w:webHidden/>
          </w:rPr>
          <w:fldChar w:fldCharType="separate"/>
        </w:r>
        <w:r w:rsidR="00EC083B" w:rsidRPr="00EC083B">
          <w:rPr>
            <w:noProof/>
            <w:webHidden/>
          </w:rPr>
          <w:t>52</w:t>
        </w:r>
        <w:r w:rsidR="00EC083B" w:rsidRPr="00EC083B">
          <w:rPr>
            <w:noProof/>
            <w:webHidden/>
          </w:rPr>
          <w:fldChar w:fldCharType="end"/>
        </w:r>
      </w:hyperlink>
    </w:p>
    <w:p w14:paraId="2A1E206D" w14:textId="02679BD2"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32" w:history="1">
        <w:r w:rsidR="00EC083B" w:rsidRPr="00EC083B">
          <w:rPr>
            <w:rStyle w:val="Hypertextovprepojenie"/>
            <w:noProof/>
          </w:rPr>
          <w:t>STRATEGICKÁ ČASŤ</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_Toc138148232 \h </w:instrText>
        </w:r>
        <w:r w:rsidR="00EC083B" w:rsidRPr="00EC083B">
          <w:rPr>
            <w:noProof/>
            <w:webHidden/>
          </w:rPr>
        </w:r>
        <w:r w:rsidR="00EC083B" w:rsidRPr="00EC083B">
          <w:rPr>
            <w:noProof/>
            <w:webHidden/>
          </w:rPr>
          <w:fldChar w:fldCharType="separate"/>
        </w:r>
        <w:r w:rsidR="00EC083B" w:rsidRPr="00EC083B">
          <w:rPr>
            <w:noProof/>
            <w:webHidden/>
          </w:rPr>
          <w:t>53</w:t>
        </w:r>
        <w:r w:rsidR="00EC083B" w:rsidRPr="00EC083B">
          <w:rPr>
            <w:noProof/>
            <w:webHidden/>
          </w:rPr>
          <w:fldChar w:fldCharType="end"/>
        </w:r>
      </w:hyperlink>
    </w:p>
    <w:p w14:paraId="60CEBF7A" w14:textId="22B903ED"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33" w:history="1">
        <w:r w:rsidR="00EC083B" w:rsidRPr="00EC083B">
          <w:rPr>
            <w:rStyle w:val="Hypertextovprepojenie"/>
            <w:noProof/>
          </w:rPr>
          <w:t>4</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Stratégia rozvoja obce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_Toc138148233 \h </w:instrText>
        </w:r>
        <w:r w:rsidR="00EC083B" w:rsidRPr="00EC083B">
          <w:rPr>
            <w:noProof/>
            <w:webHidden/>
          </w:rPr>
        </w:r>
        <w:r w:rsidR="00EC083B" w:rsidRPr="00EC083B">
          <w:rPr>
            <w:noProof/>
            <w:webHidden/>
          </w:rPr>
          <w:fldChar w:fldCharType="separate"/>
        </w:r>
        <w:r w:rsidR="00EC083B" w:rsidRPr="00EC083B">
          <w:rPr>
            <w:noProof/>
            <w:webHidden/>
          </w:rPr>
          <w:t>53</w:t>
        </w:r>
        <w:r w:rsidR="00EC083B" w:rsidRPr="00EC083B">
          <w:rPr>
            <w:noProof/>
            <w:webHidden/>
          </w:rPr>
          <w:fldChar w:fldCharType="end"/>
        </w:r>
      </w:hyperlink>
    </w:p>
    <w:p w14:paraId="769488E7" w14:textId="1F00CC44"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34" w:history="1">
        <w:r w:rsidR="00EC083B" w:rsidRPr="00EC083B">
          <w:rPr>
            <w:rStyle w:val="Hypertextovprepojenie"/>
            <w:noProof/>
          </w:rPr>
          <w:t>4.1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Rozvojový potenciál a limity rozvoja obce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_Toc138148234 \h </w:instrText>
        </w:r>
        <w:r w:rsidR="00EC083B" w:rsidRPr="00EC083B">
          <w:rPr>
            <w:noProof/>
            <w:webHidden/>
          </w:rPr>
        </w:r>
        <w:r w:rsidR="00EC083B" w:rsidRPr="00EC083B">
          <w:rPr>
            <w:noProof/>
            <w:webHidden/>
          </w:rPr>
          <w:fldChar w:fldCharType="separate"/>
        </w:r>
        <w:r w:rsidR="00EC083B" w:rsidRPr="00EC083B">
          <w:rPr>
            <w:noProof/>
            <w:webHidden/>
          </w:rPr>
          <w:t>53</w:t>
        </w:r>
        <w:r w:rsidR="00EC083B" w:rsidRPr="00EC083B">
          <w:rPr>
            <w:noProof/>
            <w:webHidden/>
          </w:rPr>
          <w:fldChar w:fldCharType="end"/>
        </w:r>
      </w:hyperlink>
    </w:p>
    <w:p w14:paraId="3B55011A" w14:textId="529AACDD"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35" w:history="1">
        <w:r w:rsidR="00EC083B" w:rsidRPr="00EC083B">
          <w:rPr>
            <w:rStyle w:val="Hypertextovprepojenie"/>
            <w:noProof/>
          </w:rPr>
          <w:t>4.2</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Analýza finančných potrieb a možností financovania PRO</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_Toc138148235 \h </w:instrText>
        </w:r>
        <w:r w:rsidR="00EC083B" w:rsidRPr="00EC083B">
          <w:rPr>
            <w:noProof/>
            <w:webHidden/>
          </w:rPr>
        </w:r>
        <w:r w:rsidR="00EC083B" w:rsidRPr="00EC083B">
          <w:rPr>
            <w:noProof/>
            <w:webHidden/>
          </w:rPr>
          <w:fldChar w:fldCharType="separate"/>
        </w:r>
        <w:r w:rsidR="00EC083B" w:rsidRPr="00EC083B">
          <w:rPr>
            <w:noProof/>
            <w:webHidden/>
          </w:rPr>
          <w:t>53</w:t>
        </w:r>
        <w:r w:rsidR="00EC083B" w:rsidRPr="00EC083B">
          <w:rPr>
            <w:noProof/>
            <w:webHidden/>
          </w:rPr>
          <w:fldChar w:fldCharType="end"/>
        </w:r>
      </w:hyperlink>
    </w:p>
    <w:p w14:paraId="47180D99" w14:textId="56BF3BAA"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36" w:history="1">
        <w:r w:rsidR="00EC083B" w:rsidRPr="00EC083B">
          <w:rPr>
            <w:rStyle w:val="Hypertextovprepojenie"/>
            <w:noProof/>
          </w:rPr>
          <w:t>4.3</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Strategický cieľ</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_Toc138148236 \h </w:instrText>
        </w:r>
        <w:r w:rsidR="00EC083B" w:rsidRPr="00EC083B">
          <w:rPr>
            <w:noProof/>
            <w:webHidden/>
          </w:rPr>
        </w:r>
        <w:r w:rsidR="00EC083B" w:rsidRPr="00EC083B">
          <w:rPr>
            <w:noProof/>
            <w:webHidden/>
          </w:rPr>
          <w:fldChar w:fldCharType="separate"/>
        </w:r>
        <w:r w:rsidR="00EC083B" w:rsidRPr="00EC083B">
          <w:rPr>
            <w:noProof/>
            <w:webHidden/>
          </w:rPr>
          <w:t>55</w:t>
        </w:r>
        <w:r w:rsidR="00EC083B" w:rsidRPr="00EC083B">
          <w:rPr>
            <w:noProof/>
            <w:webHidden/>
          </w:rPr>
          <w:fldChar w:fldCharType="end"/>
        </w:r>
      </w:hyperlink>
    </w:p>
    <w:p w14:paraId="00CE878B" w14:textId="752B0740"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37" w:history="1">
        <w:r w:rsidR="00EC083B" w:rsidRPr="00EC083B">
          <w:rPr>
            <w:rStyle w:val="Hypertextovprepojenie"/>
            <w:noProof/>
          </w:rPr>
          <w:t>4.4</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Priority</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_Toc138148237 \h </w:instrText>
        </w:r>
        <w:r w:rsidR="00EC083B" w:rsidRPr="00EC083B">
          <w:rPr>
            <w:noProof/>
            <w:webHidden/>
          </w:rPr>
        </w:r>
        <w:r w:rsidR="00EC083B" w:rsidRPr="00EC083B">
          <w:rPr>
            <w:noProof/>
            <w:webHidden/>
          </w:rPr>
          <w:fldChar w:fldCharType="separate"/>
        </w:r>
        <w:r w:rsidR="00EC083B" w:rsidRPr="00EC083B">
          <w:rPr>
            <w:noProof/>
            <w:webHidden/>
          </w:rPr>
          <w:t>55</w:t>
        </w:r>
        <w:r w:rsidR="00EC083B" w:rsidRPr="00EC083B">
          <w:rPr>
            <w:noProof/>
            <w:webHidden/>
          </w:rPr>
          <w:fldChar w:fldCharType="end"/>
        </w:r>
      </w:hyperlink>
    </w:p>
    <w:p w14:paraId="0E3294A0" w14:textId="3A653C1A"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38" w:history="1">
        <w:r w:rsidR="00EC083B" w:rsidRPr="00EC083B">
          <w:rPr>
            <w:rStyle w:val="Hypertextovprepojenie"/>
            <w:noProof/>
          </w:rPr>
          <w:t>PROGRAMOVÁ ČASŤ</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_Toc138148238 \h </w:instrText>
        </w:r>
        <w:r w:rsidR="00EC083B" w:rsidRPr="00EC083B">
          <w:rPr>
            <w:noProof/>
            <w:webHidden/>
          </w:rPr>
        </w:r>
        <w:r w:rsidR="00EC083B" w:rsidRPr="00EC083B">
          <w:rPr>
            <w:noProof/>
            <w:webHidden/>
          </w:rPr>
          <w:fldChar w:fldCharType="separate"/>
        </w:r>
        <w:r w:rsidR="00EC083B" w:rsidRPr="00EC083B">
          <w:rPr>
            <w:noProof/>
            <w:webHidden/>
          </w:rPr>
          <w:t>56</w:t>
        </w:r>
        <w:r w:rsidR="00EC083B" w:rsidRPr="00EC083B">
          <w:rPr>
            <w:noProof/>
            <w:webHidden/>
          </w:rPr>
          <w:fldChar w:fldCharType="end"/>
        </w:r>
      </w:hyperlink>
    </w:p>
    <w:p w14:paraId="457C6949" w14:textId="684F508F"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39" w:history="1">
        <w:r w:rsidR="00EC083B" w:rsidRPr="00EC083B">
          <w:rPr>
            <w:rStyle w:val="Hypertextovprepojenie"/>
            <w:noProof/>
          </w:rPr>
          <w:t>5</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Programové zabezpečenie PRO</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_Toc138148239 \h </w:instrText>
        </w:r>
        <w:r w:rsidR="00EC083B" w:rsidRPr="00EC083B">
          <w:rPr>
            <w:noProof/>
            <w:webHidden/>
          </w:rPr>
        </w:r>
        <w:r w:rsidR="00EC083B" w:rsidRPr="00EC083B">
          <w:rPr>
            <w:noProof/>
            <w:webHidden/>
          </w:rPr>
          <w:fldChar w:fldCharType="separate"/>
        </w:r>
        <w:r w:rsidR="00EC083B" w:rsidRPr="00EC083B">
          <w:rPr>
            <w:noProof/>
            <w:webHidden/>
          </w:rPr>
          <w:t>56</w:t>
        </w:r>
        <w:r w:rsidR="00EC083B" w:rsidRPr="00EC083B">
          <w:rPr>
            <w:noProof/>
            <w:webHidden/>
          </w:rPr>
          <w:fldChar w:fldCharType="end"/>
        </w:r>
      </w:hyperlink>
    </w:p>
    <w:p w14:paraId="50DFEC79" w14:textId="627B9B4E"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40" w:history="1">
        <w:r w:rsidR="00EC083B" w:rsidRPr="00EC083B">
          <w:rPr>
            <w:rStyle w:val="Hypertextovprepojenie"/>
          </w:rPr>
          <w:t>5.1.   Akčné plány</w:t>
        </w:r>
        <w:r w:rsidR="00EC083B" w:rsidRPr="00EC083B">
          <w:rPr>
            <w:webHidden/>
          </w:rPr>
          <w:tab/>
        </w:r>
        <w:r w:rsidR="00EC083B" w:rsidRPr="00EC083B">
          <w:rPr>
            <w:webHidden/>
          </w:rPr>
          <w:fldChar w:fldCharType="begin"/>
        </w:r>
        <w:r w:rsidR="00EC083B" w:rsidRPr="00EC083B">
          <w:rPr>
            <w:webHidden/>
          </w:rPr>
          <w:instrText xml:space="preserve"> PAGEREF _Toc138148240 \h </w:instrText>
        </w:r>
        <w:r w:rsidR="00EC083B" w:rsidRPr="00EC083B">
          <w:rPr>
            <w:webHidden/>
          </w:rPr>
        </w:r>
        <w:r w:rsidR="00EC083B" w:rsidRPr="00EC083B">
          <w:rPr>
            <w:webHidden/>
          </w:rPr>
          <w:fldChar w:fldCharType="separate"/>
        </w:r>
        <w:r w:rsidR="00EC083B" w:rsidRPr="00EC083B">
          <w:rPr>
            <w:webHidden/>
          </w:rPr>
          <w:t>61</w:t>
        </w:r>
        <w:r w:rsidR="00EC083B" w:rsidRPr="00EC083B">
          <w:rPr>
            <w:webHidden/>
          </w:rPr>
          <w:fldChar w:fldCharType="end"/>
        </w:r>
      </w:hyperlink>
    </w:p>
    <w:p w14:paraId="397FC31C" w14:textId="2271274D"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41" w:history="1">
        <w:r w:rsidR="00EC083B" w:rsidRPr="00EC083B">
          <w:rPr>
            <w:rStyle w:val="Hypertextovprepojenie"/>
            <w:noProof/>
          </w:rPr>
          <w:t>REALIZAČNÁ ČASŤ</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_Toc138148241 \h </w:instrText>
        </w:r>
        <w:r w:rsidR="00EC083B" w:rsidRPr="00EC083B">
          <w:rPr>
            <w:noProof/>
            <w:webHidden/>
          </w:rPr>
        </w:r>
        <w:r w:rsidR="00EC083B" w:rsidRPr="00EC083B">
          <w:rPr>
            <w:noProof/>
            <w:webHidden/>
          </w:rPr>
          <w:fldChar w:fldCharType="separate"/>
        </w:r>
        <w:r w:rsidR="00EC083B" w:rsidRPr="00EC083B">
          <w:rPr>
            <w:noProof/>
            <w:webHidden/>
          </w:rPr>
          <w:t>62</w:t>
        </w:r>
        <w:r w:rsidR="00EC083B" w:rsidRPr="00EC083B">
          <w:rPr>
            <w:noProof/>
            <w:webHidden/>
          </w:rPr>
          <w:fldChar w:fldCharType="end"/>
        </w:r>
      </w:hyperlink>
    </w:p>
    <w:p w14:paraId="756CEB40" w14:textId="0F26729B"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42" w:history="1">
        <w:r w:rsidR="00EC083B" w:rsidRPr="00EC083B">
          <w:rPr>
            <w:rStyle w:val="Hypertextovprepojenie"/>
            <w:noProof/>
            <w:kern w:val="32"/>
          </w:rPr>
          <w:t>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kern w:val="32"/>
            <w:lang w:eastAsia="en-US"/>
          </w:rPr>
          <w:t>Priorita:  Budovanie technickej infraštruktúry</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_Toc138148242 \h </w:instrText>
        </w:r>
        <w:r w:rsidR="00EC083B" w:rsidRPr="00EC083B">
          <w:rPr>
            <w:noProof/>
            <w:webHidden/>
          </w:rPr>
        </w:r>
        <w:r w:rsidR="00EC083B" w:rsidRPr="00EC083B">
          <w:rPr>
            <w:noProof/>
            <w:webHidden/>
          </w:rPr>
          <w:fldChar w:fldCharType="separate"/>
        </w:r>
        <w:r w:rsidR="00EC083B" w:rsidRPr="00EC083B">
          <w:rPr>
            <w:noProof/>
            <w:webHidden/>
          </w:rPr>
          <w:t>63</w:t>
        </w:r>
        <w:r w:rsidR="00EC083B" w:rsidRPr="00EC083B">
          <w:rPr>
            <w:noProof/>
            <w:webHidden/>
          </w:rPr>
          <w:fldChar w:fldCharType="end"/>
        </w:r>
      </w:hyperlink>
    </w:p>
    <w:p w14:paraId="6E89ED89" w14:textId="197657C0"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43" w:history="1">
        <w:r w:rsidR="00EC083B" w:rsidRPr="00EC083B">
          <w:rPr>
            <w:rStyle w:val="Hypertextovprepojenie"/>
            <w:iCs/>
            <w:kern w:val="32"/>
          </w:rPr>
          <w:t>1.1.</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Budovanie a rozvoj občianskej infraštruktúry</w:t>
        </w:r>
        <w:r w:rsidR="00EC083B" w:rsidRPr="00EC083B">
          <w:rPr>
            <w:webHidden/>
          </w:rPr>
          <w:tab/>
        </w:r>
        <w:r w:rsidR="00EC083B" w:rsidRPr="00EC083B">
          <w:rPr>
            <w:webHidden/>
          </w:rPr>
          <w:fldChar w:fldCharType="begin"/>
        </w:r>
        <w:r w:rsidR="00EC083B" w:rsidRPr="00EC083B">
          <w:rPr>
            <w:webHidden/>
          </w:rPr>
          <w:instrText xml:space="preserve"> PAGEREF _Toc138148243 \h </w:instrText>
        </w:r>
        <w:r w:rsidR="00EC083B" w:rsidRPr="00EC083B">
          <w:rPr>
            <w:webHidden/>
          </w:rPr>
        </w:r>
        <w:r w:rsidR="00EC083B" w:rsidRPr="00EC083B">
          <w:rPr>
            <w:webHidden/>
          </w:rPr>
          <w:fldChar w:fldCharType="separate"/>
        </w:r>
        <w:r w:rsidR="00EC083B" w:rsidRPr="00EC083B">
          <w:rPr>
            <w:webHidden/>
          </w:rPr>
          <w:t>63</w:t>
        </w:r>
        <w:r w:rsidR="00EC083B" w:rsidRPr="00EC083B">
          <w:rPr>
            <w:webHidden/>
          </w:rPr>
          <w:fldChar w:fldCharType="end"/>
        </w:r>
      </w:hyperlink>
    </w:p>
    <w:p w14:paraId="3C6A8134" w14:textId="5AED10C1"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44" w:history="1">
        <w:r w:rsidR="00EC083B" w:rsidRPr="00EC083B">
          <w:rPr>
            <w:rStyle w:val="Hypertextovprepojenie"/>
            <w:iCs/>
            <w:kern w:val="32"/>
          </w:rPr>
          <w:t>1.2.</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Budovanie a rozvoj kultúrno-spoločenskej infraštruktúry</w:t>
        </w:r>
        <w:r w:rsidR="00EC083B" w:rsidRPr="00EC083B">
          <w:rPr>
            <w:webHidden/>
          </w:rPr>
          <w:tab/>
        </w:r>
        <w:r w:rsidR="00EC083B" w:rsidRPr="00EC083B">
          <w:rPr>
            <w:webHidden/>
          </w:rPr>
          <w:fldChar w:fldCharType="begin"/>
        </w:r>
        <w:r w:rsidR="00EC083B" w:rsidRPr="00EC083B">
          <w:rPr>
            <w:webHidden/>
          </w:rPr>
          <w:instrText xml:space="preserve"> PAGEREF _Toc138148244 \h </w:instrText>
        </w:r>
        <w:r w:rsidR="00EC083B" w:rsidRPr="00EC083B">
          <w:rPr>
            <w:webHidden/>
          </w:rPr>
        </w:r>
        <w:r w:rsidR="00EC083B" w:rsidRPr="00EC083B">
          <w:rPr>
            <w:webHidden/>
          </w:rPr>
          <w:fldChar w:fldCharType="separate"/>
        </w:r>
        <w:r w:rsidR="00EC083B" w:rsidRPr="00EC083B">
          <w:rPr>
            <w:webHidden/>
          </w:rPr>
          <w:t>66</w:t>
        </w:r>
        <w:r w:rsidR="00EC083B" w:rsidRPr="00EC083B">
          <w:rPr>
            <w:webHidden/>
          </w:rPr>
          <w:fldChar w:fldCharType="end"/>
        </w:r>
      </w:hyperlink>
    </w:p>
    <w:p w14:paraId="5CEB7909" w14:textId="1C4BD994"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45" w:history="1">
        <w:r w:rsidR="00EC083B" w:rsidRPr="00EC083B">
          <w:rPr>
            <w:rStyle w:val="Hypertextovprepojenie"/>
            <w:iCs/>
            <w:kern w:val="32"/>
          </w:rPr>
          <w:t>1.3.</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Budovanie a rozvoj školskej infraštruktúry</w:t>
        </w:r>
        <w:r w:rsidR="00EC083B" w:rsidRPr="00EC083B">
          <w:rPr>
            <w:webHidden/>
          </w:rPr>
          <w:tab/>
        </w:r>
        <w:r w:rsidR="00EC083B" w:rsidRPr="00EC083B">
          <w:rPr>
            <w:webHidden/>
          </w:rPr>
          <w:fldChar w:fldCharType="begin"/>
        </w:r>
        <w:r w:rsidR="00EC083B" w:rsidRPr="00EC083B">
          <w:rPr>
            <w:webHidden/>
          </w:rPr>
          <w:instrText xml:space="preserve"> PAGEREF _Toc138148245 \h </w:instrText>
        </w:r>
        <w:r w:rsidR="00EC083B" w:rsidRPr="00EC083B">
          <w:rPr>
            <w:webHidden/>
          </w:rPr>
        </w:r>
        <w:r w:rsidR="00EC083B" w:rsidRPr="00EC083B">
          <w:rPr>
            <w:webHidden/>
          </w:rPr>
          <w:fldChar w:fldCharType="separate"/>
        </w:r>
        <w:r w:rsidR="00EC083B" w:rsidRPr="00EC083B">
          <w:rPr>
            <w:webHidden/>
          </w:rPr>
          <w:t>68</w:t>
        </w:r>
        <w:r w:rsidR="00EC083B" w:rsidRPr="00EC083B">
          <w:rPr>
            <w:webHidden/>
          </w:rPr>
          <w:fldChar w:fldCharType="end"/>
        </w:r>
      </w:hyperlink>
    </w:p>
    <w:p w14:paraId="508F439B" w14:textId="4F641110"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46" w:history="1">
        <w:r w:rsidR="00EC083B" w:rsidRPr="00EC083B">
          <w:rPr>
            <w:rStyle w:val="Hypertextovprepojenie"/>
            <w:iCs/>
            <w:kern w:val="32"/>
          </w:rPr>
          <w:t>1.4.</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Budovanie a rozvoj verejnej infraštruktúry</w:t>
        </w:r>
        <w:r w:rsidR="00EC083B" w:rsidRPr="00EC083B">
          <w:rPr>
            <w:webHidden/>
          </w:rPr>
          <w:tab/>
        </w:r>
        <w:r w:rsidR="00EC083B" w:rsidRPr="00EC083B">
          <w:rPr>
            <w:webHidden/>
          </w:rPr>
          <w:fldChar w:fldCharType="begin"/>
        </w:r>
        <w:r w:rsidR="00EC083B" w:rsidRPr="00EC083B">
          <w:rPr>
            <w:webHidden/>
          </w:rPr>
          <w:instrText xml:space="preserve"> PAGEREF _Toc138148246 \h </w:instrText>
        </w:r>
        <w:r w:rsidR="00EC083B" w:rsidRPr="00EC083B">
          <w:rPr>
            <w:webHidden/>
          </w:rPr>
        </w:r>
        <w:r w:rsidR="00EC083B" w:rsidRPr="00EC083B">
          <w:rPr>
            <w:webHidden/>
          </w:rPr>
          <w:fldChar w:fldCharType="separate"/>
        </w:r>
        <w:r w:rsidR="00EC083B" w:rsidRPr="00EC083B">
          <w:rPr>
            <w:webHidden/>
          </w:rPr>
          <w:t>69</w:t>
        </w:r>
        <w:r w:rsidR="00EC083B" w:rsidRPr="00EC083B">
          <w:rPr>
            <w:webHidden/>
          </w:rPr>
          <w:fldChar w:fldCharType="end"/>
        </w:r>
      </w:hyperlink>
    </w:p>
    <w:p w14:paraId="23217C62" w14:textId="6A66BF72"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47" w:history="1">
        <w:r w:rsidR="00EC083B" w:rsidRPr="00EC083B">
          <w:rPr>
            <w:rStyle w:val="Hypertextovprepojenie"/>
            <w:noProof/>
            <w:kern w:val="32"/>
          </w:rPr>
          <w:t>2.</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kern w:val="32"/>
            <w:lang w:eastAsia="en-US"/>
          </w:rPr>
          <w:t>Priorita:  Rozvoj ľudských zdrojov</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_Toc138148247 \h </w:instrText>
        </w:r>
        <w:r w:rsidR="00EC083B" w:rsidRPr="00EC083B">
          <w:rPr>
            <w:noProof/>
            <w:webHidden/>
          </w:rPr>
        </w:r>
        <w:r w:rsidR="00EC083B" w:rsidRPr="00EC083B">
          <w:rPr>
            <w:noProof/>
            <w:webHidden/>
          </w:rPr>
          <w:fldChar w:fldCharType="separate"/>
        </w:r>
        <w:r w:rsidR="00EC083B" w:rsidRPr="00EC083B">
          <w:rPr>
            <w:noProof/>
            <w:webHidden/>
          </w:rPr>
          <w:t>75</w:t>
        </w:r>
        <w:r w:rsidR="00EC083B" w:rsidRPr="00EC083B">
          <w:rPr>
            <w:noProof/>
            <w:webHidden/>
          </w:rPr>
          <w:fldChar w:fldCharType="end"/>
        </w:r>
      </w:hyperlink>
    </w:p>
    <w:p w14:paraId="56AD84BB" w14:textId="7BBEC421"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48" w:history="1">
        <w:r w:rsidR="00EC083B" w:rsidRPr="00EC083B">
          <w:rPr>
            <w:rStyle w:val="Hypertextovprepojenie"/>
            <w:iCs/>
            <w:kern w:val="32"/>
          </w:rPr>
          <w:t>2.1.</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Zvýšenie vzdelanostnej úrovne a zamestnanosti v obci</w:t>
        </w:r>
        <w:r w:rsidR="00EC083B" w:rsidRPr="00EC083B">
          <w:rPr>
            <w:webHidden/>
          </w:rPr>
          <w:tab/>
        </w:r>
        <w:r w:rsidR="00EC083B" w:rsidRPr="00EC083B">
          <w:rPr>
            <w:webHidden/>
          </w:rPr>
          <w:fldChar w:fldCharType="begin"/>
        </w:r>
        <w:r w:rsidR="00EC083B" w:rsidRPr="00EC083B">
          <w:rPr>
            <w:webHidden/>
          </w:rPr>
          <w:instrText xml:space="preserve"> PAGEREF _Toc138148248 \h </w:instrText>
        </w:r>
        <w:r w:rsidR="00EC083B" w:rsidRPr="00EC083B">
          <w:rPr>
            <w:webHidden/>
          </w:rPr>
        </w:r>
        <w:r w:rsidR="00EC083B" w:rsidRPr="00EC083B">
          <w:rPr>
            <w:webHidden/>
          </w:rPr>
          <w:fldChar w:fldCharType="separate"/>
        </w:r>
        <w:r w:rsidR="00EC083B" w:rsidRPr="00EC083B">
          <w:rPr>
            <w:webHidden/>
          </w:rPr>
          <w:t>75</w:t>
        </w:r>
        <w:r w:rsidR="00EC083B" w:rsidRPr="00EC083B">
          <w:rPr>
            <w:webHidden/>
          </w:rPr>
          <w:fldChar w:fldCharType="end"/>
        </w:r>
      </w:hyperlink>
    </w:p>
    <w:p w14:paraId="59C9DE90" w14:textId="1F63F02E"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49" w:history="1">
        <w:r w:rsidR="00EC083B" w:rsidRPr="00EC083B">
          <w:rPr>
            <w:rStyle w:val="Hypertextovprepojenie"/>
            <w:iCs/>
            <w:kern w:val="32"/>
          </w:rPr>
          <w:t>2.2.</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Zvýšenie kultúrno-spoločenskej a športovej úrovne života v obci</w:t>
        </w:r>
        <w:r w:rsidR="00EC083B" w:rsidRPr="00EC083B">
          <w:rPr>
            <w:webHidden/>
          </w:rPr>
          <w:tab/>
        </w:r>
        <w:r w:rsidR="00EC083B">
          <w:rPr>
            <w:webHidden/>
          </w:rPr>
          <w:tab/>
        </w:r>
        <w:r w:rsidR="00EC083B" w:rsidRPr="00EC083B">
          <w:rPr>
            <w:webHidden/>
          </w:rPr>
          <w:fldChar w:fldCharType="begin"/>
        </w:r>
        <w:r w:rsidR="00EC083B" w:rsidRPr="00EC083B">
          <w:rPr>
            <w:webHidden/>
          </w:rPr>
          <w:instrText xml:space="preserve"> PAGEREF _Toc138148249 \h </w:instrText>
        </w:r>
        <w:r w:rsidR="00EC083B" w:rsidRPr="00EC083B">
          <w:rPr>
            <w:webHidden/>
          </w:rPr>
        </w:r>
        <w:r w:rsidR="00EC083B" w:rsidRPr="00EC083B">
          <w:rPr>
            <w:webHidden/>
          </w:rPr>
          <w:fldChar w:fldCharType="separate"/>
        </w:r>
        <w:r w:rsidR="00EC083B" w:rsidRPr="00EC083B">
          <w:rPr>
            <w:webHidden/>
          </w:rPr>
          <w:t>75</w:t>
        </w:r>
        <w:r w:rsidR="00EC083B" w:rsidRPr="00EC083B">
          <w:rPr>
            <w:webHidden/>
          </w:rPr>
          <w:fldChar w:fldCharType="end"/>
        </w:r>
      </w:hyperlink>
    </w:p>
    <w:p w14:paraId="306C11FB" w14:textId="74AEF248"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50" w:history="1">
        <w:r w:rsidR="00EC083B" w:rsidRPr="00EC083B">
          <w:rPr>
            <w:rStyle w:val="Hypertextovprepojenie"/>
            <w:noProof/>
            <w:kern w:val="32"/>
            <w:lang w:eastAsia="en-US"/>
          </w:rPr>
          <w:t>3.</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kern w:val="32"/>
            <w:lang w:eastAsia="en-US"/>
          </w:rPr>
          <w:t>Priorita:  Sociálno-ekonomický rozvoj obce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_Toc138148250 \h </w:instrText>
        </w:r>
        <w:r w:rsidR="00EC083B" w:rsidRPr="00EC083B">
          <w:rPr>
            <w:noProof/>
            <w:webHidden/>
          </w:rPr>
        </w:r>
        <w:r w:rsidR="00EC083B" w:rsidRPr="00EC083B">
          <w:rPr>
            <w:noProof/>
            <w:webHidden/>
          </w:rPr>
          <w:fldChar w:fldCharType="separate"/>
        </w:r>
        <w:r w:rsidR="00EC083B" w:rsidRPr="00EC083B">
          <w:rPr>
            <w:noProof/>
            <w:webHidden/>
          </w:rPr>
          <w:t>78</w:t>
        </w:r>
        <w:r w:rsidR="00EC083B" w:rsidRPr="00EC083B">
          <w:rPr>
            <w:noProof/>
            <w:webHidden/>
          </w:rPr>
          <w:fldChar w:fldCharType="end"/>
        </w:r>
      </w:hyperlink>
    </w:p>
    <w:p w14:paraId="3CFA9197" w14:textId="68854FAB"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51" w:history="1">
        <w:r w:rsidR="00EC083B" w:rsidRPr="00EC083B">
          <w:rPr>
            <w:rStyle w:val="Hypertextovprepojenie"/>
            <w:iCs/>
            <w:kern w:val="32"/>
          </w:rPr>
          <w:t>3.1.</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Rozvoj sociálnej starostlivosti o starých, nevládnych a sociálne    vylúčených občanov</w:t>
        </w:r>
        <w:r w:rsidR="00EC083B" w:rsidRPr="00EC083B">
          <w:rPr>
            <w:webHidden/>
          </w:rPr>
          <w:tab/>
        </w:r>
        <w:r w:rsidR="00EC083B" w:rsidRPr="00EC083B">
          <w:rPr>
            <w:webHidden/>
          </w:rPr>
          <w:fldChar w:fldCharType="begin"/>
        </w:r>
        <w:r w:rsidR="00EC083B" w:rsidRPr="00EC083B">
          <w:rPr>
            <w:webHidden/>
          </w:rPr>
          <w:instrText xml:space="preserve"> PAGEREF _Toc138148251 \h </w:instrText>
        </w:r>
        <w:r w:rsidR="00EC083B" w:rsidRPr="00EC083B">
          <w:rPr>
            <w:webHidden/>
          </w:rPr>
        </w:r>
        <w:r w:rsidR="00EC083B" w:rsidRPr="00EC083B">
          <w:rPr>
            <w:webHidden/>
          </w:rPr>
          <w:fldChar w:fldCharType="separate"/>
        </w:r>
        <w:r w:rsidR="00EC083B" w:rsidRPr="00EC083B">
          <w:rPr>
            <w:webHidden/>
          </w:rPr>
          <w:t>78</w:t>
        </w:r>
        <w:r w:rsidR="00EC083B" w:rsidRPr="00EC083B">
          <w:rPr>
            <w:webHidden/>
          </w:rPr>
          <w:fldChar w:fldCharType="end"/>
        </w:r>
      </w:hyperlink>
    </w:p>
    <w:p w14:paraId="73B02BAA" w14:textId="3FE345E5"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52" w:history="1">
        <w:r w:rsidR="00EC083B" w:rsidRPr="00EC083B">
          <w:rPr>
            <w:rStyle w:val="Hypertextovprepojenie"/>
            <w:iCs/>
            <w:kern w:val="32"/>
          </w:rPr>
          <w:t>3.2.</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Podpora rozvoja podnikania v obci</w:t>
        </w:r>
        <w:r w:rsidR="00EC083B" w:rsidRPr="00EC083B">
          <w:rPr>
            <w:webHidden/>
          </w:rPr>
          <w:tab/>
        </w:r>
        <w:r w:rsidR="00EC083B" w:rsidRPr="00EC083B">
          <w:rPr>
            <w:webHidden/>
          </w:rPr>
          <w:fldChar w:fldCharType="begin"/>
        </w:r>
        <w:r w:rsidR="00EC083B" w:rsidRPr="00EC083B">
          <w:rPr>
            <w:webHidden/>
          </w:rPr>
          <w:instrText xml:space="preserve"> PAGEREF _Toc138148252 \h </w:instrText>
        </w:r>
        <w:r w:rsidR="00EC083B" w:rsidRPr="00EC083B">
          <w:rPr>
            <w:webHidden/>
          </w:rPr>
        </w:r>
        <w:r w:rsidR="00EC083B" w:rsidRPr="00EC083B">
          <w:rPr>
            <w:webHidden/>
          </w:rPr>
          <w:fldChar w:fldCharType="separate"/>
        </w:r>
        <w:r w:rsidR="00EC083B" w:rsidRPr="00EC083B">
          <w:rPr>
            <w:webHidden/>
          </w:rPr>
          <w:t>78</w:t>
        </w:r>
        <w:r w:rsidR="00EC083B" w:rsidRPr="00EC083B">
          <w:rPr>
            <w:webHidden/>
          </w:rPr>
          <w:fldChar w:fldCharType="end"/>
        </w:r>
      </w:hyperlink>
    </w:p>
    <w:p w14:paraId="4888027B" w14:textId="778E2768"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53" w:history="1">
        <w:r w:rsidR="00EC083B" w:rsidRPr="00EC083B">
          <w:rPr>
            <w:rStyle w:val="Hypertextovprepojenie"/>
            <w:noProof/>
            <w:kern w:val="32"/>
            <w:lang w:eastAsia="en-US"/>
          </w:rPr>
          <w:t>4.</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kern w:val="32"/>
            <w:lang w:eastAsia="en-US"/>
          </w:rPr>
          <w:t>Priorita:   Ochrana a tvorba životného prostredia</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_Toc138148253 \h </w:instrText>
        </w:r>
        <w:r w:rsidR="00EC083B" w:rsidRPr="00EC083B">
          <w:rPr>
            <w:noProof/>
            <w:webHidden/>
          </w:rPr>
        </w:r>
        <w:r w:rsidR="00EC083B" w:rsidRPr="00EC083B">
          <w:rPr>
            <w:noProof/>
            <w:webHidden/>
          </w:rPr>
          <w:fldChar w:fldCharType="separate"/>
        </w:r>
        <w:r w:rsidR="00EC083B" w:rsidRPr="00EC083B">
          <w:rPr>
            <w:noProof/>
            <w:webHidden/>
          </w:rPr>
          <w:t>80</w:t>
        </w:r>
        <w:r w:rsidR="00EC083B" w:rsidRPr="00EC083B">
          <w:rPr>
            <w:noProof/>
            <w:webHidden/>
          </w:rPr>
          <w:fldChar w:fldCharType="end"/>
        </w:r>
      </w:hyperlink>
    </w:p>
    <w:p w14:paraId="24D40DEA" w14:textId="592154B3"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54" w:history="1">
        <w:r w:rsidR="00EC083B" w:rsidRPr="00EC083B">
          <w:rPr>
            <w:rStyle w:val="Hypertextovprepojenie"/>
            <w:iCs/>
            <w:kern w:val="32"/>
          </w:rPr>
          <w:t>4.1.</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Podpora ochrany životného prostredia v obci</w:t>
        </w:r>
        <w:r w:rsidR="00EC083B" w:rsidRPr="00EC083B">
          <w:rPr>
            <w:webHidden/>
          </w:rPr>
          <w:tab/>
        </w:r>
        <w:r w:rsidR="00EC083B" w:rsidRPr="00EC083B">
          <w:rPr>
            <w:webHidden/>
          </w:rPr>
          <w:fldChar w:fldCharType="begin"/>
        </w:r>
        <w:r w:rsidR="00EC083B" w:rsidRPr="00EC083B">
          <w:rPr>
            <w:webHidden/>
          </w:rPr>
          <w:instrText xml:space="preserve"> PAGEREF _Toc138148254 \h </w:instrText>
        </w:r>
        <w:r w:rsidR="00EC083B" w:rsidRPr="00EC083B">
          <w:rPr>
            <w:webHidden/>
          </w:rPr>
        </w:r>
        <w:r w:rsidR="00EC083B" w:rsidRPr="00EC083B">
          <w:rPr>
            <w:webHidden/>
          </w:rPr>
          <w:fldChar w:fldCharType="separate"/>
        </w:r>
        <w:r w:rsidR="00EC083B" w:rsidRPr="00EC083B">
          <w:rPr>
            <w:webHidden/>
          </w:rPr>
          <w:t>80</w:t>
        </w:r>
        <w:r w:rsidR="00EC083B" w:rsidRPr="00EC083B">
          <w:rPr>
            <w:webHidden/>
          </w:rPr>
          <w:fldChar w:fldCharType="end"/>
        </w:r>
      </w:hyperlink>
    </w:p>
    <w:p w14:paraId="76268CB1" w14:textId="1E04A2C5"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55" w:history="1">
        <w:r w:rsidR="00EC083B" w:rsidRPr="00EC083B">
          <w:rPr>
            <w:rStyle w:val="Hypertextovprepojenie"/>
            <w:iCs/>
            <w:kern w:val="32"/>
          </w:rPr>
          <w:t>4.2.</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Rozvoj a budovanie životného prostredia v obci</w:t>
        </w:r>
        <w:r w:rsidR="00EC083B" w:rsidRPr="00EC083B">
          <w:rPr>
            <w:webHidden/>
          </w:rPr>
          <w:tab/>
        </w:r>
        <w:r w:rsidR="00EC083B" w:rsidRPr="00EC083B">
          <w:rPr>
            <w:webHidden/>
          </w:rPr>
          <w:fldChar w:fldCharType="begin"/>
        </w:r>
        <w:r w:rsidR="00EC083B" w:rsidRPr="00EC083B">
          <w:rPr>
            <w:webHidden/>
          </w:rPr>
          <w:instrText xml:space="preserve"> PAGEREF _Toc138148255 \h </w:instrText>
        </w:r>
        <w:r w:rsidR="00EC083B" w:rsidRPr="00EC083B">
          <w:rPr>
            <w:webHidden/>
          </w:rPr>
        </w:r>
        <w:r w:rsidR="00EC083B" w:rsidRPr="00EC083B">
          <w:rPr>
            <w:webHidden/>
          </w:rPr>
          <w:fldChar w:fldCharType="separate"/>
        </w:r>
        <w:r w:rsidR="00EC083B" w:rsidRPr="00EC083B">
          <w:rPr>
            <w:webHidden/>
          </w:rPr>
          <w:t>81</w:t>
        </w:r>
        <w:r w:rsidR="00EC083B" w:rsidRPr="00EC083B">
          <w:rPr>
            <w:webHidden/>
          </w:rPr>
          <w:fldChar w:fldCharType="end"/>
        </w:r>
      </w:hyperlink>
    </w:p>
    <w:p w14:paraId="3FF05577" w14:textId="6BFF8951"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56" w:history="1">
        <w:r w:rsidR="00EC083B" w:rsidRPr="00EC083B">
          <w:rPr>
            <w:rStyle w:val="Hypertextovprepojenie"/>
            <w:noProof/>
            <w:kern w:val="32"/>
            <w:lang w:eastAsia="en-US"/>
          </w:rPr>
          <w:t>5.</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kern w:val="32"/>
            <w:lang w:eastAsia="en-US"/>
          </w:rPr>
          <w:t>Priorita:  Rozvoj turizmu a cestovného ruchu</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_Toc138148256 \h </w:instrText>
        </w:r>
        <w:r w:rsidR="00EC083B" w:rsidRPr="00EC083B">
          <w:rPr>
            <w:noProof/>
            <w:webHidden/>
          </w:rPr>
        </w:r>
        <w:r w:rsidR="00EC083B" w:rsidRPr="00EC083B">
          <w:rPr>
            <w:noProof/>
            <w:webHidden/>
          </w:rPr>
          <w:fldChar w:fldCharType="separate"/>
        </w:r>
        <w:r w:rsidR="00EC083B" w:rsidRPr="00EC083B">
          <w:rPr>
            <w:noProof/>
            <w:webHidden/>
          </w:rPr>
          <w:t>83</w:t>
        </w:r>
        <w:r w:rsidR="00EC083B" w:rsidRPr="00EC083B">
          <w:rPr>
            <w:noProof/>
            <w:webHidden/>
          </w:rPr>
          <w:fldChar w:fldCharType="end"/>
        </w:r>
      </w:hyperlink>
    </w:p>
    <w:p w14:paraId="020B971E" w14:textId="0E200C18"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57" w:history="1">
        <w:r w:rsidR="00EC083B" w:rsidRPr="00EC083B">
          <w:rPr>
            <w:rStyle w:val="Hypertextovprepojenie"/>
            <w:iCs/>
            <w:kern w:val="32"/>
          </w:rPr>
          <w:t>5.1.</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Budovanie turistickej infraštruktúry</w:t>
        </w:r>
        <w:r w:rsidR="00EC083B" w:rsidRPr="00EC083B">
          <w:rPr>
            <w:webHidden/>
          </w:rPr>
          <w:tab/>
        </w:r>
        <w:r w:rsidR="00EC083B" w:rsidRPr="00EC083B">
          <w:rPr>
            <w:webHidden/>
          </w:rPr>
          <w:fldChar w:fldCharType="begin"/>
        </w:r>
        <w:r w:rsidR="00EC083B" w:rsidRPr="00EC083B">
          <w:rPr>
            <w:webHidden/>
          </w:rPr>
          <w:instrText xml:space="preserve"> PAGEREF _Toc138148257 \h </w:instrText>
        </w:r>
        <w:r w:rsidR="00EC083B" w:rsidRPr="00EC083B">
          <w:rPr>
            <w:webHidden/>
          </w:rPr>
        </w:r>
        <w:r w:rsidR="00EC083B" w:rsidRPr="00EC083B">
          <w:rPr>
            <w:webHidden/>
          </w:rPr>
          <w:fldChar w:fldCharType="separate"/>
        </w:r>
        <w:r w:rsidR="00EC083B" w:rsidRPr="00EC083B">
          <w:rPr>
            <w:webHidden/>
          </w:rPr>
          <w:t>83</w:t>
        </w:r>
        <w:r w:rsidR="00EC083B" w:rsidRPr="00EC083B">
          <w:rPr>
            <w:webHidden/>
          </w:rPr>
          <w:fldChar w:fldCharType="end"/>
        </w:r>
      </w:hyperlink>
    </w:p>
    <w:p w14:paraId="11B1080F" w14:textId="32BDFCCB"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58" w:history="1">
        <w:r w:rsidR="00EC083B" w:rsidRPr="00EC083B">
          <w:rPr>
            <w:rStyle w:val="Hypertextovprepojenie"/>
            <w:iCs/>
            <w:kern w:val="32"/>
          </w:rPr>
          <w:t>5.2.</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Rozvoj služieb v oblasti turizmu a cestovného ruchu</w:t>
        </w:r>
        <w:r w:rsidR="00EC083B" w:rsidRPr="00EC083B">
          <w:rPr>
            <w:webHidden/>
          </w:rPr>
          <w:tab/>
        </w:r>
        <w:r w:rsidR="00EC083B" w:rsidRPr="00EC083B">
          <w:rPr>
            <w:webHidden/>
          </w:rPr>
          <w:fldChar w:fldCharType="begin"/>
        </w:r>
        <w:r w:rsidR="00EC083B" w:rsidRPr="00EC083B">
          <w:rPr>
            <w:webHidden/>
          </w:rPr>
          <w:instrText xml:space="preserve"> PAGEREF _Toc138148258 \h </w:instrText>
        </w:r>
        <w:r w:rsidR="00EC083B" w:rsidRPr="00EC083B">
          <w:rPr>
            <w:webHidden/>
          </w:rPr>
        </w:r>
        <w:r w:rsidR="00EC083B" w:rsidRPr="00EC083B">
          <w:rPr>
            <w:webHidden/>
          </w:rPr>
          <w:fldChar w:fldCharType="separate"/>
        </w:r>
        <w:r w:rsidR="00EC083B" w:rsidRPr="00EC083B">
          <w:rPr>
            <w:webHidden/>
          </w:rPr>
          <w:t>84</w:t>
        </w:r>
        <w:r w:rsidR="00EC083B" w:rsidRPr="00EC083B">
          <w:rPr>
            <w:webHidden/>
          </w:rPr>
          <w:fldChar w:fldCharType="end"/>
        </w:r>
      </w:hyperlink>
    </w:p>
    <w:p w14:paraId="4F8ED6BB" w14:textId="070045E2"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59" w:history="1">
        <w:r w:rsidR="00EC083B" w:rsidRPr="00EC083B">
          <w:rPr>
            <w:rStyle w:val="Hypertextovprepojenie"/>
            <w:noProof/>
            <w:kern w:val="32"/>
            <w:lang w:eastAsia="en-US"/>
          </w:rPr>
          <w:t>6.</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kern w:val="32"/>
            <w:lang w:eastAsia="en-US"/>
          </w:rPr>
          <w:t>Priorita:  Podpora propagácie a informovanosti obce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_Toc138148259 \h </w:instrText>
        </w:r>
        <w:r w:rsidR="00EC083B" w:rsidRPr="00EC083B">
          <w:rPr>
            <w:noProof/>
            <w:webHidden/>
          </w:rPr>
        </w:r>
        <w:r w:rsidR="00EC083B" w:rsidRPr="00EC083B">
          <w:rPr>
            <w:noProof/>
            <w:webHidden/>
          </w:rPr>
          <w:fldChar w:fldCharType="separate"/>
        </w:r>
        <w:r w:rsidR="00EC083B" w:rsidRPr="00EC083B">
          <w:rPr>
            <w:noProof/>
            <w:webHidden/>
          </w:rPr>
          <w:t>85</w:t>
        </w:r>
        <w:r w:rsidR="00EC083B" w:rsidRPr="00EC083B">
          <w:rPr>
            <w:noProof/>
            <w:webHidden/>
          </w:rPr>
          <w:fldChar w:fldCharType="end"/>
        </w:r>
      </w:hyperlink>
    </w:p>
    <w:p w14:paraId="35D0A604" w14:textId="4C023F34"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60" w:history="1">
        <w:r w:rsidR="00EC083B" w:rsidRPr="00EC083B">
          <w:rPr>
            <w:rStyle w:val="Hypertextovprepojenie"/>
            <w:iCs/>
            <w:kern w:val="32"/>
          </w:rPr>
          <w:t>6.1.</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Tvorba propagácie a podmienok pre efektívnu informovanosť    medzi obyvateľmi obce, samosprávou a inými subjektmi</w:t>
        </w:r>
        <w:r w:rsidR="00EC083B" w:rsidRPr="00EC083B">
          <w:rPr>
            <w:webHidden/>
          </w:rPr>
          <w:tab/>
        </w:r>
        <w:r w:rsidR="00EC083B" w:rsidRPr="00EC083B">
          <w:rPr>
            <w:webHidden/>
          </w:rPr>
          <w:fldChar w:fldCharType="begin"/>
        </w:r>
        <w:r w:rsidR="00EC083B" w:rsidRPr="00EC083B">
          <w:rPr>
            <w:webHidden/>
          </w:rPr>
          <w:instrText xml:space="preserve"> PAGEREF _Toc138148260 \h </w:instrText>
        </w:r>
        <w:r w:rsidR="00EC083B" w:rsidRPr="00EC083B">
          <w:rPr>
            <w:webHidden/>
          </w:rPr>
        </w:r>
        <w:r w:rsidR="00EC083B" w:rsidRPr="00EC083B">
          <w:rPr>
            <w:webHidden/>
          </w:rPr>
          <w:fldChar w:fldCharType="separate"/>
        </w:r>
        <w:r w:rsidR="00EC083B" w:rsidRPr="00EC083B">
          <w:rPr>
            <w:webHidden/>
          </w:rPr>
          <w:t>85</w:t>
        </w:r>
        <w:r w:rsidR="00EC083B" w:rsidRPr="00EC083B">
          <w:rPr>
            <w:webHidden/>
          </w:rPr>
          <w:fldChar w:fldCharType="end"/>
        </w:r>
      </w:hyperlink>
    </w:p>
    <w:p w14:paraId="207DB861" w14:textId="5DD2F948"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61" w:history="1">
        <w:r w:rsidR="00EC083B" w:rsidRPr="00EC083B">
          <w:rPr>
            <w:rStyle w:val="Hypertextovprepojenie"/>
            <w:iCs/>
            <w:kern w:val="32"/>
          </w:rPr>
          <w:t>6.2.</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iCs/>
            <w:kern w:val="32"/>
          </w:rPr>
          <w:t>Opatrenie: Tvorba propagácie a podmienok efektívnej informovanosti pre    turistov a návštevníkov obce</w:t>
        </w:r>
        <w:r w:rsidR="00EC083B" w:rsidRPr="00EC083B">
          <w:rPr>
            <w:webHidden/>
          </w:rPr>
          <w:tab/>
        </w:r>
        <w:r w:rsidR="00EC083B" w:rsidRPr="00EC083B">
          <w:rPr>
            <w:webHidden/>
          </w:rPr>
          <w:fldChar w:fldCharType="begin"/>
        </w:r>
        <w:r w:rsidR="00EC083B" w:rsidRPr="00EC083B">
          <w:rPr>
            <w:webHidden/>
          </w:rPr>
          <w:instrText xml:space="preserve"> PAGEREF _Toc138148261 \h </w:instrText>
        </w:r>
        <w:r w:rsidR="00EC083B" w:rsidRPr="00EC083B">
          <w:rPr>
            <w:webHidden/>
          </w:rPr>
        </w:r>
        <w:r w:rsidR="00EC083B" w:rsidRPr="00EC083B">
          <w:rPr>
            <w:webHidden/>
          </w:rPr>
          <w:fldChar w:fldCharType="separate"/>
        </w:r>
        <w:r w:rsidR="00EC083B" w:rsidRPr="00EC083B">
          <w:rPr>
            <w:webHidden/>
          </w:rPr>
          <w:t>86</w:t>
        </w:r>
        <w:r w:rsidR="00EC083B" w:rsidRPr="00EC083B">
          <w:rPr>
            <w:webHidden/>
          </w:rPr>
          <w:fldChar w:fldCharType="end"/>
        </w:r>
      </w:hyperlink>
    </w:p>
    <w:p w14:paraId="12171B50" w14:textId="7ED784F2"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62" w:history="1">
        <w:r w:rsidR="00EC083B" w:rsidRPr="00EC083B">
          <w:rPr>
            <w:rStyle w:val="Hypertextovprepojenie"/>
            <w:noProof/>
          </w:rPr>
          <w:t>FINANČNÁ A PERSONÁLNA ČASŤ</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_Toc138148262 \h </w:instrText>
        </w:r>
        <w:r w:rsidR="00EC083B" w:rsidRPr="00EC083B">
          <w:rPr>
            <w:noProof/>
            <w:webHidden/>
          </w:rPr>
        </w:r>
        <w:r w:rsidR="00EC083B" w:rsidRPr="00EC083B">
          <w:rPr>
            <w:noProof/>
            <w:webHidden/>
          </w:rPr>
          <w:fldChar w:fldCharType="separate"/>
        </w:r>
        <w:r w:rsidR="00EC083B" w:rsidRPr="00EC083B">
          <w:rPr>
            <w:noProof/>
            <w:webHidden/>
          </w:rPr>
          <w:t>87</w:t>
        </w:r>
        <w:r w:rsidR="00EC083B" w:rsidRPr="00EC083B">
          <w:rPr>
            <w:noProof/>
            <w:webHidden/>
          </w:rPr>
          <w:fldChar w:fldCharType="end"/>
        </w:r>
      </w:hyperlink>
    </w:p>
    <w:p w14:paraId="1B7F76C6" w14:textId="735FC9E3"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63" w:history="1">
        <w:r w:rsidR="00EC083B" w:rsidRPr="00EC083B">
          <w:rPr>
            <w:rStyle w:val="Hypertextovprepojenie"/>
            <w:noProof/>
          </w:rPr>
          <w:t>6</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Zabezpečenie realizácie PRO</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_Toc138148263 \h </w:instrText>
        </w:r>
        <w:r w:rsidR="00EC083B" w:rsidRPr="00EC083B">
          <w:rPr>
            <w:noProof/>
            <w:webHidden/>
          </w:rPr>
        </w:r>
        <w:r w:rsidR="00EC083B" w:rsidRPr="00EC083B">
          <w:rPr>
            <w:noProof/>
            <w:webHidden/>
          </w:rPr>
          <w:fldChar w:fldCharType="separate"/>
        </w:r>
        <w:r w:rsidR="00EC083B" w:rsidRPr="00EC083B">
          <w:rPr>
            <w:noProof/>
            <w:webHidden/>
          </w:rPr>
          <w:t>87</w:t>
        </w:r>
        <w:r w:rsidR="00EC083B" w:rsidRPr="00EC083B">
          <w:rPr>
            <w:noProof/>
            <w:webHidden/>
          </w:rPr>
          <w:fldChar w:fldCharType="end"/>
        </w:r>
      </w:hyperlink>
    </w:p>
    <w:p w14:paraId="03FC51F1" w14:textId="40F9F3EF"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64" w:history="1">
        <w:r w:rsidR="00EC083B" w:rsidRPr="00EC083B">
          <w:rPr>
            <w:rStyle w:val="Hypertextovprepojenie"/>
            <w:noProof/>
          </w:rPr>
          <w:t>6.1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Finančné zabezpečenie realizácie PRO</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_Toc138148264 \h </w:instrText>
        </w:r>
        <w:r w:rsidR="00EC083B" w:rsidRPr="00EC083B">
          <w:rPr>
            <w:noProof/>
            <w:webHidden/>
          </w:rPr>
        </w:r>
        <w:r w:rsidR="00EC083B" w:rsidRPr="00EC083B">
          <w:rPr>
            <w:noProof/>
            <w:webHidden/>
          </w:rPr>
          <w:fldChar w:fldCharType="separate"/>
        </w:r>
        <w:r w:rsidR="00EC083B" w:rsidRPr="00EC083B">
          <w:rPr>
            <w:noProof/>
            <w:webHidden/>
          </w:rPr>
          <w:t>87</w:t>
        </w:r>
        <w:r w:rsidR="00EC083B" w:rsidRPr="00EC083B">
          <w:rPr>
            <w:noProof/>
            <w:webHidden/>
          </w:rPr>
          <w:fldChar w:fldCharType="end"/>
        </w:r>
      </w:hyperlink>
    </w:p>
    <w:p w14:paraId="01E02D06" w14:textId="36C2BD04"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65" w:history="1">
        <w:r w:rsidR="00EC083B" w:rsidRPr="00EC083B">
          <w:rPr>
            <w:rStyle w:val="Hypertextovprepojenie"/>
            <w:noProof/>
          </w:rPr>
          <w:t>6.1.1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Analýza finančných potrieb a možností obce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_Toc138148265 \h </w:instrText>
        </w:r>
        <w:r w:rsidR="00EC083B" w:rsidRPr="00EC083B">
          <w:rPr>
            <w:noProof/>
            <w:webHidden/>
          </w:rPr>
        </w:r>
        <w:r w:rsidR="00EC083B" w:rsidRPr="00EC083B">
          <w:rPr>
            <w:noProof/>
            <w:webHidden/>
          </w:rPr>
          <w:fldChar w:fldCharType="separate"/>
        </w:r>
        <w:r w:rsidR="00EC083B" w:rsidRPr="00EC083B">
          <w:rPr>
            <w:noProof/>
            <w:webHidden/>
          </w:rPr>
          <w:t>88</w:t>
        </w:r>
        <w:r w:rsidR="00EC083B" w:rsidRPr="00EC083B">
          <w:rPr>
            <w:noProof/>
            <w:webHidden/>
          </w:rPr>
          <w:fldChar w:fldCharType="end"/>
        </w:r>
      </w:hyperlink>
    </w:p>
    <w:p w14:paraId="102BE193" w14:textId="377023FC"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66" w:history="1">
        <w:r w:rsidR="00EC083B" w:rsidRPr="00EC083B">
          <w:rPr>
            <w:rStyle w:val="Hypertextovprepojenie"/>
          </w:rPr>
          <w:t>6.1.1.1</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rPr>
          <w:t>Finančný rámec pre realizáciu PRO</w:t>
        </w:r>
        <w:r w:rsidR="00EC083B" w:rsidRPr="00EC083B">
          <w:rPr>
            <w:webHidden/>
          </w:rPr>
          <w:tab/>
        </w:r>
        <w:r w:rsidR="00EC083B" w:rsidRPr="00EC083B">
          <w:rPr>
            <w:webHidden/>
          </w:rPr>
          <w:fldChar w:fldCharType="begin"/>
        </w:r>
        <w:r w:rsidR="00EC083B" w:rsidRPr="00EC083B">
          <w:rPr>
            <w:webHidden/>
          </w:rPr>
          <w:instrText xml:space="preserve"> PAGEREF _Toc138148266 \h </w:instrText>
        </w:r>
        <w:r w:rsidR="00EC083B" w:rsidRPr="00EC083B">
          <w:rPr>
            <w:webHidden/>
          </w:rPr>
        </w:r>
        <w:r w:rsidR="00EC083B" w:rsidRPr="00EC083B">
          <w:rPr>
            <w:webHidden/>
          </w:rPr>
          <w:fldChar w:fldCharType="separate"/>
        </w:r>
        <w:r w:rsidR="00EC083B" w:rsidRPr="00EC083B">
          <w:rPr>
            <w:webHidden/>
          </w:rPr>
          <w:t>88</w:t>
        </w:r>
        <w:r w:rsidR="00EC083B" w:rsidRPr="00EC083B">
          <w:rPr>
            <w:webHidden/>
          </w:rPr>
          <w:fldChar w:fldCharType="end"/>
        </w:r>
      </w:hyperlink>
    </w:p>
    <w:p w14:paraId="7E798630" w14:textId="099226BD" w:rsidR="00EC083B" w:rsidRPr="00EC083B" w:rsidRDefault="004041AA">
      <w:pPr>
        <w:pStyle w:val="Obsah2"/>
        <w:rPr>
          <w:rFonts w:asciiTheme="minorHAnsi" w:eastAsiaTheme="minorEastAsia" w:hAnsiTheme="minorHAnsi" w:cstheme="minorBidi"/>
          <w:kern w:val="2"/>
          <w:sz w:val="22"/>
          <w:szCs w:val="22"/>
          <w:lang w:eastAsia="sk-SK"/>
          <w14:ligatures w14:val="standardContextual"/>
        </w:rPr>
      </w:pPr>
      <w:hyperlink w:anchor="_Toc138148267" w:history="1">
        <w:r w:rsidR="00EC083B" w:rsidRPr="00EC083B">
          <w:rPr>
            <w:rStyle w:val="Hypertextovprepojenie"/>
          </w:rPr>
          <w:t>6.1.1.2</w:t>
        </w:r>
        <w:r w:rsidR="00EC083B" w:rsidRPr="00EC083B">
          <w:rPr>
            <w:rFonts w:asciiTheme="minorHAnsi" w:eastAsiaTheme="minorEastAsia" w:hAnsiTheme="minorHAnsi" w:cstheme="minorBidi"/>
            <w:kern w:val="2"/>
            <w:sz w:val="22"/>
            <w:szCs w:val="22"/>
            <w:lang w:eastAsia="sk-SK"/>
            <w14:ligatures w14:val="standardContextual"/>
          </w:rPr>
          <w:tab/>
        </w:r>
        <w:r w:rsidR="00EC083B" w:rsidRPr="00EC083B">
          <w:rPr>
            <w:rStyle w:val="Hypertextovprepojenie"/>
          </w:rPr>
          <w:t>Indikatívny finančný plán PRO</w:t>
        </w:r>
        <w:r w:rsidR="00EC083B" w:rsidRPr="00EC083B">
          <w:rPr>
            <w:webHidden/>
          </w:rPr>
          <w:tab/>
        </w:r>
        <w:r w:rsidR="00EC083B" w:rsidRPr="00EC083B">
          <w:rPr>
            <w:webHidden/>
          </w:rPr>
          <w:fldChar w:fldCharType="begin"/>
        </w:r>
        <w:r w:rsidR="00EC083B" w:rsidRPr="00EC083B">
          <w:rPr>
            <w:webHidden/>
          </w:rPr>
          <w:instrText xml:space="preserve"> PAGEREF _Toc138148267 \h </w:instrText>
        </w:r>
        <w:r w:rsidR="00EC083B" w:rsidRPr="00EC083B">
          <w:rPr>
            <w:webHidden/>
          </w:rPr>
        </w:r>
        <w:r w:rsidR="00EC083B" w:rsidRPr="00EC083B">
          <w:rPr>
            <w:webHidden/>
          </w:rPr>
          <w:fldChar w:fldCharType="separate"/>
        </w:r>
        <w:r w:rsidR="00EC083B" w:rsidRPr="00EC083B">
          <w:rPr>
            <w:webHidden/>
          </w:rPr>
          <w:t>90</w:t>
        </w:r>
        <w:r w:rsidR="00EC083B" w:rsidRPr="00EC083B">
          <w:rPr>
            <w:webHidden/>
          </w:rPr>
          <w:fldChar w:fldCharType="end"/>
        </w:r>
      </w:hyperlink>
    </w:p>
    <w:p w14:paraId="171DE2B7" w14:textId="6D13BDD2"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68" w:history="1">
        <w:r w:rsidR="00EC083B" w:rsidRPr="00EC083B">
          <w:rPr>
            <w:rStyle w:val="Hypertextovprepojenie"/>
            <w:noProof/>
          </w:rPr>
          <w:t>6.2</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Personálne zabezpečenie realizácie PRO</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_Toc138148268 \h </w:instrText>
        </w:r>
        <w:r w:rsidR="00EC083B" w:rsidRPr="00EC083B">
          <w:rPr>
            <w:noProof/>
            <w:webHidden/>
          </w:rPr>
        </w:r>
        <w:r w:rsidR="00EC083B" w:rsidRPr="00EC083B">
          <w:rPr>
            <w:noProof/>
            <w:webHidden/>
          </w:rPr>
          <w:fldChar w:fldCharType="separate"/>
        </w:r>
        <w:r w:rsidR="00EC083B" w:rsidRPr="00EC083B">
          <w:rPr>
            <w:noProof/>
            <w:webHidden/>
          </w:rPr>
          <w:t>91</w:t>
        </w:r>
        <w:r w:rsidR="00EC083B" w:rsidRPr="00EC083B">
          <w:rPr>
            <w:noProof/>
            <w:webHidden/>
          </w:rPr>
          <w:fldChar w:fldCharType="end"/>
        </w:r>
      </w:hyperlink>
    </w:p>
    <w:p w14:paraId="708F42F2" w14:textId="136575D7"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69" w:history="1">
        <w:r w:rsidR="00EC083B" w:rsidRPr="00EC083B">
          <w:rPr>
            <w:rStyle w:val="Hypertextovprepojenie"/>
            <w:noProof/>
          </w:rPr>
          <w:t>6.3</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Časový harmonogram realizácie</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_Toc138148269 \h </w:instrText>
        </w:r>
        <w:r w:rsidR="00EC083B" w:rsidRPr="00EC083B">
          <w:rPr>
            <w:noProof/>
            <w:webHidden/>
          </w:rPr>
        </w:r>
        <w:r w:rsidR="00EC083B" w:rsidRPr="00EC083B">
          <w:rPr>
            <w:noProof/>
            <w:webHidden/>
          </w:rPr>
          <w:fldChar w:fldCharType="separate"/>
        </w:r>
        <w:r w:rsidR="00EC083B" w:rsidRPr="00EC083B">
          <w:rPr>
            <w:noProof/>
            <w:webHidden/>
          </w:rPr>
          <w:t>93</w:t>
        </w:r>
        <w:r w:rsidR="00EC083B" w:rsidRPr="00EC083B">
          <w:rPr>
            <w:noProof/>
            <w:webHidden/>
          </w:rPr>
          <w:fldChar w:fldCharType="end"/>
        </w:r>
      </w:hyperlink>
    </w:p>
    <w:p w14:paraId="43082E28" w14:textId="7672F657"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70" w:history="1">
        <w:r w:rsidR="00EC083B" w:rsidRPr="00EC083B">
          <w:rPr>
            <w:rStyle w:val="Hypertextovprepojenie"/>
            <w:noProof/>
          </w:rPr>
          <w:t>6.4</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Spoločné podmienky pre úspešné projekty</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_Toc138148270 \h </w:instrText>
        </w:r>
        <w:r w:rsidR="00EC083B" w:rsidRPr="00EC083B">
          <w:rPr>
            <w:noProof/>
            <w:webHidden/>
          </w:rPr>
        </w:r>
        <w:r w:rsidR="00EC083B" w:rsidRPr="00EC083B">
          <w:rPr>
            <w:noProof/>
            <w:webHidden/>
          </w:rPr>
          <w:fldChar w:fldCharType="separate"/>
        </w:r>
        <w:r w:rsidR="00EC083B" w:rsidRPr="00EC083B">
          <w:rPr>
            <w:noProof/>
            <w:webHidden/>
          </w:rPr>
          <w:t>94</w:t>
        </w:r>
        <w:r w:rsidR="00EC083B" w:rsidRPr="00EC083B">
          <w:rPr>
            <w:noProof/>
            <w:webHidden/>
          </w:rPr>
          <w:fldChar w:fldCharType="end"/>
        </w:r>
      </w:hyperlink>
    </w:p>
    <w:p w14:paraId="2BDF9245" w14:textId="09A2F171"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71" w:history="1">
        <w:r w:rsidR="00EC083B" w:rsidRPr="00EC083B">
          <w:rPr>
            <w:rStyle w:val="Hypertextovprepojenie"/>
            <w:noProof/>
          </w:rPr>
          <w:t>6.4.1</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Investičný projekt musí spĺňať</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_Toc138148271 \h </w:instrText>
        </w:r>
        <w:r w:rsidR="00EC083B" w:rsidRPr="00EC083B">
          <w:rPr>
            <w:noProof/>
            <w:webHidden/>
          </w:rPr>
        </w:r>
        <w:r w:rsidR="00EC083B" w:rsidRPr="00EC083B">
          <w:rPr>
            <w:noProof/>
            <w:webHidden/>
          </w:rPr>
          <w:fldChar w:fldCharType="separate"/>
        </w:r>
        <w:r w:rsidR="00EC083B" w:rsidRPr="00EC083B">
          <w:rPr>
            <w:noProof/>
            <w:webHidden/>
          </w:rPr>
          <w:t>94</w:t>
        </w:r>
        <w:r w:rsidR="00EC083B" w:rsidRPr="00EC083B">
          <w:rPr>
            <w:noProof/>
            <w:webHidden/>
          </w:rPr>
          <w:fldChar w:fldCharType="end"/>
        </w:r>
      </w:hyperlink>
    </w:p>
    <w:p w14:paraId="3AFB1D76" w14:textId="31554558"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72" w:history="1">
        <w:r w:rsidR="00EC083B" w:rsidRPr="00EC083B">
          <w:rPr>
            <w:rStyle w:val="Hypertextovprepojenie"/>
            <w:noProof/>
          </w:rPr>
          <w:t>6.4.2</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noProof/>
          </w:rPr>
          <w:t>Podmienky pre úspešnú realizáciu navrhovaných priorít</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_Toc138148272 \h </w:instrText>
        </w:r>
        <w:r w:rsidR="00EC083B" w:rsidRPr="00EC083B">
          <w:rPr>
            <w:noProof/>
            <w:webHidden/>
          </w:rPr>
        </w:r>
        <w:r w:rsidR="00EC083B" w:rsidRPr="00EC083B">
          <w:rPr>
            <w:noProof/>
            <w:webHidden/>
          </w:rPr>
          <w:fldChar w:fldCharType="separate"/>
        </w:r>
        <w:r w:rsidR="00EC083B" w:rsidRPr="00EC083B">
          <w:rPr>
            <w:noProof/>
            <w:webHidden/>
          </w:rPr>
          <w:t>95</w:t>
        </w:r>
        <w:r w:rsidR="00EC083B" w:rsidRPr="00EC083B">
          <w:rPr>
            <w:noProof/>
            <w:webHidden/>
          </w:rPr>
          <w:fldChar w:fldCharType="end"/>
        </w:r>
      </w:hyperlink>
    </w:p>
    <w:p w14:paraId="4EA5FAC7" w14:textId="2C5B35B4" w:rsidR="00EC083B" w:rsidRP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73" w:history="1">
        <w:r w:rsidR="00EC083B" w:rsidRPr="00EC083B">
          <w:rPr>
            <w:rStyle w:val="Hypertextovprepojenie"/>
            <w:noProof/>
          </w:rPr>
          <w:t>6.4.3</w:t>
        </w:r>
        <w:r w:rsidR="00EC083B" w:rsidRPr="00EC083B">
          <w:rPr>
            <w:rFonts w:asciiTheme="minorHAnsi" w:eastAsiaTheme="minorEastAsia" w:hAnsiTheme="minorHAnsi" w:cstheme="minorBidi"/>
            <w:noProof/>
            <w:kern w:val="2"/>
            <w:sz w:val="22"/>
            <w:szCs w:val="22"/>
            <w14:ligatures w14:val="standardContextual"/>
          </w:rPr>
          <w:tab/>
        </w:r>
        <w:r w:rsidR="00EC083B" w:rsidRPr="00EC083B">
          <w:rPr>
            <w:rStyle w:val="Hypertextovprepojenie"/>
            <w:rFonts w:cs="Arial"/>
            <w:iCs/>
            <w:noProof/>
          </w:rPr>
          <w:t>Adaptačné opatrenia na minimalizovanie negatívnych dôsledkov zmeny klímy</w:t>
        </w:r>
        <w:r w:rsidR="00EC083B" w:rsidRPr="00EC083B">
          <w:rPr>
            <w:noProof/>
            <w:webHidden/>
          </w:rPr>
          <w:tab/>
        </w:r>
        <w:r w:rsidR="00EC083B" w:rsidRPr="00EC083B">
          <w:rPr>
            <w:noProof/>
            <w:webHidden/>
          </w:rPr>
          <w:fldChar w:fldCharType="begin"/>
        </w:r>
        <w:r w:rsidR="00EC083B" w:rsidRPr="00EC083B">
          <w:rPr>
            <w:noProof/>
            <w:webHidden/>
          </w:rPr>
          <w:instrText xml:space="preserve"> PAGEREF _Toc138148273 \h </w:instrText>
        </w:r>
        <w:r w:rsidR="00EC083B" w:rsidRPr="00EC083B">
          <w:rPr>
            <w:noProof/>
            <w:webHidden/>
          </w:rPr>
        </w:r>
        <w:r w:rsidR="00EC083B" w:rsidRPr="00EC083B">
          <w:rPr>
            <w:noProof/>
            <w:webHidden/>
          </w:rPr>
          <w:fldChar w:fldCharType="separate"/>
        </w:r>
        <w:r w:rsidR="00EC083B" w:rsidRPr="00EC083B">
          <w:rPr>
            <w:noProof/>
            <w:webHidden/>
          </w:rPr>
          <w:t>95</w:t>
        </w:r>
        <w:r w:rsidR="00EC083B" w:rsidRPr="00EC083B">
          <w:rPr>
            <w:noProof/>
            <w:webHidden/>
          </w:rPr>
          <w:fldChar w:fldCharType="end"/>
        </w:r>
      </w:hyperlink>
    </w:p>
    <w:p w14:paraId="50928600" w14:textId="68EE079E" w:rsid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74" w:history="1">
        <w:r w:rsidR="00EC083B" w:rsidRPr="00095483">
          <w:rPr>
            <w:rStyle w:val="Hypertextovprepojenie"/>
            <w:noProof/>
          </w:rPr>
          <w:t>7</w:t>
        </w:r>
        <w:r w:rsidR="00EC083B">
          <w:rPr>
            <w:rFonts w:asciiTheme="minorHAnsi" w:eastAsiaTheme="minorEastAsia" w:hAnsiTheme="minorHAnsi" w:cstheme="minorBidi"/>
            <w:noProof/>
            <w:kern w:val="2"/>
            <w:sz w:val="22"/>
            <w:szCs w:val="22"/>
            <w14:ligatures w14:val="standardContextual"/>
          </w:rPr>
          <w:tab/>
        </w:r>
        <w:r w:rsidR="00EC083B" w:rsidRPr="00095483">
          <w:rPr>
            <w:rStyle w:val="Hypertextovprepojenie"/>
            <w:noProof/>
          </w:rPr>
          <w:t>Monitorovanie, vyhodnotenie a modifikácia PRO</w:t>
        </w:r>
        <w:r w:rsidR="00EC083B">
          <w:rPr>
            <w:noProof/>
            <w:webHidden/>
          </w:rPr>
          <w:tab/>
        </w:r>
        <w:r w:rsidR="00EC083B">
          <w:rPr>
            <w:noProof/>
            <w:webHidden/>
          </w:rPr>
          <w:fldChar w:fldCharType="begin"/>
        </w:r>
        <w:r w:rsidR="00EC083B">
          <w:rPr>
            <w:noProof/>
            <w:webHidden/>
          </w:rPr>
          <w:instrText xml:space="preserve"> PAGEREF _Toc138148274 \h </w:instrText>
        </w:r>
        <w:r w:rsidR="00EC083B">
          <w:rPr>
            <w:noProof/>
            <w:webHidden/>
          </w:rPr>
        </w:r>
        <w:r w:rsidR="00EC083B">
          <w:rPr>
            <w:noProof/>
            <w:webHidden/>
          </w:rPr>
          <w:fldChar w:fldCharType="separate"/>
        </w:r>
        <w:r w:rsidR="00EC083B">
          <w:rPr>
            <w:noProof/>
            <w:webHidden/>
          </w:rPr>
          <w:t>97</w:t>
        </w:r>
        <w:r w:rsidR="00EC083B">
          <w:rPr>
            <w:noProof/>
            <w:webHidden/>
          </w:rPr>
          <w:fldChar w:fldCharType="end"/>
        </w:r>
      </w:hyperlink>
    </w:p>
    <w:p w14:paraId="202B8272" w14:textId="71DDE1E9" w:rsid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75" w:history="1">
        <w:r w:rsidR="00EC083B" w:rsidRPr="00095483">
          <w:rPr>
            <w:rStyle w:val="Hypertextovprepojenie"/>
            <w:noProof/>
          </w:rPr>
          <w:t>7.1</w:t>
        </w:r>
        <w:r w:rsidR="00EC083B">
          <w:rPr>
            <w:rFonts w:asciiTheme="minorHAnsi" w:eastAsiaTheme="minorEastAsia" w:hAnsiTheme="minorHAnsi" w:cstheme="minorBidi"/>
            <w:noProof/>
            <w:kern w:val="2"/>
            <w:sz w:val="22"/>
            <w:szCs w:val="22"/>
            <w14:ligatures w14:val="standardContextual"/>
          </w:rPr>
          <w:tab/>
        </w:r>
        <w:r w:rsidR="00EC083B" w:rsidRPr="00095483">
          <w:rPr>
            <w:rStyle w:val="Hypertextovprepojenie"/>
            <w:noProof/>
          </w:rPr>
          <w:t>Spôsob monitorovania PRO</w:t>
        </w:r>
        <w:r w:rsidR="00EC083B">
          <w:rPr>
            <w:noProof/>
            <w:webHidden/>
          </w:rPr>
          <w:tab/>
        </w:r>
        <w:r w:rsidR="00EC083B">
          <w:rPr>
            <w:noProof/>
            <w:webHidden/>
          </w:rPr>
          <w:fldChar w:fldCharType="begin"/>
        </w:r>
        <w:r w:rsidR="00EC083B">
          <w:rPr>
            <w:noProof/>
            <w:webHidden/>
          </w:rPr>
          <w:instrText xml:space="preserve"> PAGEREF _Toc138148275 \h </w:instrText>
        </w:r>
        <w:r w:rsidR="00EC083B">
          <w:rPr>
            <w:noProof/>
            <w:webHidden/>
          </w:rPr>
        </w:r>
        <w:r w:rsidR="00EC083B">
          <w:rPr>
            <w:noProof/>
            <w:webHidden/>
          </w:rPr>
          <w:fldChar w:fldCharType="separate"/>
        </w:r>
        <w:r w:rsidR="00EC083B">
          <w:rPr>
            <w:noProof/>
            <w:webHidden/>
          </w:rPr>
          <w:t>97</w:t>
        </w:r>
        <w:r w:rsidR="00EC083B">
          <w:rPr>
            <w:noProof/>
            <w:webHidden/>
          </w:rPr>
          <w:fldChar w:fldCharType="end"/>
        </w:r>
      </w:hyperlink>
    </w:p>
    <w:p w14:paraId="40381E17" w14:textId="03D168C9" w:rsid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76" w:history="1">
        <w:r w:rsidR="00EC083B" w:rsidRPr="00095483">
          <w:rPr>
            <w:rStyle w:val="Hypertextovprepojenie"/>
            <w:noProof/>
          </w:rPr>
          <w:t>7.2</w:t>
        </w:r>
        <w:r w:rsidR="00EC083B">
          <w:rPr>
            <w:rFonts w:asciiTheme="minorHAnsi" w:eastAsiaTheme="minorEastAsia" w:hAnsiTheme="minorHAnsi" w:cstheme="minorBidi"/>
            <w:noProof/>
            <w:kern w:val="2"/>
            <w:sz w:val="22"/>
            <w:szCs w:val="22"/>
            <w14:ligatures w14:val="standardContextual"/>
          </w:rPr>
          <w:tab/>
        </w:r>
        <w:r w:rsidR="00EC083B" w:rsidRPr="00095483">
          <w:rPr>
            <w:rStyle w:val="Hypertextovprepojenie"/>
            <w:noProof/>
          </w:rPr>
          <w:t>Vyhodnotenie a modifikovanie PRO</w:t>
        </w:r>
        <w:r w:rsidR="00EC083B">
          <w:rPr>
            <w:noProof/>
            <w:webHidden/>
          </w:rPr>
          <w:tab/>
        </w:r>
        <w:r w:rsidR="00EC083B">
          <w:rPr>
            <w:noProof/>
            <w:webHidden/>
          </w:rPr>
          <w:fldChar w:fldCharType="begin"/>
        </w:r>
        <w:r w:rsidR="00EC083B">
          <w:rPr>
            <w:noProof/>
            <w:webHidden/>
          </w:rPr>
          <w:instrText xml:space="preserve"> PAGEREF _Toc138148276 \h </w:instrText>
        </w:r>
        <w:r w:rsidR="00EC083B">
          <w:rPr>
            <w:noProof/>
            <w:webHidden/>
          </w:rPr>
        </w:r>
        <w:r w:rsidR="00EC083B">
          <w:rPr>
            <w:noProof/>
            <w:webHidden/>
          </w:rPr>
          <w:fldChar w:fldCharType="separate"/>
        </w:r>
        <w:r w:rsidR="00EC083B">
          <w:rPr>
            <w:noProof/>
            <w:webHidden/>
          </w:rPr>
          <w:t>99</w:t>
        </w:r>
        <w:r w:rsidR="00EC083B">
          <w:rPr>
            <w:noProof/>
            <w:webHidden/>
          </w:rPr>
          <w:fldChar w:fldCharType="end"/>
        </w:r>
      </w:hyperlink>
    </w:p>
    <w:p w14:paraId="43E7278E" w14:textId="29F4B4D8" w:rsid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77" w:history="1">
        <w:r w:rsidR="00EC083B" w:rsidRPr="00095483">
          <w:rPr>
            <w:rStyle w:val="Hypertextovprepojenie"/>
            <w:noProof/>
          </w:rPr>
          <w:t>7.3</w:t>
        </w:r>
        <w:r w:rsidR="00EC083B">
          <w:rPr>
            <w:rFonts w:asciiTheme="minorHAnsi" w:eastAsiaTheme="minorEastAsia" w:hAnsiTheme="minorHAnsi" w:cstheme="minorBidi"/>
            <w:noProof/>
            <w:kern w:val="2"/>
            <w:sz w:val="22"/>
            <w:szCs w:val="22"/>
            <w14:ligatures w14:val="standardContextual"/>
          </w:rPr>
          <w:tab/>
        </w:r>
        <w:r w:rsidR="00EC083B" w:rsidRPr="00095483">
          <w:rPr>
            <w:rStyle w:val="Hypertextovprepojenie"/>
            <w:noProof/>
          </w:rPr>
          <w:t>Plán priebežných hodnotení PRO</w:t>
        </w:r>
        <w:r w:rsidR="00EC083B">
          <w:rPr>
            <w:noProof/>
            <w:webHidden/>
          </w:rPr>
          <w:tab/>
        </w:r>
        <w:r w:rsidR="00EC083B">
          <w:rPr>
            <w:noProof/>
            <w:webHidden/>
          </w:rPr>
          <w:fldChar w:fldCharType="begin"/>
        </w:r>
        <w:r w:rsidR="00EC083B">
          <w:rPr>
            <w:noProof/>
            <w:webHidden/>
          </w:rPr>
          <w:instrText xml:space="preserve"> PAGEREF _Toc138148277 \h </w:instrText>
        </w:r>
        <w:r w:rsidR="00EC083B">
          <w:rPr>
            <w:noProof/>
            <w:webHidden/>
          </w:rPr>
        </w:r>
        <w:r w:rsidR="00EC083B">
          <w:rPr>
            <w:noProof/>
            <w:webHidden/>
          </w:rPr>
          <w:fldChar w:fldCharType="separate"/>
        </w:r>
        <w:r w:rsidR="00EC083B">
          <w:rPr>
            <w:noProof/>
            <w:webHidden/>
          </w:rPr>
          <w:t>99</w:t>
        </w:r>
        <w:r w:rsidR="00EC083B">
          <w:rPr>
            <w:noProof/>
            <w:webHidden/>
          </w:rPr>
          <w:fldChar w:fldCharType="end"/>
        </w:r>
      </w:hyperlink>
    </w:p>
    <w:p w14:paraId="15E54C34" w14:textId="40E4AA3E" w:rsid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78" w:history="1">
        <w:r w:rsidR="00EC083B" w:rsidRPr="00095483">
          <w:rPr>
            <w:rStyle w:val="Hypertextovprepojenie"/>
            <w:noProof/>
          </w:rPr>
          <w:t>ZÁVER</w:t>
        </w:r>
        <w:r w:rsidR="00EC083B">
          <w:rPr>
            <w:rStyle w:val="Hypertextovprepojenie"/>
            <w:noProof/>
          </w:rPr>
          <w:tab/>
        </w:r>
        <w:r w:rsidR="00EC083B">
          <w:rPr>
            <w:noProof/>
            <w:webHidden/>
          </w:rPr>
          <w:tab/>
        </w:r>
        <w:r w:rsidR="00EC083B">
          <w:rPr>
            <w:noProof/>
            <w:webHidden/>
          </w:rPr>
          <w:fldChar w:fldCharType="begin"/>
        </w:r>
        <w:r w:rsidR="00EC083B">
          <w:rPr>
            <w:noProof/>
            <w:webHidden/>
          </w:rPr>
          <w:instrText xml:space="preserve"> PAGEREF _Toc138148278 \h </w:instrText>
        </w:r>
        <w:r w:rsidR="00EC083B">
          <w:rPr>
            <w:noProof/>
            <w:webHidden/>
          </w:rPr>
        </w:r>
        <w:r w:rsidR="00EC083B">
          <w:rPr>
            <w:noProof/>
            <w:webHidden/>
          </w:rPr>
          <w:fldChar w:fldCharType="separate"/>
        </w:r>
        <w:r w:rsidR="00EC083B">
          <w:rPr>
            <w:noProof/>
            <w:webHidden/>
          </w:rPr>
          <w:t>100</w:t>
        </w:r>
        <w:r w:rsidR="00EC083B">
          <w:rPr>
            <w:noProof/>
            <w:webHidden/>
          </w:rPr>
          <w:fldChar w:fldCharType="end"/>
        </w:r>
      </w:hyperlink>
    </w:p>
    <w:p w14:paraId="18A923A9" w14:textId="7CC5C5FD" w:rsid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79" w:history="1">
        <w:r w:rsidR="00EC083B" w:rsidRPr="00095483">
          <w:rPr>
            <w:rStyle w:val="Hypertextovprepojenie"/>
            <w:noProof/>
          </w:rPr>
          <w:t>Prílohy PRO</w:t>
        </w:r>
        <w:r w:rsidR="00EC083B">
          <w:rPr>
            <w:noProof/>
            <w:webHidden/>
          </w:rPr>
          <w:tab/>
        </w:r>
        <w:r w:rsidR="00EC083B">
          <w:rPr>
            <w:noProof/>
            <w:webHidden/>
          </w:rPr>
          <w:fldChar w:fldCharType="begin"/>
        </w:r>
        <w:r w:rsidR="00EC083B">
          <w:rPr>
            <w:noProof/>
            <w:webHidden/>
          </w:rPr>
          <w:instrText xml:space="preserve"> PAGEREF _Toc138148279 \h </w:instrText>
        </w:r>
        <w:r w:rsidR="00EC083B">
          <w:rPr>
            <w:noProof/>
            <w:webHidden/>
          </w:rPr>
        </w:r>
        <w:r w:rsidR="00EC083B">
          <w:rPr>
            <w:noProof/>
            <w:webHidden/>
          </w:rPr>
          <w:fldChar w:fldCharType="separate"/>
        </w:r>
        <w:r w:rsidR="00EC083B">
          <w:rPr>
            <w:noProof/>
            <w:webHidden/>
          </w:rPr>
          <w:t>101</w:t>
        </w:r>
        <w:r w:rsidR="00EC083B">
          <w:rPr>
            <w:noProof/>
            <w:webHidden/>
          </w:rPr>
          <w:fldChar w:fldCharType="end"/>
        </w:r>
      </w:hyperlink>
    </w:p>
    <w:p w14:paraId="2BC9C9C9" w14:textId="7290C553" w:rsid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80" w:history="1">
        <w:r w:rsidR="00EC083B" w:rsidRPr="00095483">
          <w:rPr>
            <w:rStyle w:val="Hypertextovprepojenie"/>
            <w:noProof/>
          </w:rPr>
          <w:t>1)</w:t>
        </w:r>
        <w:r w:rsidR="00EC083B">
          <w:rPr>
            <w:rFonts w:asciiTheme="minorHAnsi" w:eastAsiaTheme="minorEastAsia" w:hAnsiTheme="minorHAnsi" w:cstheme="minorBidi"/>
            <w:noProof/>
            <w:kern w:val="2"/>
            <w:sz w:val="22"/>
            <w:szCs w:val="22"/>
            <w14:ligatures w14:val="standardContextual"/>
          </w:rPr>
          <w:tab/>
        </w:r>
        <w:r w:rsidR="00EC083B" w:rsidRPr="00095483">
          <w:rPr>
            <w:rStyle w:val="Hypertextovprepojenie"/>
            <w:noProof/>
          </w:rPr>
          <w:t>Zoznam členov riadiaceho tímu, pracovných skupín a partnerov zapojených do spracovania PRO</w:t>
        </w:r>
        <w:r w:rsidR="00EC083B">
          <w:rPr>
            <w:noProof/>
            <w:webHidden/>
          </w:rPr>
          <w:tab/>
        </w:r>
        <w:r w:rsidR="00EC083B">
          <w:rPr>
            <w:noProof/>
            <w:webHidden/>
          </w:rPr>
          <w:fldChar w:fldCharType="begin"/>
        </w:r>
        <w:r w:rsidR="00EC083B">
          <w:rPr>
            <w:noProof/>
            <w:webHidden/>
          </w:rPr>
          <w:instrText xml:space="preserve"> PAGEREF _Toc138148280 \h </w:instrText>
        </w:r>
        <w:r w:rsidR="00EC083B">
          <w:rPr>
            <w:noProof/>
            <w:webHidden/>
          </w:rPr>
        </w:r>
        <w:r w:rsidR="00EC083B">
          <w:rPr>
            <w:noProof/>
            <w:webHidden/>
          </w:rPr>
          <w:fldChar w:fldCharType="separate"/>
        </w:r>
        <w:r w:rsidR="00EC083B">
          <w:rPr>
            <w:noProof/>
            <w:webHidden/>
          </w:rPr>
          <w:t>102</w:t>
        </w:r>
        <w:r w:rsidR="00EC083B">
          <w:rPr>
            <w:noProof/>
            <w:webHidden/>
          </w:rPr>
          <w:fldChar w:fldCharType="end"/>
        </w:r>
      </w:hyperlink>
    </w:p>
    <w:p w14:paraId="774EF11E" w14:textId="554B1364" w:rsid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81" w:history="1">
        <w:r w:rsidR="00EC083B" w:rsidRPr="00095483">
          <w:rPr>
            <w:rStyle w:val="Hypertextovprepojenie"/>
            <w:noProof/>
          </w:rPr>
          <w:t>2)</w:t>
        </w:r>
        <w:r w:rsidR="00EC083B">
          <w:rPr>
            <w:rFonts w:asciiTheme="minorHAnsi" w:eastAsiaTheme="minorEastAsia" w:hAnsiTheme="minorHAnsi" w:cstheme="minorBidi"/>
            <w:noProof/>
            <w:kern w:val="2"/>
            <w:sz w:val="22"/>
            <w:szCs w:val="22"/>
            <w14:ligatures w14:val="standardContextual"/>
          </w:rPr>
          <w:tab/>
        </w:r>
        <w:r w:rsidR="00EC083B" w:rsidRPr="00095483">
          <w:rPr>
            <w:rStyle w:val="Hypertextovprepojenie"/>
            <w:noProof/>
          </w:rPr>
          <w:t>Zoznam informačných zdrojov použitých v PRO</w:t>
        </w:r>
        <w:r w:rsidR="00EC083B">
          <w:rPr>
            <w:noProof/>
            <w:webHidden/>
          </w:rPr>
          <w:tab/>
        </w:r>
        <w:r w:rsidR="00EC083B">
          <w:rPr>
            <w:noProof/>
            <w:webHidden/>
          </w:rPr>
          <w:fldChar w:fldCharType="begin"/>
        </w:r>
        <w:r w:rsidR="00EC083B">
          <w:rPr>
            <w:noProof/>
            <w:webHidden/>
          </w:rPr>
          <w:instrText xml:space="preserve"> PAGEREF _Toc138148281 \h </w:instrText>
        </w:r>
        <w:r w:rsidR="00EC083B">
          <w:rPr>
            <w:noProof/>
            <w:webHidden/>
          </w:rPr>
        </w:r>
        <w:r w:rsidR="00EC083B">
          <w:rPr>
            <w:noProof/>
            <w:webHidden/>
          </w:rPr>
          <w:fldChar w:fldCharType="separate"/>
        </w:r>
        <w:r w:rsidR="00EC083B">
          <w:rPr>
            <w:noProof/>
            <w:webHidden/>
          </w:rPr>
          <w:t>103</w:t>
        </w:r>
        <w:r w:rsidR="00EC083B">
          <w:rPr>
            <w:noProof/>
            <w:webHidden/>
          </w:rPr>
          <w:fldChar w:fldCharType="end"/>
        </w:r>
      </w:hyperlink>
    </w:p>
    <w:p w14:paraId="2A850895" w14:textId="27CAA8C3" w:rsid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82" w:history="1">
        <w:r w:rsidR="00EC083B" w:rsidRPr="00095483">
          <w:rPr>
            <w:rStyle w:val="Hypertextovprepojenie"/>
            <w:noProof/>
          </w:rPr>
          <w:t>3)</w:t>
        </w:r>
        <w:r w:rsidR="00EC083B">
          <w:rPr>
            <w:rFonts w:asciiTheme="minorHAnsi" w:eastAsiaTheme="minorEastAsia" w:hAnsiTheme="minorHAnsi" w:cstheme="minorBidi"/>
            <w:noProof/>
            <w:kern w:val="2"/>
            <w:sz w:val="22"/>
            <w:szCs w:val="22"/>
            <w14:ligatures w14:val="standardContextual"/>
          </w:rPr>
          <w:tab/>
        </w:r>
        <w:r w:rsidR="00EC083B" w:rsidRPr="00095483">
          <w:rPr>
            <w:rStyle w:val="Hypertextovprepojenie"/>
            <w:bCs/>
            <w:noProof/>
          </w:rPr>
          <w:t>Zoznam skratiek použitých v PRO</w:t>
        </w:r>
        <w:r w:rsidR="00EC083B">
          <w:rPr>
            <w:noProof/>
            <w:webHidden/>
          </w:rPr>
          <w:tab/>
        </w:r>
        <w:r w:rsidR="00EC083B">
          <w:rPr>
            <w:noProof/>
            <w:webHidden/>
          </w:rPr>
          <w:fldChar w:fldCharType="begin"/>
        </w:r>
        <w:r w:rsidR="00EC083B">
          <w:rPr>
            <w:noProof/>
            <w:webHidden/>
          </w:rPr>
          <w:instrText xml:space="preserve"> PAGEREF _Toc138148282 \h </w:instrText>
        </w:r>
        <w:r w:rsidR="00EC083B">
          <w:rPr>
            <w:noProof/>
            <w:webHidden/>
          </w:rPr>
        </w:r>
        <w:r w:rsidR="00EC083B">
          <w:rPr>
            <w:noProof/>
            <w:webHidden/>
          </w:rPr>
          <w:fldChar w:fldCharType="separate"/>
        </w:r>
        <w:r w:rsidR="00EC083B">
          <w:rPr>
            <w:noProof/>
            <w:webHidden/>
          </w:rPr>
          <w:t>104</w:t>
        </w:r>
        <w:r w:rsidR="00EC083B">
          <w:rPr>
            <w:noProof/>
            <w:webHidden/>
          </w:rPr>
          <w:fldChar w:fldCharType="end"/>
        </w:r>
      </w:hyperlink>
    </w:p>
    <w:p w14:paraId="4CA6F932" w14:textId="4009070E" w:rsid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83" w:history="1">
        <w:r w:rsidR="00EC083B" w:rsidRPr="00095483">
          <w:rPr>
            <w:rStyle w:val="Hypertextovprepojenie"/>
            <w:noProof/>
          </w:rPr>
          <w:t>4)</w:t>
        </w:r>
        <w:r w:rsidR="00EC083B">
          <w:rPr>
            <w:rFonts w:asciiTheme="minorHAnsi" w:eastAsiaTheme="minorEastAsia" w:hAnsiTheme="minorHAnsi" w:cstheme="minorBidi"/>
            <w:noProof/>
            <w:kern w:val="2"/>
            <w:sz w:val="22"/>
            <w:szCs w:val="22"/>
            <w14:ligatures w14:val="standardContextual"/>
          </w:rPr>
          <w:tab/>
        </w:r>
        <w:r w:rsidR="00EC083B" w:rsidRPr="00095483">
          <w:rPr>
            <w:rStyle w:val="Hypertextovprepojenie"/>
            <w:bCs/>
            <w:noProof/>
          </w:rPr>
          <w:t>Akčný plán na rozpočtové obdobie 2023 – 2025</w:t>
        </w:r>
        <w:r w:rsidR="00EC083B">
          <w:rPr>
            <w:noProof/>
            <w:webHidden/>
          </w:rPr>
          <w:tab/>
        </w:r>
        <w:r w:rsidR="00EC083B">
          <w:rPr>
            <w:noProof/>
            <w:webHidden/>
          </w:rPr>
          <w:fldChar w:fldCharType="begin"/>
        </w:r>
        <w:r w:rsidR="00EC083B">
          <w:rPr>
            <w:noProof/>
            <w:webHidden/>
          </w:rPr>
          <w:instrText xml:space="preserve"> PAGEREF _Toc138148283 \h </w:instrText>
        </w:r>
        <w:r w:rsidR="00EC083B">
          <w:rPr>
            <w:noProof/>
            <w:webHidden/>
          </w:rPr>
        </w:r>
        <w:r w:rsidR="00EC083B">
          <w:rPr>
            <w:noProof/>
            <w:webHidden/>
          </w:rPr>
          <w:fldChar w:fldCharType="separate"/>
        </w:r>
        <w:r w:rsidR="00EC083B">
          <w:rPr>
            <w:noProof/>
            <w:webHidden/>
          </w:rPr>
          <w:t>106</w:t>
        </w:r>
        <w:r w:rsidR="00EC083B">
          <w:rPr>
            <w:noProof/>
            <w:webHidden/>
          </w:rPr>
          <w:fldChar w:fldCharType="end"/>
        </w:r>
      </w:hyperlink>
    </w:p>
    <w:p w14:paraId="3CB2CE6D" w14:textId="16D1BFCB" w:rsidR="00EC083B" w:rsidRDefault="004041AA">
      <w:pPr>
        <w:pStyle w:val="Obsah1"/>
        <w:rPr>
          <w:rFonts w:asciiTheme="minorHAnsi" w:eastAsiaTheme="minorEastAsia" w:hAnsiTheme="minorHAnsi" w:cstheme="minorBidi"/>
          <w:noProof/>
          <w:kern w:val="2"/>
          <w:sz w:val="22"/>
          <w:szCs w:val="22"/>
          <w14:ligatures w14:val="standardContextual"/>
        </w:rPr>
      </w:pPr>
      <w:hyperlink w:anchor="_Toc138148284" w:history="1">
        <w:r w:rsidR="00EC083B" w:rsidRPr="00095483">
          <w:rPr>
            <w:rStyle w:val="Hypertextovprepojenie"/>
            <w:noProof/>
          </w:rPr>
          <w:t>5)</w:t>
        </w:r>
        <w:r w:rsidR="00EC083B">
          <w:rPr>
            <w:rFonts w:asciiTheme="minorHAnsi" w:eastAsiaTheme="minorEastAsia" w:hAnsiTheme="minorHAnsi" w:cstheme="minorBidi"/>
            <w:noProof/>
            <w:kern w:val="2"/>
            <w:sz w:val="22"/>
            <w:szCs w:val="22"/>
            <w14:ligatures w14:val="standardContextual"/>
          </w:rPr>
          <w:tab/>
        </w:r>
        <w:r w:rsidR="00EC083B" w:rsidRPr="00095483">
          <w:rPr>
            <w:rStyle w:val="Hypertextovprepojenie"/>
            <w:bCs/>
            <w:noProof/>
          </w:rPr>
          <w:t>Výpis z Uznesenia OcZ o schválení Programu hospodárskeho rozvoja a sociálneho rozvoja obce Radvanovce 2023 - 2027 s platnosťou do r. 2030</w:t>
        </w:r>
        <w:r w:rsidR="00EC083B">
          <w:rPr>
            <w:noProof/>
            <w:webHidden/>
          </w:rPr>
          <w:tab/>
        </w:r>
        <w:r w:rsidR="00EC083B">
          <w:rPr>
            <w:noProof/>
            <w:webHidden/>
          </w:rPr>
          <w:fldChar w:fldCharType="begin"/>
        </w:r>
        <w:r w:rsidR="00EC083B">
          <w:rPr>
            <w:noProof/>
            <w:webHidden/>
          </w:rPr>
          <w:instrText xml:space="preserve"> PAGEREF _Toc138148284 \h </w:instrText>
        </w:r>
        <w:r w:rsidR="00EC083B">
          <w:rPr>
            <w:noProof/>
            <w:webHidden/>
          </w:rPr>
        </w:r>
        <w:r w:rsidR="00EC083B">
          <w:rPr>
            <w:noProof/>
            <w:webHidden/>
          </w:rPr>
          <w:fldChar w:fldCharType="separate"/>
        </w:r>
        <w:r w:rsidR="00EC083B">
          <w:rPr>
            <w:noProof/>
            <w:webHidden/>
          </w:rPr>
          <w:t>110</w:t>
        </w:r>
        <w:r w:rsidR="00EC083B">
          <w:rPr>
            <w:noProof/>
            <w:webHidden/>
          </w:rPr>
          <w:fldChar w:fldCharType="end"/>
        </w:r>
      </w:hyperlink>
    </w:p>
    <w:p w14:paraId="5346775F" w14:textId="32A60E94" w:rsidR="0081638B" w:rsidRPr="006B1C71" w:rsidRDefault="00A12F4F" w:rsidP="0044107C">
      <w:pPr>
        <w:pStyle w:val="Obsah1"/>
        <w:ind w:left="0" w:firstLine="0"/>
        <w:rPr>
          <w:rFonts w:asciiTheme="minorHAnsi" w:eastAsiaTheme="minorEastAsia" w:hAnsiTheme="minorHAnsi" w:cstheme="minorBidi"/>
          <w:noProof/>
          <w:sz w:val="22"/>
          <w:szCs w:val="22"/>
        </w:rPr>
      </w:pPr>
      <w:r>
        <w:fldChar w:fldCharType="end"/>
      </w:r>
      <w:bookmarkStart w:id="1" w:name="_Toc383437420"/>
      <w:bookmarkStart w:id="2" w:name="_Toc383437650"/>
      <w:bookmarkStart w:id="3" w:name="_Toc383437716"/>
    </w:p>
    <w:p w14:paraId="515E5FF6" w14:textId="77777777" w:rsidR="0081638B" w:rsidRDefault="0081638B" w:rsidP="0081638B">
      <w:pPr>
        <w:pStyle w:val="Nadpis2"/>
        <w:rPr>
          <w:sz w:val="32"/>
          <w:szCs w:val="32"/>
        </w:rPr>
      </w:pPr>
      <w:r>
        <w:br w:type="page"/>
      </w:r>
    </w:p>
    <w:p w14:paraId="2C944226" w14:textId="77777777" w:rsidR="005C6CB5" w:rsidRPr="00AE04C7" w:rsidRDefault="00824977" w:rsidP="00284EB1">
      <w:pPr>
        <w:pStyle w:val="Nadpis1"/>
        <w:numPr>
          <w:ilvl w:val="0"/>
          <w:numId w:val="0"/>
        </w:numPr>
      </w:pPr>
      <w:bookmarkStart w:id="4" w:name="_Toc138148183"/>
      <w:r w:rsidRPr="00AE04C7">
        <w:lastRenderedPageBreak/>
        <w:t>Ú</w:t>
      </w:r>
      <w:r w:rsidR="00DC2E0E" w:rsidRPr="00AE04C7">
        <w:t>VOD</w:t>
      </w:r>
      <w:bookmarkEnd w:id="1"/>
      <w:bookmarkEnd w:id="2"/>
      <w:bookmarkEnd w:id="3"/>
      <w:bookmarkEnd w:id="4"/>
    </w:p>
    <w:p w14:paraId="4EBA8737" w14:textId="26A4C6DF" w:rsidR="00806B5D" w:rsidRDefault="004246F7" w:rsidP="00EF5716">
      <w:r w:rsidRPr="004246F7">
        <w:t>Program hospodárskeho rozvoja a sociálneho rozvoja obce (ďalej len</w:t>
      </w:r>
      <w:r>
        <w:t xml:space="preserve"> Program rozvoja obce</w:t>
      </w:r>
      <w:r w:rsidRPr="004246F7">
        <w:t xml:space="preserve"> </w:t>
      </w:r>
      <w:r>
        <w:t>„</w:t>
      </w:r>
      <w:r w:rsidRPr="004246F7">
        <w:t>PRO</w:t>
      </w:r>
      <w:r>
        <w:t>“</w:t>
      </w:r>
      <w:r w:rsidRPr="004246F7">
        <w:t>)</w:t>
      </w:r>
      <w:r w:rsidR="00EF5716" w:rsidRPr="00EF5716">
        <w:t>,</w:t>
      </w:r>
      <w:r w:rsidR="00CB17F1">
        <w:t xml:space="preserve"> </w:t>
      </w:r>
      <w:r w:rsidR="00EF5716" w:rsidRPr="00EF5716">
        <w:t>je názov strategického dokumentu. Musia ho ma</w:t>
      </w:r>
      <w:r w:rsidR="00EF5716" w:rsidRPr="00EF5716">
        <w:rPr>
          <w:rFonts w:hint="eastAsia"/>
        </w:rPr>
        <w:t>ť</w:t>
      </w:r>
      <w:r w:rsidR="00CB17F1">
        <w:t xml:space="preserve"> </w:t>
      </w:r>
      <w:r w:rsidR="00EF5716" w:rsidRPr="00EF5716">
        <w:t>spracovaný tie mest</w:t>
      </w:r>
      <w:r w:rsidR="00EF5716">
        <w:t>á</w:t>
      </w:r>
      <w:r w:rsidR="00EF5716" w:rsidRPr="00EF5716">
        <w:t xml:space="preserve"> a obce, ktoré sa chcú uchádzať</w:t>
      </w:r>
      <w:r w:rsidR="00CB17F1">
        <w:t xml:space="preserve"> </w:t>
      </w:r>
      <w:r w:rsidR="00EF5716" w:rsidRPr="00EF5716">
        <w:t>o nenávratný finančný príspevok zo štátneho rozpo</w:t>
      </w:r>
      <w:r w:rsidR="00EF5716" w:rsidRPr="00EF5716">
        <w:rPr>
          <w:rFonts w:hint="eastAsia"/>
        </w:rPr>
        <w:t>č</w:t>
      </w:r>
      <w:r w:rsidR="00EF5716" w:rsidRPr="00EF5716">
        <w:t>tu</w:t>
      </w:r>
      <w:r w:rsidR="00CB17F1">
        <w:t xml:space="preserve"> </w:t>
      </w:r>
      <w:r w:rsidR="00EF5716" w:rsidRPr="00EF5716">
        <w:t>a prostriedkov Európskej únie. Ak nemá zosta</w:t>
      </w:r>
      <w:r w:rsidR="00EF5716" w:rsidRPr="00EF5716">
        <w:rPr>
          <w:rFonts w:hint="eastAsia"/>
        </w:rPr>
        <w:t>ť</w:t>
      </w:r>
      <w:r w:rsidR="000C583D">
        <w:t xml:space="preserve"> </w:t>
      </w:r>
      <w:r w:rsidR="00EF5716" w:rsidRPr="00EF5716">
        <w:t>len povinnou prílohou projektov, ktoré sa</w:t>
      </w:r>
      <w:r w:rsidR="00CB17F1">
        <w:t xml:space="preserve"> </w:t>
      </w:r>
      <w:r w:rsidR="00EF5716" w:rsidRPr="00EF5716">
        <w:t>uchádzajú</w:t>
      </w:r>
      <w:r w:rsidR="00806B5D">
        <w:t xml:space="preserve"> o NFP, je potrebné</w:t>
      </w:r>
      <w:r w:rsidR="00EF5716" w:rsidRPr="00EF5716">
        <w:t xml:space="preserve"> z neho spravi</w:t>
      </w:r>
      <w:r w:rsidR="00680EB8">
        <w:t>ť ž</w:t>
      </w:r>
      <w:r w:rsidR="00806B5D" w:rsidRPr="00EF5716">
        <w:t>ivý</w:t>
      </w:r>
      <w:r w:rsidR="00CB17F1">
        <w:t xml:space="preserve"> </w:t>
      </w:r>
      <w:r w:rsidR="00EF5716" w:rsidRPr="00EF5716">
        <w:t>n</w:t>
      </w:r>
      <w:r w:rsidR="00806B5D">
        <w:t>á</w:t>
      </w:r>
      <w:r w:rsidR="00EF5716" w:rsidRPr="00EF5716">
        <w:t xml:space="preserve">stroj </w:t>
      </w:r>
      <w:r w:rsidR="00806B5D" w:rsidRPr="00EF5716">
        <w:t>strategického</w:t>
      </w:r>
      <w:r w:rsidR="00CB17F1">
        <w:t xml:space="preserve"> </w:t>
      </w:r>
      <w:r w:rsidR="00806B5D" w:rsidRPr="00EF5716">
        <w:t>plánovania</w:t>
      </w:r>
      <w:r w:rsidR="00CB17F1">
        <w:t xml:space="preserve"> </w:t>
      </w:r>
      <w:r w:rsidR="00806B5D" w:rsidRPr="00EF5716">
        <w:t>samosprávy</w:t>
      </w:r>
      <w:r w:rsidR="00D17FD3">
        <w:t xml:space="preserve">. </w:t>
      </w:r>
      <w:r w:rsidR="00EF5716" w:rsidRPr="00EF5716">
        <w:t>Teda</w:t>
      </w:r>
      <w:r w:rsidR="00CB17F1">
        <w:t xml:space="preserve"> </w:t>
      </w:r>
      <w:r w:rsidR="00EF5716" w:rsidRPr="00EF5716">
        <w:t>strategick</w:t>
      </w:r>
      <w:r w:rsidR="00806B5D">
        <w:t>ý</w:t>
      </w:r>
      <w:r w:rsidR="00EF5716" w:rsidRPr="00EF5716">
        <w:t xml:space="preserve"> dokument, </w:t>
      </w:r>
      <w:r w:rsidR="00806B5D" w:rsidRPr="00EF5716">
        <w:t>ktorý</w:t>
      </w:r>
      <w:r w:rsidR="00EF5716" w:rsidRPr="00EF5716">
        <w:t xml:space="preserve"> je </w:t>
      </w:r>
      <w:r w:rsidR="00806B5D" w:rsidRPr="00EF5716">
        <w:t>pomôckou</w:t>
      </w:r>
      <w:r w:rsidR="00EF5716" w:rsidRPr="00EF5716">
        <w:t xml:space="preserve"> pri </w:t>
      </w:r>
      <w:r w:rsidR="00806B5D" w:rsidRPr="00EF5716">
        <w:t>napĺňaní</w:t>
      </w:r>
      <w:r w:rsidR="000C583D">
        <w:t xml:space="preserve"> </w:t>
      </w:r>
      <w:r w:rsidR="00EF5716" w:rsidRPr="00EF5716">
        <w:t>v</w:t>
      </w:r>
      <w:r w:rsidR="00806B5D">
        <w:t>í</w:t>
      </w:r>
      <w:r w:rsidR="00EF5716" w:rsidRPr="00EF5716">
        <w:t xml:space="preserve">zie, </w:t>
      </w:r>
      <w:r w:rsidR="00806B5D" w:rsidRPr="00EF5716">
        <w:t>priority</w:t>
      </w:r>
      <w:r w:rsidR="00EF5716" w:rsidRPr="00EF5716">
        <w:t xml:space="preserve"> a cie</w:t>
      </w:r>
      <w:r w:rsidR="00EF5716" w:rsidRPr="00EF5716">
        <w:rPr>
          <w:rFonts w:hint="eastAsia"/>
        </w:rPr>
        <w:t>ľ</w:t>
      </w:r>
      <w:r w:rsidR="00EF5716" w:rsidRPr="00EF5716">
        <w:t xml:space="preserve">ov rozvoja </w:t>
      </w:r>
      <w:r w:rsidR="00806B5D" w:rsidRPr="00EF5716">
        <w:t>daného</w:t>
      </w:r>
      <w:r w:rsidR="00CB17F1">
        <w:t xml:space="preserve"> </w:t>
      </w:r>
      <w:r w:rsidR="00806B5D" w:rsidRPr="00EF5716">
        <w:t>územia</w:t>
      </w:r>
      <w:r w:rsidR="00EF5716" w:rsidRPr="00EF5716">
        <w:t>.</w:t>
      </w:r>
    </w:p>
    <w:p w14:paraId="64E239E5" w14:textId="77777777" w:rsidR="00267E76" w:rsidRDefault="00267E76" w:rsidP="00EF5716"/>
    <w:p w14:paraId="55D3FC21" w14:textId="146CE7B1" w:rsidR="00267E76" w:rsidRDefault="00027CD7" w:rsidP="00EF5716">
      <w:r>
        <w:t>PRO</w:t>
      </w:r>
      <w:r w:rsidR="00183766" w:rsidRPr="00183766">
        <w:t xml:space="preserve"> plne zodpovedá požiadavkám zákona č. </w:t>
      </w:r>
      <w:r w:rsidR="00183766" w:rsidRPr="00183766">
        <w:rPr>
          <w:bCs/>
        </w:rPr>
        <w:t>539/</w:t>
      </w:r>
      <w:r w:rsidR="00183766" w:rsidRPr="00183766">
        <w:t xml:space="preserve">2008 </w:t>
      </w:r>
      <w:r w:rsidR="00183766" w:rsidRPr="00183766">
        <w:rPr>
          <w:bCs/>
        </w:rPr>
        <w:t>o podpore regionálneho rozvoja a</w:t>
      </w:r>
      <w:r w:rsidR="009D7709">
        <w:rPr>
          <w:bCs/>
        </w:rPr>
        <w:t> </w:t>
      </w:r>
      <w:r w:rsidR="00183766" w:rsidRPr="00183766">
        <w:rPr>
          <w:bCs/>
        </w:rPr>
        <w:t>novele</w:t>
      </w:r>
      <w:r w:rsidR="009D7709">
        <w:rPr>
          <w:bCs/>
        </w:rPr>
        <w:t xml:space="preserve"> č. </w:t>
      </w:r>
      <w:r w:rsidR="009D7709" w:rsidRPr="009D7709">
        <w:rPr>
          <w:bCs/>
        </w:rPr>
        <w:t>309/2014 Z. z.</w:t>
      </w:r>
      <w:r w:rsidR="00183766" w:rsidRPr="00183766">
        <w:rPr>
          <w:bCs/>
        </w:rPr>
        <w:t xml:space="preserve"> v znení neskorších predpisov a</w:t>
      </w:r>
      <w:r w:rsidR="00183766" w:rsidRPr="00183766">
        <w:t xml:space="preserve"> </w:t>
      </w:r>
      <w:r w:rsidR="00772F1B">
        <w:t>zohľadňuje odporúčania obsiahnuté</w:t>
      </w:r>
      <w:r w:rsidR="00594D5D">
        <w:t xml:space="preserve"> v </w:t>
      </w:r>
      <w:r w:rsidR="00267E76" w:rsidRPr="00594D5D">
        <w:t>Metodik</w:t>
      </w:r>
      <w:r w:rsidR="00594D5D">
        <w:t>e</w:t>
      </w:r>
      <w:r w:rsidR="00267E76" w:rsidRPr="00594D5D">
        <w:t xml:space="preserve"> </w:t>
      </w:r>
      <w:r w:rsidR="00594D5D">
        <w:t>na vypracovanie</w:t>
      </w:r>
      <w:r w:rsidR="00267E76" w:rsidRPr="00594D5D">
        <w:t xml:space="preserve"> </w:t>
      </w:r>
      <w:r>
        <w:t>PRO</w:t>
      </w:r>
      <w:r w:rsidR="00267E76" w:rsidRPr="00594D5D">
        <w:t xml:space="preserve">, ktorú vydalo </w:t>
      </w:r>
      <w:r w:rsidR="00A95426" w:rsidRPr="00A95426">
        <w:t>Ministerstvo investícií, regionálneho rozvoja a informatizácie Slovenskej republiky</w:t>
      </w:r>
      <w:r w:rsidR="00267E76" w:rsidRPr="00594D5D">
        <w:t>.</w:t>
      </w:r>
    </w:p>
    <w:p w14:paraId="407C5415" w14:textId="77777777" w:rsidR="00806B5D" w:rsidRDefault="00806B5D" w:rsidP="00EF5716"/>
    <w:p w14:paraId="7CB27826" w14:textId="4BBEC8A2" w:rsidR="00BD3E5C" w:rsidRPr="00AE04C7" w:rsidRDefault="00BD3E5C" w:rsidP="00EF5716">
      <w:r w:rsidRPr="00AE04C7">
        <w:t>Úlohou tohto dokumentu je</w:t>
      </w:r>
      <w:r w:rsidR="00806B5D">
        <w:t xml:space="preserve"> teda</w:t>
      </w:r>
      <w:r w:rsidRPr="00AE04C7">
        <w:t xml:space="preserve"> zmapovať situáciu v obci </w:t>
      </w:r>
      <w:r w:rsidR="00546A38">
        <w:rPr>
          <w:b/>
          <w:bCs/>
        </w:rPr>
        <w:t>Radvanovce</w:t>
      </w:r>
      <w:r w:rsidRPr="00AE04C7">
        <w:t>, identifikovať požiadavky obyvateľov, zachytiť ich názory na ďalší vývoj obce a na základe uvedeného vytvoriť Program hospodársko-sociálneho rozvoja obce</w:t>
      </w:r>
      <w:r w:rsidR="003E0279">
        <w:t xml:space="preserve"> </w:t>
      </w:r>
      <w:r w:rsidR="00546A38">
        <w:t>Radvanovce</w:t>
      </w:r>
      <w:r w:rsidRPr="00AE04C7">
        <w:t>, ktorý</w:t>
      </w:r>
      <w:r w:rsidR="004E7198">
        <w:t xml:space="preserve"> je dôležitým podkladom pre jej</w:t>
      </w:r>
      <w:r w:rsidRPr="00AE04C7">
        <w:t xml:space="preserve"> rozvoj. </w:t>
      </w:r>
    </w:p>
    <w:p w14:paraId="65B857CB" w14:textId="77777777" w:rsidR="00BD3E5C" w:rsidRPr="00AE04C7" w:rsidRDefault="00BD3E5C" w:rsidP="00BD3E5C">
      <w:pPr>
        <w:pStyle w:val="nadpro1"/>
        <w:spacing w:before="0" w:line="23" w:lineRule="atLeast"/>
        <w:ind w:firstLine="567"/>
        <w:rPr>
          <w:rFonts w:ascii="Times New Roman" w:hAnsi="Times New Roman"/>
          <w:szCs w:val="24"/>
        </w:rPr>
      </w:pPr>
    </w:p>
    <w:p w14:paraId="6C0CE8AD" w14:textId="06C8499A" w:rsidR="00BD3E5C" w:rsidRPr="00AE04C7" w:rsidRDefault="00027CD7" w:rsidP="00BD3E5C">
      <w:r>
        <w:rPr>
          <w:b/>
        </w:rPr>
        <w:t xml:space="preserve">Program </w:t>
      </w:r>
      <w:r w:rsidR="00B105FE">
        <w:rPr>
          <w:b/>
        </w:rPr>
        <w:t xml:space="preserve">hospodárskeho rozvoja a sociálneho </w:t>
      </w:r>
      <w:r>
        <w:rPr>
          <w:b/>
        </w:rPr>
        <w:t xml:space="preserve">rozvoja </w:t>
      </w:r>
      <w:r w:rsidRPr="00027CD7">
        <w:rPr>
          <w:b/>
        </w:rPr>
        <w:t xml:space="preserve">obce </w:t>
      </w:r>
      <w:r w:rsidR="00546A38">
        <w:rPr>
          <w:b/>
          <w:bCs/>
        </w:rPr>
        <w:t>Radvanovce</w:t>
      </w:r>
      <w:r w:rsidRPr="00027CD7">
        <w:rPr>
          <w:b/>
          <w:bCs/>
        </w:rPr>
        <w:t xml:space="preserve"> </w:t>
      </w:r>
      <w:r w:rsidR="00F94DC1">
        <w:rPr>
          <w:b/>
        </w:rPr>
        <w:t>20</w:t>
      </w:r>
      <w:r w:rsidR="0097089A">
        <w:rPr>
          <w:b/>
        </w:rPr>
        <w:t>2</w:t>
      </w:r>
      <w:r w:rsidR="003F2BDB">
        <w:rPr>
          <w:b/>
        </w:rPr>
        <w:t>3</w:t>
      </w:r>
      <w:r w:rsidR="00F94DC1">
        <w:rPr>
          <w:b/>
        </w:rPr>
        <w:t xml:space="preserve"> </w:t>
      </w:r>
      <w:r w:rsidR="0097089A">
        <w:rPr>
          <w:b/>
        </w:rPr>
        <w:t>–</w:t>
      </w:r>
      <w:r w:rsidR="00F94DC1">
        <w:rPr>
          <w:b/>
        </w:rPr>
        <w:t xml:space="preserve"> 202</w:t>
      </w:r>
      <w:r w:rsidR="0097089A">
        <w:rPr>
          <w:b/>
        </w:rPr>
        <w:t xml:space="preserve">7 </w:t>
      </w:r>
      <w:r w:rsidR="0097089A">
        <w:rPr>
          <w:bCs/>
        </w:rPr>
        <w:t>s </w:t>
      </w:r>
      <w:r w:rsidR="00E17CE4">
        <w:rPr>
          <w:bCs/>
        </w:rPr>
        <w:t>platnosťou</w:t>
      </w:r>
      <w:r w:rsidR="0097089A">
        <w:rPr>
          <w:bCs/>
        </w:rPr>
        <w:t xml:space="preserve"> do roku 2030</w:t>
      </w:r>
      <w:r w:rsidR="00BD3E5C" w:rsidRPr="00AE04C7">
        <w:rPr>
          <w:b/>
        </w:rPr>
        <w:t xml:space="preserve"> </w:t>
      </w:r>
      <w:r w:rsidR="00BD3E5C" w:rsidRPr="00AE04C7">
        <w:t>je základným strategickým dokumentom, ktorý sa rozhodla obec vypracovať z dôvodu zabezpečenia koncepčného rozvoja obce, ako aj na zlepšenie a zefektívnenie rozhodovania miestnej samosprávy. Je tiež neoddeliteľnou súčasťou pre možnosť čerpania prostriedkov z Európskej únie, ako pre obecný úrad, tak aj pre všetky subjekty na území obce. Program je zameraný na podporu regionálneho rozvoja na miestnej úrovni s dôrazom na sociálnu, ekonomickú a kultúrnu oblasť pre oživenie sociálneho, ekonomického a kultúrneho rozvoja obce, ktorý bude podľa potreby priebežne aktualizovaný a doplňovaný.</w:t>
      </w:r>
    </w:p>
    <w:p w14:paraId="46471E32" w14:textId="77777777" w:rsidR="00BD3E5C" w:rsidRPr="00AE04C7" w:rsidRDefault="00BD3E5C" w:rsidP="00BD3E5C">
      <w:pPr>
        <w:autoSpaceDE w:val="0"/>
        <w:autoSpaceDN w:val="0"/>
        <w:adjustRightInd w:val="0"/>
        <w:spacing w:line="23" w:lineRule="atLeast"/>
        <w:ind w:firstLine="567"/>
      </w:pPr>
    </w:p>
    <w:p w14:paraId="315E4CFD" w14:textId="77777777" w:rsidR="00BD3E5C" w:rsidRPr="00AE04C7" w:rsidRDefault="00027CD7" w:rsidP="00BD3E5C">
      <w:r>
        <w:t>Program rozvoja obce</w:t>
      </w:r>
      <w:r w:rsidR="00D17FD3">
        <w:t xml:space="preserve"> schvaľuje o</w:t>
      </w:r>
      <w:r w:rsidR="00BD3E5C" w:rsidRPr="00AE04C7">
        <w:t xml:space="preserve">becné zastupiteľstvo, ktoré bude zároveň aj realizovať vykonateľnosť, kontrolu, monitorovanie a hodnotenie tohto programu. </w:t>
      </w:r>
      <w:r>
        <w:t>Program rozvoja obce</w:t>
      </w:r>
      <w:r w:rsidR="00BD3E5C" w:rsidRPr="00AE04C7">
        <w:t xml:space="preserve"> je programom všetkých jeho občanov a bude napomáhať k všestrannému rozvoju obce nezávisle na prípadných politických zmenách v samospráve.</w:t>
      </w:r>
    </w:p>
    <w:p w14:paraId="09BC642C" w14:textId="77777777" w:rsidR="00BD3E5C" w:rsidRPr="00AE04C7" w:rsidRDefault="00BD3E5C" w:rsidP="00BD3E5C">
      <w:pPr>
        <w:pStyle w:val="nadpro1"/>
        <w:spacing w:before="0" w:line="23" w:lineRule="atLeast"/>
        <w:ind w:firstLine="567"/>
        <w:rPr>
          <w:rFonts w:ascii="Times New Roman" w:hAnsi="Times New Roman"/>
          <w:szCs w:val="24"/>
        </w:rPr>
      </w:pPr>
    </w:p>
    <w:p w14:paraId="1B5BB2CB" w14:textId="77777777" w:rsidR="00BD3E5C" w:rsidRPr="00AE04C7" w:rsidRDefault="00BD3E5C" w:rsidP="00BD3E5C">
      <w:r w:rsidRPr="00AE04C7">
        <w:t xml:space="preserve">Dôležitou súčasťou prípravy </w:t>
      </w:r>
      <w:r w:rsidR="00027CD7">
        <w:t>Programu rozvoja obce</w:t>
      </w:r>
      <w:r w:rsidRPr="00AE04C7">
        <w:t xml:space="preserve"> je zapojiť poslancov obecného zastupiteľstva a aktivistov obce do prípravy spoločnej budúcnosti, naučiť ich starať sa o seba, o budúcnosť svojej rodiny, svojej ulice a svojej obci.</w:t>
      </w:r>
    </w:p>
    <w:p w14:paraId="27E6E22D" w14:textId="77777777" w:rsidR="00BD3E5C" w:rsidRDefault="00BD3E5C" w:rsidP="008A131B">
      <w:pPr>
        <w:pStyle w:val="nadpro1"/>
        <w:spacing w:before="0" w:line="23" w:lineRule="atLeast"/>
        <w:ind w:firstLine="0"/>
        <w:rPr>
          <w:rFonts w:ascii="Times New Roman" w:hAnsi="Times New Roman"/>
          <w:sz w:val="28"/>
          <w:szCs w:val="28"/>
        </w:rPr>
      </w:pPr>
    </w:p>
    <w:p w14:paraId="5F7F9650" w14:textId="77777777" w:rsidR="00F747A9" w:rsidRPr="00AE04C7" w:rsidRDefault="00F747A9" w:rsidP="00027CD7">
      <w:pPr>
        <w:pStyle w:val="Nadpis1"/>
        <w:pageBreakBefore/>
        <w:numPr>
          <w:ilvl w:val="0"/>
          <w:numId w:val="0"/>
        </w:numPr>
        <w:ind w:left="709" w:hanging="709"/>
      </w:pPr>
      <w:bookmarkStart w:id="5" w:name="_Toc380405496"/>
      <w:bookmarkStart w:id="6" w:name="_Toc380752122"/>
      <w:bookmarkStart w:id="7" w:name="_Toc382545785"/>
      <w:bookmarkStart w:id="8" w:name="_Toc383437460"/>
      <w:bookmarkStart w:id="9" w:name="_Toc383437690"/>
      <w:bookmarkStart w:id="10" w:name="_Toc383437757"/>
      <w:bookmarkStart w:id="11" w:name="_Toc138148184"/>
      <w:r w:rsidRPr="00AE04C7">
        <w:lastRenderedPageBreak/>
        <w:t>Vízia obce</w:t>
      </w:r>
      <w:bookmarkEnd w:id="5"/>
      <w:bookmarkEnd w:id="6"/>
      <w:bookmarkEnd w:id="7"/>
      <w:bookmarkEnd w:id="8"/>
      <w:bookmarkEnd w:id="9"/>
      <w:bookmarkEnd w:id="10"/>
      <w:bookmarkEnd w:id="11"/>
    </w:p>
    <w:p w14:paraId="0E1BD82F" w14:textId="1F986760" w:rsidR="00911200" w:rsidRDefault="003F6332" w:rsidP="00FF516A">
      <w:r w:rsidRPr="003F6332">
        <w:t xml:space="preserve">     </w:t>
      </w:r>
      <w:r w:rsidR="005742E1" w:rsidRPr="005742E1">
        <w:t>Radvanovce ležia na juhozápadnom okraji Nízkych Beskýd v doline potoka Hrabinky. Nadmorská výška v strede obce je 260 m n. m. a v chotári 240-516 m n. m. Mierne zvlnený pahorkatinný povrch chotára tvoria vrstvy centrálnokarpatského flyšu a bradlového pásma a svahové hliny. Nesúvislý les (buk, borovica a hrab) je len v západnej časti.</w:t>
      </w:r>
    </w:p>
    <w:p w14:paraId="098B449B" w14:textId="234E4E3A" w:rsidR="00FF516A" w:rsidRPr="00FF516A" w:rsidRDefault="00FF516A" w:rsidP="00FF516A">
      <w:r w:rsidRPr="00FF516A">
        <w:t>Obyvatelia obce, ktorých počet mierne rastie, majú hlavne v okolí prácu, ale aj možnosti vlastnej sebarealizácie. Obec sa stará o osobnostný rast svojich obyvateľov, súčasťou života v obci sú kultúrno-spoločenské a športové podujatia, komunikácia obce s jej obyvateľmi je na dobrej úrovni a spoločnými aktivitami prispievajú k neustálemu zvyšovaniu kvality života a spokojnosti obyvateľov s ním.</w:t>
      </w:r>
    </w:p>
    <w:p w14:paraId="27A3CAA2" w14:textId="2C9443F6" w:rsidR="00FF516A" w:rsidRDefault="00FF516A" w:rsidP="00FF516A">
      <w:r w:rsidRPr="00FF516A">
        <w:t xml:space="preserve">Víziou obce </w:t>
      </w:r>
      <w:r w:rsidR="00546A38">
        <w:t>Radvanovce</w:t>
      </w:r>
      <w:r w:rsidRPr="00FF516A">
        <w:t xml:space="preserve"> do roku 20</w:t>
      </w:r>
      <w:r w:rsidR="0051715E">
        <w:t>30</w:t>
      </w:r>
      <w:r w:rsidRPr="00FF516A">
        <w:t xml:space="preserve"> je </w:t>
      </w:r>
      <w:r w:rsidR="0051715E">
        <w:t>„</w:t>
      </w:r>
      <w:r w:rsidRPr="00FF516A">
        <w:t>hospodársky a sociálne vyspelé spoločenstvo obyvateľov so zabezpečenou infraštruktúrou a vybavením, s rozvinutými službami pre všetky vekové kategórie, s kultúrno-spoločenskými a športovými aktivitami.“</w:t>
      </w:r>
    </w:p>
    <w:p w14:paraId="39343399" w14:textId="77777777" w:rsidR="00931BBC" w:rsidRDefault="00931BBC" w:rsidP="00FF516A"/>
    <w:p w14:paraId="46D09C56" w14:textId="77777777" w:rsidR="00931BBC" w:rsidRDefault="00931BBC" w:rsidP="00FF516A"/>
    <w:p w14:paraId="494DFB31" w14:textId="77777777" w:rsidR="00931BBC" w:rsidRDefault="00931BBC" w:rsidP="00FF516A"/>
    <w:p w14:paraId="3ED39FB0" w14:textId="29EE1EF1" w:rsidR="00931BBC" w:rsidRPr="00FF516A" w:rsidRDefault="005742E1" w:rsidP="00FF516A">
      <w:pPr>
        <w:sectPr w:rsidR="00931BBC" w:rsidRPr="00FF516A" w:rsidSect="008C16C6">
          <w:headerReference w:type="default" r:id="rId10"/>
          <w:footerReference w:type="default" r:id="rId11"/>
          <w:type w:val="continuous"/>
          <w:pgSz w:w="11906" w:h="16838" w:code="9"/>
          <w:pgMar w:top="2127" w:right="1558" w:bottom="1559" w:left="1560" w:header="709" w:footer="709" w:gutter="0"/>
          <w:cols w:space="708"/>
          <w:titlePg/>
          <w:docGrid w:linePitch="360"/>
        </w:sectPr>
      </w:pPr>
      <w:r>
        <w:rPr>
          <w:color w:val="333333"/>
        </w:rPr>
        <w:t xml:space="preserve">Peter Dzugas, </w:t>
      </w:r>
      <w:r w:rsidR="00372545">
        <w:rPr>
          <w:color w:val="333333"/>
        </w:rPr>
        <w:t>starosta</w:t>
      </w:r>
      <w:r w:rsidR="00931BBC">
        <w:rPr>
          <w:color w:val="333333"/>
        </w:rPr>
        <w:t xml:space="preserve"> obce</w:t>
      </w:r>
    </w:p>
    <w:p w14:paraId="4C9F53F3" w14:textId="64C7099A" w:rsidR="00B105FE" w:rsidRDefault="00B105FE" w:rsidP="00B105FE"/>
    <w:p w14:paraId="176467D3" w14:textId="627A7C76" w:rsidR="00B105FE" w:rsidRDefault="00B105FE" w:rsidP="00B105FE"/>
    <w:p w14:paraId="2DBAF7F5" w14:textId="77777777" w:rsidR="00756751" w:rsidRDefault="00756751" w:rsidP="00756751">
      <w:pPr>
        <w:ind w:firstLine="0"/>
        <w:jc w:val="center"/>
      </w:pPr>
    </w:p>
    <w:p w14:paraId="1067D2A3" w14:textId="4580617F" w:rsidR="00465B87" w:rsidRDefault="00465B87" w:rsidP="00756751">
      <w:pPr>
        <w:ind w:firstLine="0"/>
        <w:jc w:val="center"/>
      </w:pPr>
    </w:p>
    <w:p w14:paraId="01EFB544" w14:textId="7488222A" w:rsidR="00465B87" w:rsidRPr="00610A6F" w:rsidRDefault="00465B87" w:rsidP="00756751">
      <w:pPr>
        <w:ind w:firstLine="0"/>
        <w:jc w:val="center"/>
        <w:sectPr w:rsidR="00465B87" w:rsidRPr="00610A6F" w:rsidSect="001143CB">
          <w:headerReference w:type="default" r:id="rId12"/>
          <w:footerReference w:type="default" r:id="rId13"/>
          <w:type w:val="continuous"/>
          <w:pgSz w:w="11906" w:h="16838" w:code="9"/>
          <w:pgMar w:top="2127" w:right="1416" w:bottom="1559" w:left="1418" w:header="709" w:footer="709" w:gutter="0"/>
          <w:cols w:space="708"/>
          <w:titlePg/>
          <w:docGrid w:linePitch="360"/>
        </w:sectPr>
      </w:pPr>
    </w:p>
    <w:p w14:paraId="64099A3D" w14:textId="27E3C11C" w:rsidR="00BD3E5C" w:rsidRPr="00AE04C7" w:rsidRDefault="00B873BE" w:rsidP="0015178E">
      <w:pPr>
        <w:pStyle w:val="Nadpis1"/>
        <w:numPr>
          <w:ilvl w:val="0"/>
          <w:numId w:val="0"/>
        </w:numPr>
        <w:rPr>
          <w:szCs w:val="24"/>
        </w:rPr>
      </w:pPr>
      <w:bookmarkStart w:id="12" w:name="_Toc380405448"/>
      <w:bookmarkStart w:id="13" w:name="_Toc380752074"/>
      <w:bookmarkStart w:id="14" w:name="_Toc383437421"/>
      <w:bookmarkStart w:id="15" w:name="_Toc383437651"/>
      <w:bookmarkStart w:id="16" w:name="_Toc383437717"/>
      <w:bookmarkStart w:id="17" w:name="_Toc138148185"/>
      <w:r>
        <w:lastRenderedPageBreak/>
        <w:t>METODICKÁ</w:t>
      </w:r>
      <w:r w:rsidR="00BD3E5C" w:rsidRPr="00AE04C7">
        <w:t xml:space="preserve"> ČASŤ</w:t>
      </w:r>
      <w:bookmarkEnd w:id="12"/>
      <w:bookmarkEnd w:id="13"/>
      <w:bookmarkEnd w:id="14"/>
      <w:bookmarkEnd w:id="15"/>
      <w:bookmarkEnd w:id="16"/>
      <w:bookmarkEnd w:id="17"/>
      <w:r w:rsidR="00BD3E5C" w:rsidRPr="00AE04C7">
        <w:rPr>
          <w:szCs w:val="24"/>
        </w:rPr>
        <w:tab/>
      </w:r>
    </w:p>
    <w:p w14:paraId="5F6EFA44" w14:textId="77777777" w:rsidR="00BD3E5C" w:rsidRPr="00F20831" w:rsidRDefault="00BD3E5C" w:rsidP="0015178E">
      <w:pPr>
        <w:pStyle w:val="nadpro1"/>
        <w:spacing w:before="0" w:line="23" w:lineRule="atLeast"/>
        <w:ind w:firstLine="0"/>
        <w:outlineLvl w:val="0"/>
        <w:rPr>
          <w:rFonts w:ascii="Times New Roman" w:hAnsi="Times New Roman"/>
          <w:caps/>
          <w:sz w:val="4"/>
          <w:szCs w:val="4"/>
        </w:rPr>
      </w:pPr>
    </w:p>
    <w:p w14:paraId="3F83E6F5" w14:textId="77777777" w:rsidR="00BD3E5C" w:rsidRPr="00AE04C7" w:rsidRDefault="00BD3E5C" w:rsidP="00FE13DB">
      <w:pPr>
        <w:pStyle w:val="Nadpis1"/>
        <w:numPr>
          <w:ilvl w:val="0"/>
          <w:numId w:val="41"/>
        </w:numPr>
      </w:pPr>
      <w:bookmarkStart w:id="18" w:name="_Toc380405449"/>
      <w:bookmarkStart w:id="19" w:name="_Toc380752075"/>
      <w:bookmarkStart w:id="20" w:name="_Toc382545749"/>
      <w:bookmarkStart w:id="21" w:name="_Toc383437422"/>
      <w:bookmarkStart w:id="22" w:name="_Toc383437652"/>
      <w:bookmarkStart w:id="23" w:name="_Toc383437718"/>
      <w:bookmarkStart w:id="24" w:name="_Toc138148186"/>
      <w:r w:rsidRPr="00AE04C7">
        <w:t xml:space="preserve">Význam a metodika spracovania </w:t>
      </w:r>
      <w:r w:rsidR="00027CD7">
        <w:t>PRO</w:t>
      </w:r>
      <w:bookmarkEnd w:id="18"/>
      <w:bookmarkEnd w:id="19"/>
      <w:bookmarkEnd w:id="20"/>
      <w:bookmarkEnd w:id="21"/>
      <w:bookmarkEnd w:id="22"/>
      <w:bookmarkEnd w:id="23"/>
      <w:bookmarkEnd w:id="24"/>
    </w:p>
    <w:p w14:paraId="42402031" w14:textId="77777777" w:rsidR="00BD3E5C" w:rsidRPr="001875C1" w:rsidRDefault="00BD3E5C" w:rsidP="00BD3E5C">
      <w:pPr>
        <w:pStyle w:val="Nadpis11"/>
      </w:pPr>
      <w:bookmarkStart w:id="25" w:name="_Toc380405450"/>
      <w:bookmarkStart w:id="26" w:name="_Toc380752076"/>
      <w:bookmarkStart w:id="27" w:name="_Toc382545750"/>
      <w:bookmarkStart w:id="28" w:name="_Toc383437423"/>
      <w:bookmarkStart w:id="29" w:name="_Toc383437653"/>
      <w:bookmarkStart w:id="30" w:name="_Toc383437719"/>
      <w:bookmarkStart w:id="31" w:name="_Toc138148187"/>
      <w:r w:rsidRPr="001875C1">
        <w:t xml:space="preserve">Význam a cieľ spracovania </w:t>
      </w:r>
      <w:r w:rsidR="00027CD7">
        <w:t>PRO</w:t>
      </w:r>
      <w:bookmarkEnd w:id="25"/>
      <w:bookmarkEnd w:id="26"/>
      <w:bookmarkEnd w:id="27"/>
      <w:bookmarkEnd w:id="28"/>
      <w:bookmarkEnd w:id="29"/>
      <w:bookmarkEnd w:id="30"/>
      <w:bookmarkEnd w:id="31"/>
      <w:r w:rsidRPr="001875C1">
        <w:tab/>
      </w:r>
      <w:r w:rsidRPr="001875C1">
        <w:tab/>
      </w:r>
    </w:p>
    <w:p w14:paraId="311FD3D0" w14:textId="77777777" w:rsidR="00BD3E5C" w:rsidRDefault="00BD3E5C" w:rsidP="00BD3E5C">
      <w:r w:rsidRPr="001875C1">
        <w:t>Regionálny rozvoj sa v súčasnosti uskutočňuje v dvoch vzájomne prepoj</w:t>
      </w:r>
      <w:r w:rsidR="001875C1" w:rsidRPr="001875C1">
        <w:t>ených koncepčných sme</w:t>
      </w:r>
      <w:r w:rsidR="001875C1" w:rsidRPr="001875C1">
        <w:softHyphen/>
        <w:t>rovaniach. Na jednej strane prostredníctvom</w:t>
      </w:r>
      <w:r w:rsidRPr="001875C1">
        <w:t xml:space="preserve"> regionálnej politiky na úrovni vnútroštátnych legislatívnych noriem a</w:t>
      </w:r>
      <w:r w:rsidR="001875C1" w:rsidRPr="001875C1">
        <w:t> </w:t>
      </w:r>
      <w:r w:rsidRPr="001875C1">
        <w:t>na</w:t>
      </w:r>
      <w:r w:rsidR="001875C1" w:rsidRPr="001875C1">
        <w:t xml:space="preserve"> strane druhej na</w:t>
      </w:r>
      <w:r w:rsidRPr="001875C1">
        <w:t xml:space="preserve"> úrovni pomoci regiónom s možnosťou využitia foriem pomoci z fondov Európskej únie.</w:t>
      </w:r>
    </w:p>
    <w:p w14:paraId="2D0DAE80" w14:textId="2B910E95" w:rsidR="004D21DE" w:rsidRDefault="006855E3" w:rsidP="009D7709">
      <w:r w:rsidRPr="001A360B">
        <w:t>Vytvorenie</w:t>
      </w:r>
      <w:r w:rsidR="00BD3E5C" w:rsidRPr="001A360B">
        <w:t xml:space="preserve"> komplexného systému regionálneho rozvoja na celoštátnej, regionálnej, ale aj miestnej úrovni </w:t>
      </w:r>
      <w:r w:rsidR="004D21DE">
        <w:t>bolo cieľom</w:t>
      </w:r>
      <w:r w:rsidR="009D7709">
        <w:t xml:space="preserve"> Zákon č. 309/2014 Z. z., ktorým sa mení a dopĺňa zákon č. 539/2008 Z. z. o podpore regionálneho rozvoja</w:t>
      </w:r>
      <w:r w:rsidRPr="001A360B">
        <w:t>, ktorý okrem iného ustanovil i kompetenciu vypracúvať, schvaľovať a pravidelne vyhodnocovať plnenie programu hospodárskeho a s</w:t>
      </w:r>
      <w:r w:rsidR="001A360B" w:rsidRPr="001A360B">
        <w:t>ociálneho rozvoja obcí</w:t>
      </w:r>
      <w:r w:rsidR="009D7709">
        <w:t xml:space="preserve"> v spolupráci s partnerstvom</w:t>
      </w:r>
      <w:r w:rsidR="001A360B" w:rsidRPr="001A360B">
        <w:t xml:space="preserve">, </w:t>
      </w:r>
      <w:r w:rsidRPr="001A360B">
        <w:t>príp. jeho časti, podieľať sa na ich uskutočňovaní a pravidelne vyhodnocovať ich plnenie.</w:t>
      </w:r>
    </w:p>
    <w:p w14:paraId="00EC3979" w14:textId="77777777" w:rsidR="004D21DE" w:rsidRPr="004D21DE" w:rsidRDefault="004D21DE" w:rsidP="004D21DE">
      <w:r>
        <w:t>Podľa § 5 Zákona NR SR č. 539/2008 Z. z. o podpore regionálneho rozvoja sa p</w:t>
      </w:r>
      <w:r w:rsidRPr="004D21DE">
        <w:t>odpora regionálneho rozvoja vykonáva podľa</w:t>
      </w:r>
      <w:r w:rsidR="00CB17F1">
        <w:t xml:space="preserve"> </w:t>
      </w:r>
      <w:r w:rsidRPr="004D21DE">
        <w:t>Národnej stratégie regionálneh</w:t>
      </w:r>
      <w:r>
        <w:t xml:space="preserve">o rozvoja Slovenskej republiky, </w:t>
      </w:r>
      <w:r w:rsidR="00027CD7">
        <w:t>Programu rozvoja obce</w:t>
      </w:r>
      <w:r w:rsidRPr="004D21DE">
        <w:t xml:space="preserve"> vyššieho územného celku</w:t>
      </w:r>
      <w:r>
        <w:t xml:space="preserve">, ako aj </w:t>
      </w:r>
      <w:r w:rsidR="00027CD7">
        <w:t>Programu rozvoja obce</w:t>
      </w:r>
      <w:r w:rsidRPr="004D21DE">
        <w:t>.</w:t>
      </w:r>
    </w:p>
    <w:p w14:paraId="016589B0" w14:textId="77777777" w:rsidR="00BD3E5C" w:rsidRDefault="00BD3E5C" w:rsidP="00BD3E5C">
      <w:pPr>
        <w:rPr>
          <w:iCs/>
        </w:rPr>
      </w:pPr>
      <w:r w:rsidRPr="001A360B">
        <w:t>Získanie finančnej podpory z verejných zdrojov</w:t>
      </w:r>
      <w:r w:rsidR="004D21DE">
        <w:t xml:space="preserve"> – </w:t>
      </w:r>
      <w:r w:rsidRPr="001A360B">
        <w:t>európskych, štátnych alebo regionálnych</w:t>
      </w:r>
      <w:r w:rsidR="004D21DE">
        <w:t xml:space="preserve"> –</w:t>
      </w:r>
      <w:r w:rsidRPr="001A360B">
        <w:t xml:space="preserve"> býva pri projektoch zameraných na regionálny rozvoj často podmienené ich zladením s rozvojovou straté</w:t>
      </w:r>
      <w:r w:rsidRPr="001A360B">
        <w:softHyphen/>
        <w:t>giou prí</w:t>
      </w:r>
      <w:r w:rsidRPr="001A360B">
        <w:softHyphen/>
        <w:t xml:space="preserve">slušnej obce, mikroregiónu či kraja. </w:t>
      </w:r>
      <w:r w:rsidR="001A360B" w:rsidRPr="001A360B">
        <w:t>Podľa tohto zákona </w:t>
      </w:r>
      <w:r w:rsidR="001A360B" w:rsidRPr="004D21DE">
        <w:rPr>
          <w:bCs/>
        </w:rPr>
        <w:t xml:space="preserve">majú mať obce schválený </w:t>
      </w:r>
      <w:r w:rsidR="00027CD7">
        <w:rPr>
          <w:bCs/>
        </w:rPr>
        <w:t>PRO</w:t>
      </w:r>
      <w:r w:rsidR="001A360B" w:rsidRPr="004D21DE">
        <w:rPr>
          <w:bCs/>
        </w:rPr>
        <w:t>.</w:t>
      </w:r>
      <w:r w:rsidR="000C4ED5">
        <w:rPr>
          <w:bCs/>
        </w:rPr>
        <w:t xml:space="preserve"> Podľa § 8 vyššie uvedeného zákona „</w:t>
      </w:r>
      <w:r w:rsidR="00027CD7">
        <w:rPr>
          <w:bCs/>
        </w:rPr>
        <w:t>Program rozvoja obce</w:t>
      </w:r>
      <w:r w:rsidR="000C4ED5" w:rsidRPr="000C4ED5">
        <w:rPr>
          <w:bCs/>
        </w:rPr>
        <w:t xml:space="preserve"> je strednodobý rozvojový  dokument, ktorý je vypracovaný v súlade s c</w:t>
      </w:r>
      <w:r w:rsidR="000C4ED5">
        <w:rPr>
          <w:bCs/>
        </w:rPr>
        <w:t xml:space="preserve">ieľmi a prioritami ustanovenými </w:t>
      </w:r>
      <w:r w:rsidR="000C4ED5" w:rsidRPr="000C4ED5">
        <w:rPr>
          <w:bCs/>
        </w:rPr>
        <w:t>v národnej stratégii a zohľadňuje ciele a priority ustanovené v programe hospodárskeho rozvoja a sociálneho rozvoja vyššieho územného celku, na</w:t>
      </w:r>
      <w:r w:rsidR="000C4ED5">
        <w:rPr>
          <w:bCs/>
        </w:rPr>
        <w:t xml:space="preserve"> území ktorého sa obec nachádza </w:t>
      </w:r>
      <w:r w:rsidR="000C4ED5" w:rsidRPr="000C4ED5">
        <w:rPr>
          <w:bCs/>
        </w:rPr>
        <w:t>a je vypracovaný podľa záväznej časti úz</w:t>
      </w:r>
      <w:r w:rsidR="000C4ED5">
        <w:rPr>
          <w:bCs/>
        </w:rPr>
        <w:t>em</w:t>
      </w:r>
      <w:r w:rsidR="00D464C4">
        <w:rPr>
          <w:bCs/>
        </w:rPr>
        <w:t>noplánovacej dokumentácie obce.</w:t>
      </w:r>
      <w:r w:rsidR="00CB17F1">
        <w:rPr>
          <w:bCs/>
        </w:rPr>
        <w:t xml:space="preserve"> </w:t>
      </w:r>
      <w:r w:rsidR="00027CD7">
        <w:t>PRO</w:t>
      </w:r>
      <w:r w:rsidRPr="000C4ED5">
        <w:t xml:space="preserve"> obce nenahrádza územno-plánovaciu dokumentáciu, ale patrí medzi ostatné podklady využívané v územno-plánovacej činnosti. Na úrovni obce je zá</w:t>
      </w:r>
      <w:r w:rsidRPr="000C4ED5">
        <w:softHyphen/>
        <w:t>klad</w:t>
      </w:r>
      <w:r w:rsidRPr="000C4ED5">
        <w:softHyphen/>
        <w:t xml:space="preserve">ným územnoplánovacím dokumentom územný plán obce alebo zóny. </w:t>
      </w:r>
      <w:r w:rsidRPr="000C4ED5">
        <w:rPr>
          <w:iCs/>
        </w:rPr>
        <w:t>Jednotlivé zámery predkladané v rámci prí</w:t>
      </w:r>
      <w:r w:rsidRPr="000C4ED5">
        <w:rPr>
          <w:iCs/>
        </w:rPr>
        <w:softHyphen/>
        <w:t xml:space="preserve">pravy </w:t>
      </w:r>
      <w:r w:rsidR="00027CD7">
        <w:rPr>
          <w:iCs/>
        </w:rPr>
        <w:t>PRO</w:t>
      </w:r>
      <w:r w:rsidRPr="000C4ED5">
        <w:rPr>
          <w:iCs/>
        </w:rPr>
        <w:t xml:space="preserve"> musia byť však v súlade s existujúcou schválenou územnoplánovacou doku</w:t>
      </w:r>
      <w:r w:rsidRPr="000C4ED5">
        <w:rPr>
          <w:iCs/>
        </w:rPr>
        <w:softHyphen/>
        <w:t>mentáciou, pričom program rozvoja obce stanovuje iba mieru podpory jednotli</w:t>
      </w:r>
      <w:r w:rsidRPr="000C4ED5">
        <w:rPr>
          <w:iCs/>
        </w:rPr>
        <w:softHyphen/>
        <w:t>vým jeho zámerom.</w:t>
      </w:r>
    </w:p>
    <w:p w14:paraId="2F5FD74B" w14:textId="77777777" w:rsidR="00161358" w:rsidRPr="00161358" w:rsidRDefault="00027CD7" w:rsidP="00161358">
      <w:pPr>
        <w:rPr>
          <w:color w:val="000000"/>
        </w:rPr>
      </w:pPr>
      <w:r>
        <w:rPr>
          <w:color w:val="000000"/>
        </w:rPr>
        <w:t>Program rozvoja obce</w:t>
      </w:r>
      <w:r w:rsidR="0015634B">
        <w:rPr>
          <w:color w:val="000000"/>
        </w:rPr>
        <w:t xml:space="preserve"> </w:t>
      </w:r>
      <w:r w:rsidR="00161358" w:rsidRPr="000C4ED5">
        <w:rPr>
          <w:color w:val="000000"/>
        </w:rPr>
        <w:t>je </w:t>
      </w:r>
      <w:r w:rsidR="000C4ED5" w:rsidRPr="000C4ED5">
        <w:rPr>
          <w:bCs/>
          <w:color w:val="000000"/>
        </w:rPr>
        <w:t xml:space="preserve">strategický </w:t>
      </w:r>
      <w:r w:rsidR="00161358" w:rsidRPr="000C4ED5">
        <w:rPr>
          <w:bCs/>
          <w:color w:val="000000"/>
        </w:rPr>
        <w:t>rozvojový dokument</w:t>
      </w:r>
      <w:r w:rsidR="00161358" w:rsidRPr="000C4ED5">
        <w:rPr>
          <w:color w:val="000000"/>
        </w:rPr>
        <w:t xml:space="preserve">. Má byť nositeľom rozvojovej politiky obce, predstáv jej vedenia a obyvateľov o smerovaní rozvoja obce. Spracovaním </w:t>
      </w:r>
      <w:r>
        <w:rPr>
          <w:color w:val="000000"/>
        </w:rPr>
        <w:t>PRO</w:t>
      </w:r>
      <w:r w:rsidR="00161358" w:rsidRPr="000C4ED5">
        <w:rPr>
          <w:color w:val="000000"/>
        </w:rPr>
        <w:t> </w:t>
      </w:r>
      <w:r w:rsidR="00161358" w:rsidRPr="000C4ED5">
        <w:rPr>
          <w:bCs/>
          <w:color w:val="000000"/>
        </w:rPr>
        <w:t>dá obec najavo záujem o svoju budúcnosť</w:t>
      </w:r>
      <w:r w:rsidR="00161358" w:rsidRPr="000C4ED5">
        <w:rPr>
          <w:color w:val="000000"/>
        </w:rPr>
        <w:t>, ako aj o </w:t>
      </w:r>
      <w:r w:rsidR="00161358" w:rsidRPr="000C4ED5">
        <w:rPr>
          <w:bCs/>
          <w:color w:val="000000"/>
        </w:rPr>
        <w:t>budúcnosť svojich obyvateľov</w:t>
      </w:r>
      <w:r w:rsidR="00161358" w:rsidRPr="000C4ED5">
        <w:rPr>
          <w:color w:val="000000"/>
        </w:rPr>
        <w:t xml:space="preserve">, pričom v podobe dokumentu </w:t>
      </w:r>
      <w:r>
        <w:rPr>
          <w:color w:val="000000"/>
        </w:rPr>
        <w:t>PRO</w:t>
      </w:r>
      <w:r w:rsidR="00161358" w:rsidRPr="000C4ED5">
        <w:rPr>
          <w:color w:val="000000"/>
        </w:rPr>
        <w:t xml:space="preserve"> získava obec nástroj na aktívne riadenie rozvoja založené na iniciovaní potrebných a žiaducich zmien. Jasné</w:t>
      </w:r>
      <w:r w:rsidR="00161358" w:rsidRPr="00161358">
        <w:rPr>
          <w:color w:val="000000"/>
        </w:rPr>
        <w:t xml:space="preserve"> stanovenie rozvojových priorít umožní obci realizovať dlhodobý rozvoj založený na cielenej stratégii a nie na náhlych, nekoordinovaných rozhodnutiach.</w:t>
      </w:r>
    </w:p>
    <w:p w14:paraId="0AD3199F" w14:textId="77777777" w:rsidR="00161358" w:rsidRPr="0015634B" w:rsidRDefault="00161358" w:rsidP="00161358">
      <w:pPr>
        <w:rPr>
          <w:color w:val="000000"/>
        </w:rPr>
      </w:pPr>
      <w:r w:rsidRPr="0015634B">
        <w:rPr>
          <w:color w:val="000000"/>
        </w:rPr>
        <w:lastRenderedPageBreak/>
        <w:t>Ide o dokument, ktorý má mať charakter</w:t>
      </w:r>
      <w:r w:rsidRPr="0015634B">
        <w:rPr>
          <w:bCs/>
          <w:color w:val="000000"/>
        </w:rPr>
        <w:t> otvorenej, flexibilnej koncepcie, schopnej reagovať na aktuálne zmeny východiskových podmienok</w:t>
      </w:r>
      <w:r w:rsidRPr="0015634B">
        <w:rPr>
          <w:color w:val="000000"/>
        </w:rPr>
        <w:t xml:space="preserve">. Aby bol </w:t>
      </w:r>
      <w:r w:rsidR="00027CD7">
        <w:rPr>
          <w:color w:val="000000"/>
        </w:rPr>
        <w:t>PRO</w:t>
      </w:r>
      <w:r w:rsidRPr="0015634B">
        <w:rPr>
          <w:color w:val="000000"/>
        </w:rPr>
        <w:t xml:space="preserve"> skutočne živým dokumentom, musí byť permanentne aktualizovaný.</w:t>
      </w:r>
    </w:p>
    <w:p w14:paraId="5F8AAAE2" w14:textId="77777777" w:rsidR="00BD3E5C" w:rsidRPr="00AE04C7" w:rsidRDefault="00BD3E5C" w:rsidP="00BD3E5C">
      <w:r w:rsidRPr="00AE04C7">
        <w:t xml:space="preserve">Cieľom </w:t>
      </w:r>
      <w:r w:rsidR="00027CD7">
        <w:t>PRO</w:t>
      </w:r>
      <w:r w:rsidRPr="00AE04C7">
        <w:t xml:space="preserve"> je vypracovať takú rozvojovú stratégiu obce, ktorá vyjadruje ekono</w:t>
      </w:r>
      <w:r w:rsidRPr="00AE04C7">
        <w:softHyphen/>
        <w:t>mické a sociálne záujmy jej občanov a zároveň je v súlade s prijatými koncepciami štátu, vyššieho územného celku, stratégiou rozvoja príslušného mikroregiónu, príp. rezortnými stratégiami, záujmami ochrany život</w:t>
      </w:r>
      <w:r w:rsidRPr="00AE04C7">
        <w:softHyphen/>
        <w:t xml:space="preserve">ného prostredia, kultúrneho dedičstva a pod. </w:t>
      </w:r>
      <w:r w:rsidR="002819F6">
        <w:t>V konečnom dôsledku by mal prispieť k vyváženému rozvoju obce.</w:t>
      </w:r>
    </w:p>
    <w:p w14:paraId="65CA988C" w14:textId="77777777" w:rsidR="000C4ED5" w:rsidRPr="0015634B" w:rsidRDefault="0015634B" w:rsidP="00BD3E5C">
      <w:r w:rsidRPr="0015634B">
        <w:rPr>
          <w:bCs/>
        </w:rPr>
        <w:t>Hlavným zámerom</w:t>
      </w:r>
      <w:r w:rsidR="000C4ED5" w:rsidRPr="0015634B">
        <w:rPr>
          <w:bCs/>
        </w:rPr>
        <w:t xml:space="preserve"> programu je zvrátenie nepriaznivých tendencií a rozvoj tých ukazovateľov a oblastí, ktoré môžu z dlhodobého hľadiska vytvoriť podmienky pre dlhodobo udržateľný rozvoj celého územia a jeho zatraktívnenie.</w:t>
      </w:r>
    </w:p>
    <w:p w14:paraId="284B1F5B" w14:textId="77777777" w:rsidR="00BD3E5C" w:rsidRPr="00AE04C7" w:rsidRDefault="00BD3E5C" w:rsidP="0070089E">
      <w:pPr>
        <w:pStyle w:val="Nadpis11"/>
      </w:pPr>
      <w:bookmarkStart w:id="32" w:name="_Toc380405451"/>
      <w:bookmarkStart w:id="33" w:name="_Toc380752077"/>
      <w:bookmarkStart w:id="34" w:name="_Toc382545751"/>
      <w:bookmarkStart w:id="35" w:name="_Toc383437424"/>
      <w:bookmarkStart w:id="36" w:name="_Toc383437654"/>
      <w:bookmarkStart w:id="37" w:name="_Toc383437720"/>
      <w:bookmarkStart w:id="38" w:name="_Toc138148188"/>
      <w:r w:rsidRPr="00AE04C7">
        <w:t xml:space="preserve">Metodika a postup spracovania </w:t>
      </w:r>
      <w:r w:rsidR="00027CD7">
        <w:t>PRO</w:t>
      </w:r>
      <w:bookmarkEnd w:id="32"/>
      <w:bookmarkEnd w:id="33"/>
      <w:bookmarkEnd w:id="34"/>
      <w:bookmarkEnd w:id="35"/>
      <w:bookmarkEnd w:id="36"/>
      <w:bookmarkEnd w:id="37"/>
      <w:bookmarkEnd w:id="38"/>
      <w:r w:rsidRPr="00AE04C7">
        <w:tab/>
      </w:r>
    </w:p>
    <w:p w14:paraId="73575FA4" w14:textId="28D81231" w:rsidR="004B7565" w:rsidRDefault="004B7565" w:rsidP="004B7565">
      <w:r w:rsidRPr="004B7565">
        <w:t>Program rozvoja obce je strednodobý rozvojový dokument, ktorý je vypracovaný v súlade s cieľmi a prioritami ustanovenými v</w:t>
      </w:r>
      <w:r>
        <w:t>:</w:t>
      </w:r>
    </w:p>
    <w:p w14:paraId="0B903B6D" w14:textId="77777777" w:rsidR="004B7565" w:rsidRDefault="004B7565" w:rsidP="004B7565">
      <w:pPr>
        <w:pStyle w:val="Nadpis9"/>
      </w:pPr>
      <w:r w:rsidRPr="004B7565">
        <w:t xml:space="preserve">národnej stratégii </w:t>
      </w:r>
    </w:p>
    <w:p w14:paraId="598599A6" w14:textId="77777777" w:rsidR="004B7565" w:rsidRDefault="004B7565" w:rsidP="004B7565">
      <w:pPr>
        <w:pStyle w:val="Nadpis9"/>
      </w:pPr>
      <w:r w:rsidRPr="004B7565">
        <w:t xml:space="preserve">zohľadňuje ciele a priority ustanovené v programe rozvoja vyššieho územného celku, na území ktorého sa obec nachádza, a </w:t>
      </w:r>
    </w:p>
    <w:p w14:paraId="484B3E6C" w14:textId="37447D3F" w:rsidR="00627120" w:rsidRDefault="004B7565" w:rsidP="004B7565">
      <w:pPr>
        <w:pStyle w:val="Nadpis9"/>
      </w:pPr>
      <w:r w:rsidRPr="004B7565">
        <w:t>je vypracovaný podľa záväznej časti územnoplánovacej dokumentácie obce.</w:t>
      </w:r>
    </w:p>
    <w:p w14:paraId="5EB5A160" w14:textId="40C1ABEB" w:rsidR="004B7565" w:rsidRDefault="0095793A" w:rsidP="004B7565">
      <w:pPr>
        <w:tabs>
          <w:tab w:val="num" w:pos="0"/>
        </w:tabs>
      </w:pPr>
      <w:r>
        <w:rPr>
          <w:rFonts w:eastAsia="MS PMincho"/>
        </w:rPr>
        <w:t xml:space="preserve">Podľa § 8 </w:t>
      </w:r>
      <w:r>
        <w:t xml:space="preserve">Zákona NR SR č. 539/2008 Z. z. o podpore regionálneho rozvoja </w:t>
      </w:r>
      <w:r w:rsidR="00027CD7">
        <w:t>PRO</w:t>
      </w:r>
      <w:r w:rsidR="00627120" w:rsidRPr="00C01BAE">
        <w:t xml:space="preserve"> </w:t>
      </w:r>
      <w:r w:rsidR="0084030B">
        <w:tab/>
        <w:t xml:space="preserve">  </w:t>
      </w:r>
      <w:r w:rsidR="00627120" w:rsidRPr="00C01BAE">
        <w:t>obce</w:t>
      </w:r>
      <w:r w:rsidR="001E614B">
        <w:t xml:space="preserve"> </w:t>
      </w:r>
      <w:r w:rsidR="004B7565">
        <w:t>v rámci partnerstva pozostáva z</w:t>
      </w:r>
    </w:p>
    <w:p w14:paraId="160829A4" w14:textId="18185E65" w:rsidR="004B7565" w:rsidRDefault="004B7565" w:rsidP="004B7565">
      <w:pPr>
        <w:tabs>
          <w:tab w:val="num" w:pos="0"/>
        </w:tabs>
      </w:pPr>
      <w:r>
        <w:t xml:space="preserve">a) </w:t>
      </w:r>
      <w:r w:rsidRPr="004B7565">
        <w:rPr>
          <w:b/>
          <w:bCs/>
        </w:rPr>
        <w:t>Analytickej časti</w:t>
      </w:r>
      <w:r>
        <w:t>, ktorá obsahuje komplexné hodnotenie a analýzu východiskovej situácie obce, odhad jej budúceho vývoja, možné riziká a ohrozenia vo väzbe na existujúce stratégie a koncepcie a využívanie vnútorného potenciálu územia, jeho limitov a rozvoja, definovanie podmienok udržateľného rozvoja obce,</w:t>
      </w:r>
    </w:p>
    <w:p w14:paraId="6CBC4521" w14:textId="24D15D60" w:rsidR="004B7565" w:rsidRDefault="004B7565" w:rsidP="004B7565">
      <w:pPr>
        <w:tabs>
          <w:tab w:val="num" w:pos="0"/>
        </w:tabs>
      </w:pPr>
      <w:r>
        <w:t xml:space="preserve">b) </w:t>
      </w:r>
      <w:r w:rsidRPr="004B7565">
        <w:rPr>
          <w:b/>
          <w:bCs/>
        </w:rPr>
        <w:t>Strategickej časti</w:t>
      </w:r>
      <w:r>
        <w:t>, ktorá obsahuje stratégiu rozvoja obce pri zohľadnení jej vnútorných špecifík a určí hlavné smery, priority a ciele rozvoja obce rešpektovaním princípov regionálnej politiky s cieľom dosiahnutia vyváženého udržateľného rozvoja územia,</w:t>
      </w:r>
    </w:p>
    <w:p w14:paraId="749E7CAA" w14:textId="5942AEB5" w:rsidR="004B7565" w:rsidRDefault="004B7565" w:rsidP="004B7565">
      <w:pPr>
        <w:tabs>
          <w:tab w:val="num" w:pos="0"/>
        </w:tabs>
      </w:pPr>
      <w:r>
        <w:t xml:space="preserve">c) </w:t>
      </w:r>
      <w:r w:rsidRPr="004B7565">
        <w:rPr>
          <w:b/>
          <w:bCs/>
        </w:rPr>
        <w:t>Programovej časti</w:t>
      </w:r>
      <w:r>
        <w:t>, ktorá obsahuje najmä zoznam opatrení a aktivít na zabezpečenie realizácie programu rozvoja obce,</w:t>
      </w:r>
    </w:p>
    <w:p w14:paraId="43CF6388" w14:textId="0A94DEB4" w:rsidR="004B7565" w:rsidRDefault="004B7565" w:rsidP="004B7565">
      <w:pPr>
        <w:tabs>
          <w:tab w:val="num" w:pos="0"/>
        </w:tabs>
      </w:pPr>
      <w:r>
        <w:t xml:space="preserve">d) </w:t>
      </w:r>
      <w:r w:rsidRPr="004B7565">
        <w:rPr>
          <w:b/>
          <w:bCs/>
        </w:rPr>
        <w:t>Realizačnej časti</w:t>
      </w:r>
      <w:r>
        <w:t>, ktorá je zameraná na popis postupov inštitucionálneho zabezpečenia formou partnerstva a organizačné zabezpečenie realizácie programu rozvoja obce, systém monitorovania a hodnotenia plnenia programu rozvoja obce s ustanovením merateľných ukazovateľov, vecný a časový harmonogram realizácie programu rozvoja obce formou akčných plánov, a</w:t>
      </w:r>
    </w:p>
    <w:p w14:paraId="7372CA03" w14:textId="3515DE41" w:rsidR="004B7565" w:rsidRPr="00C01BAE" w:rsidRDefault="004B7565" w:rsidP="004B7565">
      <w:pPr>
        <w:tabs>
          <w:tab w:val="num" w:pos="0"/>
        </w:tabs>
      </w:pPr>
      <w:r>
        <w:t xml:space="preserve">e) </w:t>
      </w:r>
      <w:r w:rsidRPr="004B7565">
        <w:rPr>
          <w:b/>
          <w:bCs/>
        </w:rPr>
        <w:t>Finančnej časti</w:t>
      </w:r>
      <w:r>
        <w:t>, ktorá obsahuje finančné zabezpečenie jednotlivých opatrení a aktivít, inštitucionálnej a organizačnej stránky realizácie programu rozvoja obce.</w:t>
      </w:r>
    </w:p>
    <w:p w14:paraId="1D7CA560" w14:textId="77777777" w:rsidR="004B7565" w:rsidRDefault="004B7565" w:rsidP="004B7565">
      <w:pPr>
        <w:rPr>
          <w:rFonts w:eastAsia="MS PMincho"/>
        </w:rPr>
      </w:pPr>
    </w:p>
    <w:p w14:paraId="596259FF" w14:textId="77777777" w:rsidR="0093794E" w:rsidRDefault="0093794E" w:rsidP="004B7565">
      <w:pPr>
        <w:rPr>
          <w:rFonts w:eastAsia="MS PMincho"/>
        </w:rPr>
      </w:pPr>
    </w:p>
    <w:p w14:paraId="5096CEAA" w14:textId="11B13D8B" w:rsidR="004B7565" w:rsidRPr="004B7565" w:rsidRDefault="004B7565" w:rsidP="004B7565">
      <w:pPr>
        <w:rPr>
          <w:rFonts w:eastAsia="MS PMincho"/>
        </w:rPr>
      </w:pPr>
      <w:r w:rsidRPr="004B7565">
        <w:rPr>
          <w:rFonts w:eastAsia="MS PMincho"/>
        </w:rPr>
        <w:lastRenderedPageBreak/>
        <w:t>§ 8a</w:t>
      </w:r>
      <w:r>
        <w:rPr>
          <w:rFonts w:eastAsia="MS PMincho"/>
        </w:rPr>
        <w:t xml:space="preserve"> </w:t>
      </w:r>
      <w:r w:rsidRPr="004B7565">
        <w:rPr>
          <w:rFonts w:eastAsia="MS PMincho"/>
        </w:rPr>
        <w:t>Spoločný program rozvoja obcí</w:t>
      </w:r>
    </w:p>
    <w:p w14:paraId="44833CDA" w14:textId="5FB2164D" w:rsidR="004B7565" w:rsidRPr="004B7565" w:rsidRDefault="004B7565" w:rsidP="004B7565">
      <w:pPr>
        <w:rPr>
          <w:rFonts w:eastAsia="MS PMincho"/>
        </w:rPr>
      </w:pPr>
      <w:r w:rsidRPr="004B7565">
        <w:rPr>
          <w:rFonts w:eastAsia="MS PMincho"/>
        </w:rPr>
        <w:t>(1) Spoločný program rozvoja obcí je strednodobý rozvojový dokument, ktorý je vypracovaný v súlade s cieľmi a prioritami ustanovenými v národnej stratégii a zohľadňuje ciele a priority ustanovené v programe rozvoja vyššieho územného celku, na území ktorého sa obce nachádzajú, a je vypracovaný podľa záväzných častí územnoplánovacích dokumentácií</w:t>
      </w:r>
      <w:r w:rsidR="0093794E">
        <w:rPr>
          <w:rFonts w:eastAsia="MS PMincho"/>
        </w:rPr>
        <w:t xml:space="preserve"> </w:t>
      </w:r>
      <w:r w:rsidRPr="004B7565">
        <w:rPr>
          <w:rFonts w:eastAsia="MS PMincho"/>
        </w:rPr>
        <w:t>združených obcí.</w:t>
      </w:r>
    </w:p>
    <w:p w14:paraId="315D78E8" w14:textId="77777777" w:rsidR="004B7565" w:rsidRPr="004B7565" w:rsidRDefault="004B7565" w:rsidP="004B7565">
      <w:pPr>
        <w:rPr>
          <w:rFonts w:eastAsia="MS PMincho"/>
        </w:rPr>
      </w:pPr>
      <w:r w:rsidRPr="004B7565">
        <w:rPr>
          <w:rFonts w:eastAsia="MS PMincho"/>
        </w:rPr>
        <w:t>(2) Ak nemá obec vypracovaný vlastný program rozvoja obce, môže si vypracovať pri uplatnení partnerstva s jednou územne susediacou obcou alebo viacerými územne susediacimi obcami spoločný program rozvoja obcí.</w:t>
      </w:r>
    </w:p>
    <w:p w14:paraId="5443C92E" w14:textId="77777777" w:rsidR="004B7565" w:rsidRPr="004B7565" w:rsidRDefault="004B7565" w:rsidP="004B7565">
      <w:pPr>
        <w:rPr>
          <w:rFonts w:eastAsia="MS PMincho"/>
        </w:rPr>
      </w:pPr>
      <w:r w:rsidRPr="004B7565">
        <w:rPr>
          <w:rFonts w:eastAsia="MS PMincho"/>
        </w:rPr>
        <w:t>(3) Spoločný program rozvoja obcí a jeho aktualizáciu schvaľujú obecné zastupiteľstvá obcí, ktoré vypracovali spoločný program rozvoja obcí.</w:t>
      </w:r>
    </w:p>
    <w:p w14:paraId="571C32CA" w14:textId="33765CCB" w:rsidR="00627120" w:rsidRDefault="004B7565" w:rsidP="004B7565">
      <w:pPr>
        <w:rPr>
          <w:rFonts w:eastAsia="MS PMincho"/>
        </w:rPr>
      </w:pPr>
      <w:r w:rsidRPr="004B7565">
        <w:rPr>
          <w:rFonts w:eastAsia="MS PMincho"/>
        </w:rPr>
        <w:t>(4) Na spoločný program rozvoja obcí sa ustanovenia § 8 ods. 2 až 6 použijú rovnako</w:t>
      </w:r>
      <w:r>
        <w:rPr>
          <w:rFonts w:eastAsia="MS PMincho"/>
        </w:rPr>
        <w:t>.</w:t>
      </w:r>
    </w:p>
    <w:p w14:paraId="5ED29556" w14:textId="77777777" w:rsidR="004B7565" w:rsidRDefault="004B7565" w:rsidP="004B7565">
      <w:pPr>
        <w:rPr>
          <w:rFonts w:eastAsia="MS PMincho"/>
        </w:rPr>
      </w:pPr>
    </w:p>
    <w:p w14:paraId="6FD55FFF" w14:textId="7092AF1F" w:rsidR="00BD3E5C" w:rsidRPr="00AE04C7" w:rsidRDefault="00BD3E5C" w:rsidP="00BD3E5C">
      <w:pPr>
        <w:rPr>
          <w:rFonts w:eastAsia="MS PMincho"/>
        </w:rPr>
      </w:pPr>
      <w:r w:rsidRPr="00AE04C7">
        <w:rPr>
          <w:rFonts w:eastAsia="MS PMincho"/>
        </w:rPr>
        <w:t>V pro</w:t>
      </w:r>
      <w:r w:rsidR="0095793A">
        <w:rPr>
          <w:rFonts w:eastAsia="MS PMincho"/>
        </w:rPr>
        <w:t xml:space="preserve">cese spracovania </w:t>
      </w:r>
      <w:r w:rsidR="00027CD7">
        <w:rPr>
          <w:rFonts w:eastAsia="MS PMincho"/>
        </w:rPr>
        <w:t>PRO</w:t>
      </w:r>
      <w:r w:rsidR="0095793A">
        <w:rPr>
          <w:rFonts w:eastAsia="MS PMincho"/>
        </w:rPr>
        <w:t xml:space="preserve"> obce </w:t>
      </w:r>
      <w:r w:rsidR="00546A38">
        <w:rPr>
          <w:rFonts w:eastAsia="MS PMincho"/>
        </w:rPr>
        <w:t>Radvanovce</w:t>
      </w:r>
      <w:r w:rsidR="004B7565">
        <w:rPr>
          <w:rFonts w:eastAsia="MS PMincho"/>
        </w:rPr>
        <w:t xml:space="preserve"> v spolupráci s partnerstvom</w:t>
      </w:r>
      <w:r w:rsidR="00CB17F1">
        <w:rPr>
          <w:rFonts w:eastAsia="MS PMincho"/>
        </w:rPr>
        <w:t xml:space="preserve"> </w:t>
      </w:r>
      <w:r w:rsidR="0095793A">
        <w:rPr>
          <w:rFonts w:eastAsia="MS PMincho"/>
        </w:rPr>
        <w:t xml:space="preserve">bol </w:t>
      </w:r>
      <w:r w:rsidRPr="00AE04C7">
        <w:rPr>
          <w:rFonts w:eastAsia="MS PMincho"/>
        </w:rPr>
        <w:t>aplikovaný prístup predstavujúci kombináciu ex</w:t>
      </w:r>
      <w:r w:rsidRPr="00AE04C7">
        <w:rPr>
          <w:rFonts w:eastAsia="MS PMincho"/>
        </w:rPr>
        <w:softHyphen/>
        <w:t>per</w:t>
      </w:r>
      <w:r w:rsidRPr="00AE04C7">
        <w:rPr>
          <w:rFonts w:eastAsia="MS PMincho"/>
        </w:rPr>
        <w:softHyphen/>
        <w:t>tnej a komunitnej metódy, pričom cieľom je, aby prog</w:t>
      </w:r>
      <w:r w:rsidRPr="00AE04C7">
        <w:rPr>
          <w:rFonts w:eastAsia="MS PMincho"/>
        </w:rPr>
        <w:softHyphen/>
        <w:t>ram roz</w:t>
      </w:r>
      <w:r w:rsidRPr="00AE04C7">
        <w:rPr>
          <w:rFonts w:eastAsia="MS PMincho"/>
        </w:rPr>
        <w:softHyphen/>
        <w:t>voja obce nebol len „názorom odborníkov“, ale aby bol zrozumiteľný i pre laikov a slúžil obci a jej oby</w:t>
      </w:r>
      <w:r w:rsidRPr="00AE04C7">
        <w:rPr>
          <w:rFonts w:eastAsia="MS PMincho"/>
        </w:rPr>
        <w:softHyphen/>
        <w:t>va</w:t>
      </w:r>
      <w:r w:rsidRPr="00AE04C7">
        <w:rPr>
          <w:rFonts w:eastAsia="MS PMincho"/>
        </w:rPr>
        <w:softHyphen/>
        <w:t xml:space="preserve">teľom. </w:t>
      </w:r>
    </w:p>
    <w:p w14:paraId="67D0BA10" w14:textId="4A5EED47" w:rsidR="00BD3E5C" w:rsidRPr="00AE04C7" w:rsidRDefault="00BD3E5C" w:rsidP="00BD3E5C">
      <w:pPr>
        <w:rPr>
          <w:rFonts w:eastAsia="MS PMincho"/>
        </w:rPr>
      </w:pPr>
      <w:r w:rsidRPr="00AE04C7">
        <w:rPr>
          <w:rFonts w:eastAsia="MS PMincho"/>
        </w:rPr>
        <w:t>Analytická časť má charakter kom</w:t>
      </w:r>
      <w:r w:rsidRPr="00AE04C7">
        <w:rPr>
          <w:rFonts w:eastAsia="MS PMincho"/>
        </w:rPr>
        <w:softHyphen/>
        <w:t>plexného profilu obce a predstavuje prehľad vnútorných zdrojov obce – prírodných, histo</w:t>
      </w:r>
      <w:r w:rsidRPr="00AE04C7">
        <w:rPr>
          <w:rFonts w:eastAsia="MS PMincho"/>
        </w:rPr>
        <w:softHyphen/>
        <w:t>ric</w:t>
      </w:r>
      <w:r w:rsidRPr="00AE04C7">
        <w:rPr>
          <w:rFonts w:eastAsia="MS PMincho"/>
        </w:rPr>
        <w:softHyphen/>
        <w:t xml:space="preserve">kých, kultúrnych, územno-technických, ľudských, materiálnych a finančných. Táto časť spracovania </w:t>
      </w:r>
      <w:r w:rsidR="00027CD7">
        <w:rPr>
          <w:rFonts w:eastAsia="MS PMincho"/>
        </w:rPr>
        <w:t>PRO</w:t>
      </w:r>
      <w:r w:rsidRPr="00AE04C7">
        <w:rPr>
          <w:rFonts w:eastAsia="MS PMincho"/>
        </w:rPr>
        <w:t xml:space="preserve"> predstavuje koncentrovaný zdroj informácií o obci s možnosťou ďalšieho využitia do budúcnosti. Základné zdroje informácií pre tvorbu analýzy poskytla obec </w:t>
      </w:r>
      <w:r w:rsidR="00546A38">
        <w:rPr>
          <w:bCs/>
        </w:rPr>
        <w:t>Radvanovce</w:t>
      </w:r>
      <w:r w:rsidRPr="00AE04C7">
        <w:rPr>
          <w:rFonts w:eastAsia="MS PMincho"/>
        </w:rPr>
        <w:t xml:space="preserve"> a využité boli aj existujúce externé zdroje predstavujúce spracované koncepčné materiály (územne Úrad práce, sociál</w:t>
      </w:r>
      <w:r w:rsidRPr="00AE04C7">
        <w:rPr>
          <w:rFonts w:eastAsia="MS PMincho"/>
        </w:rPr>
        <w:softHyphen/>
        <w:t xml:space="preserve">nych vecí a rodiny, Štatistický úrad SR, </w:t>
      </w:r>
      <w:r w:rsidR="006F11A0">
        <w:rPr>
          <w:rFonts w:eastAsia="MS PMincho"/>
        </w:rPr>
        <w:t>a pod.</w:t>
      </w:r>
      <w:r w:rsidRPr="00AE04C7">
        <w:rPr>
          <w:rFonts w:eastAsia="MS PMincho"/>
        </w:rPr>
        <w:t>). Podklady potre</w:t>
      </w:r>
      <w:r w:rsidR="00594D5D">
        <w:rPr>
          <w:rFonts w:eastAsia="MS PMincho"/>
        </w:rPr>
        <w:t>bné pre spracovanie SWOT analýz</w:t>
      </w:r>
      <w:r w:rsidRPr="00AE04C7">
        <w:rPr>
          <w:rFonts w:eastAsia="MS PMincho"/>
        </w:rPr>
        <w:t xml:space="preserve"> boli získané formou prieskumu realizovaného </w:t>
      </w:r>
      <w:r w:rsidR="00594D5D">
        <w:rPr>
          <w:rFonts w:eastAsia="MS PMincho"/>
        </w:rPr>
        <w:t>partnersk</w:t>
      </w:r>
      <w:r w:rsidRPr="00AE04C7">
        <w:rPr>
          <w:rFonts w:eastAsia="MS PMincho"/>
        </w:rPr>
        <w:t>ým tímom priamo v obc</w:t>
      </w:r>
      <w:r w:rsidR="00C87826">
        <w:rPr>
          <w:rFonts w:eastAsia="MS PMincho"/>
        </w:rPr>
        <w:t xml:space="preserve">i, rozhovormi s pracovníkmi </w:t>
      </w:r>
      <w:r w:rsidR="006F11A0">
        <w:rPr>
          <w:rFonts w:eastAsia="MS PMincho"/>
        </w:rPr>
        <w:t>obec</w:t>
      </w:r>
      <w:r w:rsidR="00C87826">
        <w:rPr>
          <w:rFonts w:eastAsia="MS PMincho"/>
        </w:rPr>
        <w:t xml:space="preserve">, zástupcami samosprávy a </w:t>
      </w:r>
      <w:r w:rsidRPr="00AE04C7">
        <w:rPr>
          <w:rFonts w:eastAsia="MS PMincho"/>
        </w:rPr>
        <w:t xml:space="preserve">občanmi.  </w:t>
      </w:r>
    </w:p>
    <w:p w14:paraId="4D7EDE8A" w14:textId="77777777" w:rsidR="00BD3E5C" w:rsidRPr="00AE04C7" w:rsidRDefault="00BD3E5C" w:rsidP="00BD3E5C">
      <w:pPr>
        <w:rPr>
          <w:rFonts w:eastAsia="MS PMincho"/>
          <w:highlight w:val="yellow"/>
        </w:rPr>
      </w:pPr>
      <w:r w:rsidRPr="00AE04C7">
        <w:rPr>
          <w:rFonts w:eastAsia="MS PMincho"/>
        </w:rPr>
        <w:t xml:space="preserve">Následne sa zadefinovali problémové </w:t>
      </w:r>
      <w:r w:rsidRPr="0095793A">
        <w:rPr>
          <w:rFonts w:eastAsia="MS PMincho"/>
        </w:rPr>
        <w:t>oblasti predstavujúce najkritickejšie body rozvoja obce, kto</w:t>
      </w:r>
      <w:r w:rsidRPr="0095793A">
        <w:rPr>
          <w:rFonts w:eastAsia="MS PMincho"/>
        </w:rPr>
        <w:softHyphen/>
        <w:t>rých vznik vyplynul z pripraven</w:t>
      </w:r>
      <w:r w:rsidR="00594D5D">
        <w:rPr>
          <w:rFonts w:eastAsia="MS PMincho"/>
        </w:rPr>
        <w:t>ých SWOT ana</w:t>
      </w:r>
      <w:r w:rsidR="00594D5D">
        <w:rPr>
          <w:rFonts w:eastAsia="MS PMincho"/>
        </w:rPr>
        <w:softHyphen/>
        <w:t>lýz</w:t>
      </w:r>
      <w:r w:rsidR="0095793A" w:rsidRPr="0095793A">
        <w:rPr>
          <w:rFonts w:eastAsia="MS PMincho"/>
        </w:rPr>
        <w:t xml:space="preserve">, konkrétne </w:t>
      </w:r>
      <w:r w:rsidRPr="0095793A">
        <w:rPr>
          <w:rFonts w:eastAsia="MS PMincho"/>
        </w:rPr>
        <w:t>z </w:t>
      </w:r>
      <w:r w:rsidR="00594D5D">
        <w:rPr>
          <w:rFonts w:eastAsia="MS PMincho"/>
        </w:rPr>
        <w:t>ich</w:t>
      </w:r>
      <w:r w:rsidRPr="0095793A">
        <w:rPr>
          <w:rFonts w:eastAsia="MS PMincho"/>
        </w:rPr>
        <w:t xml:space="preserve"> slabých stránok a ohrození. Na základe to</w:t>
      </w:r>
      <w:r w:rsidRPr="00AE04C7">
        <w:rPr>
          <w:rFonts w:eastAsia="MS PMincho"/>
        </w:rPr>
        <w:t>hto sa získala stratégia roz</w:t>
      </w:r>
      <w:r w:rsidRPr="00AE04C7">
        <w:rPr>
          <w:rFonts w:eastAsia="MS PMincho"/>
        </w:rPr>
        <w:softHyphen/>
        <w:t>voja obce so zá</w:t>
      </w:r>
      <w:r w:rsidRPr="00AE04C7">
        <w:rPr>
          <w:rFonts w:eastAsia="MS PMincho"/>
        </w:rPr>
        <w:softHyphen/>
        <w:t>kladnými prioritami jej smerovania v budúcnosti. Obsah stratégie takto predkladá riešenie jednotli</w:t>
      </w:r>
      <w:r w:rsidRPr="00AE04C7">
        <w:rPr>
          <w:rFonts w:eastAsia="MS PMincho"/>
        </w:rPr>
        <w:softHyphen/>
        <w:t>vých problémových oblastí ro</w:t>
      </w:r>
      <w:r w:rsidR="0095793A">
        <w:rPr>
          <w:rFonts w:eastAsia="MS PMincho"/>
        </w:rPr>
        <w:t>zvoja. Celková</w:t>
      </w:r>
      <w:r w:rsidRPr="00AE04C7">
        <w:rPr>
          <w:rFonts w:eastAsia="MS PMincho"/>
        </w:rPr>
        <w:t xml:space="preserve"> stratégia rozvoja obce </w:t>
      </w:r>
      <w:r w:rsidR="0095793A">
        <w:rPr>
          <w:rFonts w:eastAsia="MS PMincho"/>
        </w:rPr>
        <w:t>je rozdelená</w:t>
      </w:r>
      <w:r w:rsidRPr="00AE04C7">
        <w:rPr>
          <w:rFonts w:eastAsia="MS PMincho"/>
        </w:rPr>
        <w:t xml:space="preserve"> na víziu, </w:t>
      </w:r>
      <w:r w:rsidRPr="00BC659A">
        <w:rPr>
          <w:rFonts w:eastAsia="MS PMincho"/>
        </w:rPr>
        <w:t>strategický cieľ,</w:t>
      </w:r>
      <w:r w:rsidRPr="00AE04C7">
        <w:rPr>
          <w:rFonts w:eastAsia="MS PMincho"/>
        </w:rPr>
        <w:t xml:space="preserve"> prioritné oblasti rozvoja obce, z ktorých vyplynuli opatrenia a následne aktivity.  </w:t>
      </w:r>
    </w:p>
    <w:p w14:paraId="172C2F19" w14:textId="77777777" w:rsidR="00BD3E5C" w:rsidRDefault="00F90FD3" w:rsidP="00BD3E5C">
      <w:pPr>
        <w:rPr>
          <w:rFonts w:eastAsia="MS PMincho"/>
        </w:rPr>
      </w:pPr>
      <w:r>
        <w:t>A</w:t>
      </w:r>
      <w:r w:rsidR="0095793A">
        <w:t xml:space="preserve">ktivity, ktoré si obec zadefinovala sa pretavili do akčných plánov </w:t>
      </w:r>
      <w:r w:rsidR="00BD3E5C" w:rsidRPr="00AE04C7">
        <w:t xml:space="preserve">pre jednotlivé oblasti. </w:t>
      </w:r>
      <w:r w:rsidR="00BD3E5C" w:rsidRPr="00AE04C7">
        <w:rPr>
          <w:iCs/>
        </w:rPr>
        <w:t>Akčný plán</w:t>
      </w:r>
      <w:r w:rsidR="00BD3E5C" w:rsidRPr="00AE04C7">
        <w:t xml:space="preserve"> obsahuje podrobný plán konkrét</w:t>
      </w:r>
      <w:r w:rsidR="00BD3E5C" w:rsidRPr="00AE04C7">
        <w:softHyphen/>
        <w:t xml:space="preserve">nych aktivít, ktoré je potrebné vykonať v danom období, daným spôsobom a danými prostriedkami pre dosiahnutie cieľov </w:t>
      </w:r>
      <w:r w:rsidR="00027CD7">
        <w:t>PRO</w:t>
      </w:r>
      <w:r w:rsidR="00BD3E5C" w:rsidRPr="00AE04C7">
        <w:t xml:space="preserve"> obce. Jednotlivé akčné plány a projektové návrhy </w:t>
      </w:r>
      <w:r w:rsidR="00C502EF">
        <w:t xml:space="preserve">by mali viesť k naplneniu vízie </w:t>
      </w:r>
      <w:r w:rsidR="00BD3E5C" w:rsidRPr="00AE04C7">
        <w:t xml:space="preserve">obce. Sú spracované </w:t>
      </w:r>
      <w:r w:rsidR="00FD16EF">
        <w:t>na úrovni</w:t>
      </w:r>
      <w:r w:rsidR="00BD3E5C" w:rsidRPr="00AE04C7">
        <w:t xml:space="preserve"> čin</w:t>
      </w:r>
      <w:r w:rsidR="00BD3E5C" w:rsidRPr="00AE04C7">
        <w:softHyphen/>
        <w:t>nost</w:t>
      </w:r>
      <w:r w:rsidR="00FD16EF">
        <w:t>í</w:t>
      </w:r>
      <w:r w:rsidR="00BD3E5C" w:rsidRPr="00AE04C7">
        <w:t>, časov</w:t>
      </w:r>
      <w:r w:rsidR="00FD16EF">
        <w:t>ej</w:t>
      </w:r>
      <w:r w:rsidR="00BD3E5C" w:rsidRPr="00AE04C7">
        <w:t xml:space="preserve"> a finančn</w:t>
      </w:r>
      <w:r w:rsidR="00FD16EF">
        <w:t>ej</w:t>
      </w:r>
      <w:r w:rsidR="00BD3E5C" w:rsidRPr="00AE04C7">
        <w:t xml:space="preserve"> náročnos</w:t>
      </w:r>
      <w:r w:rsidR="00FD16EF">
        <w:t xml:space="preserve">ti. Ďalej je tu konkretizovaná </w:t>
      </w:r>
      <w:r w:rsidR="00BD3E5C" w:rsidRPr="00AE04C7">
        <w:t>zodpovednosť za ich realizáciu a ukazo</w:t>
      </w:r>
      <w:r w:rsidR="00BD3E5C" w:rsidRPr="00AE04C7">
        <w:softHyphen/>
        <w:t>va</w:t>
      </w:r>
      <w:r w:rsidR="00BD3E5C" w:rsidRPr="00AE04C7">
        <w:softHyphen/>
        <w:t>tele na hod</w:t>
      </w:r>
      <w:r w:rsidR="00BD3E5C" w:rsidRPr="00AE04C7">
        <w:softHyphen/>
        <w:t>no</w:t>
      </w:r>
      <w:r w:rsidR="00FD16EF">
        <w:t>tenie úspešnosti plnenia cieľov,</w:t>
      </w:r>
      <w:r w:rsidR="00BD3E5C" w:rsidRPr="00AE04C7">
        <w:t xml:space="preserve"> pričom</w:t>
      </w:r>
      <w:r w:rsidR="00BD3E5C" w:rsidRPr="00AE04C7">
        <w:rPr>
          <w:rFonts w:eastAsia="MS PMincho"/>
        </w:rPr>
        <w:t xml:space="preserve"> boli zvažo</w:t>
      </w:r>
      <w:r w:rsidR="00BD3E5C" w:rsidRPr="00AE04C7">
        <w:rPr>
          <w:rFonts w:eastAsia="MS PMincho"/>
        </w:rPr>
        <w:softHyphen/>
        <w:t>vané aj možnosti získania fina</w:t>
      </w:r>
      <w:r w:rsidR="00FD16EF">
        <w:rPr>
          <w:rFonts w:eastAsia="MS PMincho"/>
        </w:rPr>
        <w:t>nčných prostriedkov z fondov Európskej únie.</w:t>
      </w:r>
    </w:p>
    <w:p w14:paraId="15179931" w14:textId="3E3BB898" w:rsidR="00BD3E5C" w:rsidRPr="00AE04C7" w:rsidRDefault="00BD3E5C" w:rsidP="00617BA5">
      <w:pPr>
        <w:pStyle w:val="Nadpis11"/>
        <w:pageBreakBefore/>
      </w:pPr>
      <w:bookmarkStart w:id="39" w:name="_Toc380405452"/>
      <w:bookmarkStart w:id="40" w:name="_Toc380752078"/>
      <w:bookmarkStart w:id="41" w:name="_Toc382545752"/>
      <w:bookmarkStart w:id="42" w:name="_Toc383437425"/>
      <w:bookmarkStart w:id="43" w:name="_Toc383437655"/>
      <w:bookmarkStart w:id="44" w:name="_Toc383437721"/>
      <w:bookmarkStart w:id="45" w:name="_Toc138148189"/>
      <w:r w:rsidRPr="00AE04C7">
        <w:rPr>
          <w:rFonts w:eastAsia="MS PMincho"/>
        </w:rPr>
        <w:lastRenderedPageBreak/>
        <w:t xml:space="preserve">Charakteristika </w:t>
      </w:r>
      <w:r w:rsidR="00027CD7">
        <w:rPr>
          <w:rFonts w:eastAsia="MS PMincho"/>
        </w:rPr>
        <w:t>PRO</w:t>
      </w:r>
      <w:r w:rsidRPr="00AE04C7">
        <w:rPr>
          <w:rFonts w:eastAsia="MS PMincho"/>
        </w:rPr>
        <w:t xml:space="preserve"> a nadväznosť na základné rozvojové dokumenty</w:t>
      </w:r>
      <w:bookmarkEnd w:id="39"/>
      <w:bookmarkEnd w:id="40"/>
      <w:bookmarkEnd w:id="41"/>
      <w:bookmarkEnd w:id="42"/>
      <w:bookmarkEnd w:id="43"/>
      <w:bookmarkEnd w:id="44"/>
      <w:bookmarkEnd w:id="45"/>
    </w:p>
    <w:p w14:paraId="455CAEBD" w14:textId="77777777" w:rsidR="00BD3E5C" w:rsidRPr="00AE04C7" w:rsidRDefault="00BD3E5C" w:rsidP="00BD3E5C">
      <w:pPr>
        <w:pStyle w:val="Nadpis12"/>
      </w:pPr>
      <w:bookmarkStart w:id="46" w:name="_Toc380405453"/>
      <w:bookmarkStart w:id="47" w:name="_Toc380752079"/>
      <w:bookmarkStart w:id="48" w:name="_Toc382545753"/>
      <w:bookmarkStart w:id="49" w:name="_Toc383437426"/>
      <w:bookmarkStart w:id="50" w:name="_Toc383437656"/>
      <w:bookmarkStart w:id="51" w:name="_Toc383437722"/>
      <w:bookmarkStart w:id="52" w:name="_Toc138148190"/>
      <w:r w:rsidRPr="00AE04C7">
        <w:t xml:space="preserve">Charakteristika </w:t>
      </w:r>
      <w:r w:rsidR="00027CD7">
        <w:t>PRO</w:t>
      </w:r>
      <w:bookmarkEnd w:id="46"/>
      <w:bookmarkEnd w:id="47"/>
      <w:bookmarkEnd w:id="48"/>
      <w:bookmarkEnd w:id="49"/>
      <w:bookmarkEnd w:id="50"/>
      <w:bookmarkEnd w:id="51"/>
      <w:bookmarkEnd w:id="52"/>
    </w:p>
    <w:p w14:paraId="0FA85C82" w14:textId="39978F3A" w:rsidR="00BD3E5C" w:rsidRPr="00AE04C7" w:rsidRDefault="00C721AA" w:rsidP="00BD3E5C">
      <w:r w:rsidRPr="00C721AA">
        <w:t xml:space="preserve">Prostredníctvom </w:t>
      </w:r>
      <w:r w:rsidR="00027CD7">
        <w:t>PRO</w:t>
      </w:r>
      <w:r w:rsidRPr="00C721AA">
        <w:t xml:space="preserve"> bude</w:t>
      </w:r>
      <w:r w:rsidR="00BD3E5C" w:rsidRPr="00C721AA">
        <w:t xml:space="preserve"> obe</w:t>
      </w:r>
      <w:r w:rsidRPr="00C721AA">
        <w:t>c</w:t>
      </w:r>
      <w:r w:rsidR="00CB17F1">
        <w:t xml:space="preserve"> </w:t>
      </w:r>
      <w:r w:rsidR="00546A38">
        <w:rPr>
          <w:bCs/>
        </w:rPr>
        <w:t>Radvanovce</w:t>
      </w:r>
      <w:r w:rsidR="00CB17F1">
        <w:rPr>
          <w:bCs/>
        </w:rPr>
        <w:t xml:space="preserve"> </w:t>
      </w:r>
      <w:r w:rsidR="00027CD7">
        <w:t>napĺňať svoje rozvo</w:t>
      </w:r>
      <w:r w:rsidR="00027CD7">
        <w:softHyphen/>
        <w:t>jové plány</w:t>
      </w:r>
      <w:r w:rsidRPr="00C721AA">
        <w:t xml:space="preserve"> a tým zabez</w:t>
      </w:r>
      <w:r w:rsidRPr="00C721AA">
        <w:softHyphen/>
        <w:t>pečo</w:t>
      </w:r>
      <w:r w:rsidRPr="00C721AA">
        <w:softHyphen/>
        <w:t>vať svoj rozvoj v budúcnosti. D</w:t>
      </w:r>
      <w:r w:rsidR="00BD3E5C" w:rsidRPr="00C721AA">
        <w:t>o</w:t>
      </w:r>
      <w:r w:rsidR="00BD3E5C" w:rsidRPr="00C721AA">
        <w:softHyphen/>
        <w:t xml:space="preserve">kument </w:t>
      </w:r>
      <w:r w:rsidR="00C87826">
        <w:t>predstav</w:t>
      </w:r>
      <w:r w:rsidRPr="00C721AA">
        <w:t>uje</w:t>
      </w:r>
      <w:r w:rsidR="00BD3E5C" w:rsidRPr="00C721AA">
        <w:t> súbor prioritných oblastí, opatrení a cieľov smerujúcich k ožive</w:t>
      </w:r>
      <w:r w:rsidR="00BD3E5C" w:rsidRPr="00C721AA">
        <w:softHyphen/>
        <w:t>niu hospodárs</w:t>
      </w:r>
      <w:r w:rsidRPr="00C721AA">
        <w:t>keho</w:t>
      </w:r>
      <w:r w:rsidR="00594D5D">
        <w:t xml:space="preserve"> rozvoja</w:t>
      </w:r>
      <w:r w:rsidRPr="00C721AA">
        <w:t xml:space="preserve"> a sociálneho rozvoja obce.</w:t>
      </w:r>
    </w:p>
    <w:p w14:paraId="48F1A485" w14:textId="3A3516BC" w:rsidR="00BD3E5C" w:rsidRPr="00737834" w:rsidRDefault="00BD3E5C" w:rsidP="00BD3E5C">
      <w:r w:rsidRPr="00737834">
        <w:t xml:space="preserve">Dokument </w:t>
      </w:r>
      <w:r w:rsidR="00027CD7">
        <w:t>PRO</w:t>
      </w:r>
      <w:r w:rsidRPr="00737834">
        <w:t xml:space="preserve"> sa skladá z nasledovných častí: </w:t>
      </w:r>
    </w:p>
    <w:p w14:paraId="79414C1E" w14:textId="46E7BC85" w:rsidR="00321FA6" w:rsidRPr="00321FA6" w:rsidRDefault="007D566D" w:rsidP="00321FA6">
      <w:pPr>
        <w:pStyle w:val="Nadpis9"/>
      </w:pPr>
      <w:r w:rsidRPr="00321FA6">
        <w:rPr>
          <w:b/>
        </w:rPr>
        <w:t xml:space="preserve">metodická časť </w:t>
      </w:r>
      <w:r w:rsidR="00027CD7">
        <w:rPr>
          <w:b/>
        </w:rPr>
        <w:t>PRO</w:t>
      </w:r>
      <w:r w:rsidRPr="00321FA6">
        <w:t xml:space="preserve"> – opisuje </w:t>
      </w:r>
      <w:r w:rsidR="00BD3E5C" w:rsidRPr="00321FA6">
        <w:t>význam a metod</w:t>
      </w:r>
      <w:r w:rsidRPr="00321FA6">
        <w:t>iku</w:t>
      </w:r>
      <w:r w:rsidR="00BD3E5C" w:rsidRPr="00321FA6">
        <w:t xml:space="preserve"> spracovania </w:t>
      </w:r>
      <w:r w:rsidR="00027CD7">
        <w:t>PRO</w:t>
      </w:r>
      <w:r w:rsidRPr="00321FA6">
        <w:t>, bližšie</w:t>
      </w:r>
      <w:r w:rsidR="00BD3E5C" w:rsidRPr="00321FA6">
        <w:t xml:space="preserve"> charakterizuje </w:t>
      </w:r>
      <w:r w:rsidRPr="00321FA6">
        <w:t>význam a ciele dokumentu</w:t>
      </w:r>
      <w:r w:rsidR="00BD3E5C" w:rsidRPr="00321FA6">
        <w:t xml:space="preserve">, </w:t>
      </w:r>
      <w:r w:rsidRPr="00321FA6">
        <w:t>o</w:t>
      </w:r>
      <w:r w:rsidR="00BD3E5C" w:rsidRPr="00321FA6">
        <w:t>pisuje metodiku a spôsob spra</w:t>
      </w:r>
      <w:r w:rsidR="00BD3E5C" w:rsidRPr="00321FA6">
        <w:softHyphen/>
        <w:t>covania do</w:t>
      </w:r>
      <w:r w:rsidR="00BD3E5C" w:rsidRPr="00321FA6">
        <w:softHyphen/>
        <w:t xml:space="preserve">kumentu, </w:t>
      </w:r>
      <w:r w:rsidRPr="00321FA6">
        <w:t>približuje</w:t>
      </w:r>
      <w:r w:rsidR="00BD3E5C" w:rsidRPr="00321FA6">
        <w:t xml:space="preserve"> základné pojmy danej problematiky, ako aj súlad so zá</w:t>
      </w:r>
      <w:r w:rsidR="00BD3E5C" w:rsidRPr="00321FA6">
        <w:softHyphen/>
        <w:t>kladnými strategickými dokumentmi na podporu regionálneho r</w:t>
      </w:r>
      <w:r w:rsidRPr="00321FA6">
        <w:t>ozvoja pre obdo</w:t>
      </w:r>
      <w:r w:rsidRPr="00321FA6">
        <w:softHyphen/>
        <w:t xml:space="preserve">bie </w:t>
      </w:r>
      <w:r w:rsidR="008F6E43">
        <w:t>20</w:t>
      </w:r>
      <w:r w:rsidR="00204D88">
        <w:t>2</w:t>
      </w:r>
      <w:r w:rsidR="003F2BDB">
        <w:t>3</w:t>
      </w:r>
      <w:r w:rsidR="008F6E43">
        <w:t xml:space="preserve"> </w:t>
      </w:r>
      <w:r w:rsidR="00204D88">
        <w:t>–</w:t>
      </w:r>
      <w:r w:rsidR="008F6E43">
        <w:t xml:space="preserve"> 202</w:t>
      </w:r>
      <w:r w:rsidR="00204D88">
        <w:t>7 s </w:t>
      </w:r>
      <w:r w:rsidR="00E17CE4">
        <w:t>platnosťou</w:t>
      </w:r>
      <w:r w:rsidR="00204D88">
        <w:t xml:space="preserve"> na rok 2030</w:t>
      </w:r>
      <w:r w:rsidRPr="00321FA6">
        <w:t>,</w:t>
      </w:r>
    </w:p>
    <w:p w14:paraId="591217E1" w14:textId="6F39E609" w:rsidR="00321FA6" w:rsidRPr="00321FA6" w:rsidRDefault="00645C05" w:rsidP="00321FA6">
      <w:pPr>
        <w:pStyle w:val="Nadpis9"/>
      </w:pPr>
      <w:r>
        <w:rPr>
          <w:b/>
        </w:rPr>
        <w:t>analyticko-strategická</w:t>
      </w:r>
      <w:r w:rsidR="00BD3E5C" w:rsidRPr="00321FA6">
        <w:rPr>
          <w:b/>
        </w:rPr>
        <w:t xml:space="preserve"> časť </w:t>
      </w:r>
      <w:r w:rsidR="00027CD7">
        <w:rPr>
          <w:b/>
        </w:rPr>
        <w:t>PRO</w:t>
      </w:r>
      <w:r w:rsidR="00DF1028">
        <w:rPr>
          <w:b/>
        </w:rPr>
        <w:t xml:space="preserve"> </w:t>
      </w:r>
      <w:r w:rsidR="007D566D" w:rsidRPr="00321FA6">
        <w:t xml:space="preserve">– </w:t>
      </w:r>
      <w:r w:rsidR="00BD3E5C" w:rsidRPr="00321FA6">
        <w:t xml:space="preserve">predstavuje hospodárske a sociálne východiská </w:t>
      </w:r>
      <w:r w:rsidR="007D566D" w:rsidRPr="00321FA6">
        <w:t xml:space="preserve">obce </w:t>
      </w:r>
      <w:r w:rsidR="00546A38">
        <w:t>Radvanovce</w:t>
      </w:r>
      <w:r w:rsidR="007D566D" w:rsidRPr="00321FA6">
        <w:t xml:space="preserve">, ktoré </w:t>
      </w:r>
      <w:r w:rsidR="00BD3E5C" w:rsidRPr="00321FA6">
        <w:t>predstavujú nevyhnutný predpoklad pre defi</w:t>
      </w:r>
      <w:r w:rsidR="00BD3E5C" w:rsidRPr="00321FA6">
        <w:softHyphen/>
        <w:t>novanie rozvojovej stratégie a popisujú hlavné sociálno-ekonomické súvislosti vý</w:t>
      </w:r>
      <w:r w:rsidR="00BD3E5C" w:rsidRPr="00321FA6">
        <w:softHyphen/>
        <w:t>voja</w:t>
      </w:r>
      <w:r w:rsidR="007D566D" w:rsidRPr="00321FA6">
        <w:t xml:space="preserve">, </w:t>
      </w:r>
      <w:r w:rsidRPr="00321FA6">
        <w:t>opisuje programovú štruktúru pre dané programovacie obdobie, konkrétne víziu obce, stratégiu rozvoja obce</w:t>
      </w:r>
    </w:p>
    <w:p w14:paraId="262AEBAE" w14:textId="13E07485" w:rsidR="00BD3E5C" w:rsidRPr="00737834" w:rsidRDefault="007D566D" w:rsidP="00321FA6">
      <w:pPr>
        <w:pStyle w:val="Nadpis9"/>
      </w:pPr>
      <w:r w:rsidRPr="00321FA6">
        <w:rPr>
          <w:b/>
        </w:rPr>
        <w:t>programová</w:t>
      </w:r>
      <w:r w:rsidR="00204D88">
        <w:rPr>
          <w:b/>
        </w:rPr>
        <w:t>,</w:t>
      </w:r>
      <w:r w:rsidR="0033058E">
        <w:rPr>
          <w:b/>
        </w:rPr>
        <w:t xml:space="preserve"> realizačná</w:t>
      </w:r>
      <w:r w:rsidR="00204D88">
        <w:rPr>
          <w:b/>
        </w:rPr>
        <w:t xml:space="preserve"> a finančná</w:t>
      </w:r>
      <w:r w:rsidR="00BD3E5C" w:rsidRPr="00321FA6">
        <w:rPr>
          <w:b/>
        </w:rPr>
        <w:t xml:space="preserve"> časť </w:t>
      </w:r>
      <w:r w:rsidR="00027CD7">
        <w:rPr>
          <w:b/>
        </w:rPr>
        <w:t>PRO</w:t>
      </w:r>
      <w:r w:rsidR="00BD3E5C" w:rsidRPr="00321FA6">
        <w:t xml:space="preserve"> – </w:t>
      </w:r>
      <w:r w:rsidR="00645C05">
        <w:t xml:space="preserve">obsahuje jednotlivé priority a akčné plány, </w:t>
      </w:r>
      <w:r w:rsidRPr="00321FA6">
        <w:t>jedná sa o</w:t>
      </w:r>
      <w:r w:rsidR="00BD3E5C" w:rsidRPr="00321FA6">
        <w:t xml:space="preserve"> realizačnú časť s možnosťami </w:t>
      </w:r>
      <w:r w:rsidR="0054695A">
        <w:t xml:space="preserve">finančného, </w:t>
      </w:r>
      <w:r w:rsidR="00BD3E5C" w:rsidRPr="00321FA6">
        <w:t>inštitucionálneho</w:t>
      </w:r>
      <w:r w:rsidR="0054695A">
        <w:t>,</w:t>
      </w:r>
      <w:r w:rsidR="00BD3E5C" w:rsidRPr="00737834">
        <w:t xml:space="preserve"> orga</w:t>
      </w:r>
      <w:r w:rsidR="00BD3E5C" w:rsidRPr="00737834">
        <w:softHyphen/>
        <w:t>nizačného zabezpečenia reali</w:t>
      </w:r>
      <w:r w:rsidRPr="00737834">
        <w:t xml:space="preserve">zácie </w:t>
      </w:r>
      <w:r w:rsidR="00027CD7">
        <w:t>PRO</w:t>
      </w:r>
      <w:r w:rsidR="0054695A">
        <w:t xml:space="preserve"> a jeho následný monitoring a vyhodnotenie</w:t>
      </w:r>
      <w:r w:rsidRPr="00737834">
        <w:t>.</w:t>
      </w:r>
    </w:p>
    <w:p w14:paraId="57A03CFD" w14:textId="77777777" w:rsidR="00BD3E5C" w:rsidRPr="00737834" w:rsidRDefault="00BD3E5C" w:rsidP="00BD3E5C">
      <w:pPr>
        <w:pStyle w:val="Nadpis12"/>
      </w:pPr>
      <w:bookmarkStart w:id="53" w:name="_Toc380405454"/>
      <w:bookmarkStart w:id="54" w:name="_Toc380752080"/>
      <w:bookmarkStart w:id="55" w:name="_Toc382545754"/>
      <w:bookmarkStart w:id="56" w:name="_Toc383437427"/>
      <w:bookmarkStart w:id="57" w:name="_Toc383437657"/>
      <w:bookmarkStart w:id="58" w:name="_Toc383437723"/>
      <w:bookmarkStart w:id="59" w:name="_Toc138148191"/>
      <w:r w:rsidRPr="00737834">
        <w:rPr>
          <w:rFonts w:eastAsia="MS PMincho"/>
        </w:rPr>
        <w:t xml:space="preserve">Nadväznosť </w:t>
      </w:r>
      <w:r w:rsidR="00027CD7">
        <w:rPr>
          <w:rFonts w:eastAsia="MS PMincho"/>
        </w:rPr>
        <w:t>PRO</w:t>
      </w:r>
      <w:r w:rsidRPr="00737834">
        <w:rPr>
          <w:rFonts w:eastAsia="MS PMincho"/>
        </w:rPr>
        <w:t xml:space="preserve"> na základné rozvojové dokumenty</w:t>
      </w:r>
      <w:bookmarkEnd w:id="53"/>
      <w:bookmarkEnd w:id="54"/>
      <w:bookmarkEnd w:id="55"/>
      <w:bookmarkEnd w:id="56"/>
      <w:bookmarkEnd w:id="57"/>
      <w:bookmarkEnd w:id="58"/>
      <w:bookmarkEnd w:id="59"/>
    </w:p>
    <w:p w14:paraId="39509A64" w14:textId="77777777" w:rsidR="00BD3E5C" w:rsidRPr="00AE04C7" w:rsidRDefault="00BD3E5C" w:rsidP="00BD3E5C">
      <w:r w:rsidRPr="00AE04C7">
        <w:t xml:space="preserve">Definované prioritné rozvojové oblasti, ciele, opatrenia a aktivity </w:t>
      </w:r>
      <w:r w:rsidR="00027CD7">
        <w:t>PRO</w:t>
      </w:r>
      <w:r w:rsidRPr="00AE04C7">
        <w:t xml:space="preserve"> obce sú v súlade so strategickými rozvojovými dokumentmi na úrovni EÚ, SR, NUTS I, NUTS II a NUTS III. </w:t>
      </w:r>
    </w:p>
    <w:p w14:paraId="643FB80E" w14:textId="77777777" w:rsidR="005E72BA" w:rsidRDefault="005E72BA" w:rsidP="00824C93">
      <w:pPr>
        <w:pStyle w:val="Nadpis12"/>
      </w:pPr>
      <w:bookmarkStart w:id="60" w:name="_Toc138148192"/>
      <w:r w:rsidRPr="00E71BE8">
        <w:t xml:space="preserve">Dokumenty </w:t>
      </w:r>
      <w:r>
        <w:t>nad</w:t>
      </w:r>
      <w:r w:rsidRPr="00E71BE8">
        <w:t>národnej úrovne:</w:t>
      </w:r>
      <w:bookmarkEnd w:id="60"/>
    </w:p>
    <w:p w14:paraId="7B84E718" w14:textId="24E2C365" w:rsidR="005E72BA" w:rsidRPr="00D6124B" w:rsidRDefault="0055437C" w:rsidP="00824C93">
      <w:pPr>
        <w:pStyle w:val="Nadpis2"/>
      </w:pPr>
      <w:bookmarkStart w:id="61" w:name="_Toc138148193"/>
      <w:r>
        <w:t>Projekt</w:t>
      </w:r>
      <w:r w:rsidR="005E72BA" w:rsidRPr="00D6124B">
        <w:t xml:space="preserve"> Európa 20</w:t>
      </w:r>
      <w:r>
        <w:t>30</w:t>
      </w:r>
      <w:bookmarkEnd w:id="61"/>
    </w:p>
    <w:p w14:paraId="368B89EB" w14:textId="77777777" w:rsidR="00824C93" w:rsidRDefault="00824C93" w:rsidP="005E72BA">
      <w:r w:rsidRPr="00824C93">
        <w:t xml:space="preserve">EÚ potrebuje zaviesť spoločnú energetickú politiku s vnútorným aj vonkajším rozmerom, ktorá nám umožní dosiahnuť väčšiu energetickú efektívnosť a také úspory, ktoré odporúča stratégia Európa 2020, a zároveň diverzifikovať dodávky energie z tretích krajín. Európania musia začať vážne diskutovať o potrebe bezpečnej jadrovej energie v Európe a načrtnúť stály systém stimulov na rozvoj alternatívnych zdrojov energie. </w:t>
      </w:r>
    </w:p>
    <w:p w14:paraId="2B49385D" w14:textId="77777777" w:rsidR="00824C93" w:rsidRDefault="00824C93" w:rsidP="005E72BA">
      <w:r w:rsidRPr="00824C93">
        <w:t xml:space="preserve">EÚ musí byť aj naďalej lídrom v boji proti zmene klímy. Ale na to, aby bola efektívnejšia a mala vo vznikajúcom svetovom poriadku skutočnú váhu, sa musí vyhnúť chybám, ktorých sme sa dopustili v Kodani. Bude potrebné vypracovať skutočne spoločnú rokovaciu stratégiu, ktorá nám umožní lepšie hájiť naše záujmy. </w:t>
      </w:r>
    </w:p>
    <w:p w14:paraId="3BC23FE4" w14:textId="77777777" w:rsidR="00824C93" w:rsidRDefault="00824C93" w:rsidP="005E72BA">
      <w:r w:rsidRPr="00824C93">
        <w:t xml:space="preserve">Európania sa musia vysporiadať s demografickou výzvou. Ak sa neprijmú okamžité opatrenia, naše starnúce spoločnosti budú neudržateľným spôsobom zaťažovať naše dôchodkové a sociálne systémy a systémy zdravotnej starostlivosti a podkopú našu hospodársku konkurencieschopnosť. Medzi prioritné opatrenia musí patriť zvýšenie pomeru </w:t>
      </w:r>
      <w:r w:rsidRPr="00824C93">
        <w:lastRenderedPageBreak/>
        <w:t xml:space="preserve">žien v aktívnej populácii, uľahčovanie lepšej rovnováhy medzi pracovným a osobným životom, reformovanie nášho prístupu k dôchodku tak, aby sa vnímal ako právo, a nie ako povinnosť a vytvorenie proaktívnejšej prisťahovaleckej politiky, ktorá bude zodpovedať našim demografickým potrebám a potrebám našich trhov práce. </w:t>
      </w:r>
    </w:p>
    <w:p w14:paraId="49696D59" w14:textId="77777777" w:rsidR="00824C93" w:rsidRDefault="00824C93" w:rsidP="005E72BA">
      <w:r w:rsidRPr="00824C93">
        <w:t xml:space="preserve">EÚ musí posilniť jednotný trh, aby odolal pokušeniam hospodárskeho nacionalizmu, a doplniť ho o služby, digitálnu spoločnosť a ďalšie sektory, ktoré pravdepodobne budú hlavnými motormi rastu a tvorby pracovných miest na trhu s 500 miliónmi používateľov a spotrebiteľov. Posilnenie a doplnenie jednotného trhu by mala sprevádzať koordinácia v daňovej oblasti. </w:t>
      </w:r>
    </w:p>
    <w:p w14:paraId="50E16CE1" w14:textId="2619DE14" w:rsidR="00824C93" w:rsidRDefault="00824C93" w:rsidP="005E72BA">
      <w:r w:rsidRPr="00824C93">
        <w:t>Európania musia zreformovať trh práce a zmodernizovať svoje postupy v oblasti správy a riadenia spoločností. Ak chceme naplno využiť potenciál technologickej revolúcie, musíme výrazne zmeniť štruktúru našich trhov práce. Niektoré členské štáty už úspešne vykonali reformy založené na modeli flexiistoty; musíme sa poučiť z týchto skúseností a prispôsobiť ich rozdielnym podmienkam v jednotlivých členských štátoch. Musíme zvýšiť zamestnateľnosť našich pracovníkov a pružnosť našich podnikov v kontexte hospodárstva, ktoré sa stále mení. Zlepšenie produktivity pracovnej sily sa musí stať prioritou a je potrebné zabezpečiť, aby zvýšenie produktivity bolo priamo úmerné úrovni príjmu.</w:t>
      </w:r>
    </w:p>
    <w:p w14:paraId="34A28725" w14:textId="7A617DF3" w:rsidR="005E72BA" w:rsidRPr="008E4EDF" w:rsidRDefault="00824C93" w:rsidP="005E72BA">
      <w:r>
        <w:rPr>
          <w:color w:val="000000"/>
          <w:shd w:val="clear" w:color="auto" w:fill="FFFFFF"/>
        </w:rPr>
        <w:t>U</w:t>
      </w:r>
      <w:r>
        <w:t>držateľnosť hospodárskeho a sociálneho modelu Európy bude závisieť od našej schopnosti obnoviť dynamickú rovnováhu medzi hospodárskym, sociálnym a environmentálnym rozmerom rozvoja v týchto oblastiach</w:t>
      </w:r>
      <w:r w:rsidR="005E72BA" w:rsidRPr="008E4EDF">
        <w:t>:</w:t>
      </w:r>
    </w:p>
    <w:p w14:paraId="5A2760FE" w14:textId="5054FE41" w:rsidR="005E72BA" w:rsidRPr="009446B8" w:rsidRDefault="00824C93" w:rsidP="009446B8">
      <w:pPr>
        <w:pStyle w:val="Nadpis9"/>
      </w:pPr>
      <w:r w:rsidRPr="009446B8">
        <w:t>Hľadanie rastu a pracovných miest</w:t>
      </w:r>
      <w:r w:rsidR="005E72BA" w:rsidRPr="009446B8">
        <w:t>.</w:t>
      </w:r>
    </w:p>
    <w:p w14:paraId="33C0E636" w14:textId="0848D999" w:rsidR="005E72BA" w:rsidRPr="009446B8" w:rsidRDefault="00824C93" w:rsidP="009446B8">
      <w:pPr>
        <w:pStyle w:val="Nadpis9"/>
      </w:pPr>
      <w:r w:rsidRPr="009446B8">
        <w:t>Napĺňanie ambícií Európy v sociálnej oblasti prostredníctvom nových cielených politík</w:t>
      </w:r>
    </w:p>
    <w:p w14:paraId="0FC6B293" w14:textId="77777777" w:rsidR="00824C93" w:rsidRPr="009446B8" w:rsidRDefault="00824C93" w:rsidP="009446B8">
      <w:pPr>
        <w:pStyle w:val="Nadpis9"/>
      </w:pPr>
      <w:r w:rsidRPr="009446B8">
        <w:t>Vytvorenie situácie, z ktorej by všetci prosperovali: nová dohoda pre jednotný trh</w:t>
      </w:r>
    </w:p>
    <w:p w14:paraId="780B4043" w14:textId="2EB540E7" w:rsidR="00824C93" w:rsidRPr="009446B8" w:rsidRDefault="00824C93" w:rsidP="009446B8">
      <w:pPr>
        <w:pStyle w:val="Nadpis9"/>
      </w:pPr>
      <w:r w:rsidRPr="009446B8">
        <w:t>Posilnené hospodárske riadenie: v záujme stability a zjednotenia</w:t>
      </w:r>
    </w:p>
    <w:p w14:paraId="68B866A7" w14:textId="77777777" w:rsidR="00824C93" w:rsidRPr="009446B8" w:rsidRDefault="00824C93" w:rsidP="009446B8">
      <w:pPr>
        <w:pStyle w:val="Nadpis9"/>
      </w:pPr>
      <w:r w:rsidRPr="009446B8">
        <w:t>Výzva environmentálnej udržateľnosti</w:t>
      </w:r>
    </w:p>
    <w:p w14:paraId="56965641" w14:textId="1AF95E47" w:rsidR="00824C93" w:rsidRPr="00824C93" w:rsidRDefault="00824C93" w:rsidP="009446B8">
      <w:pPr>
        <w:pStyle w:val="Nadpis9"/>
      </w:pPr>
      <w:r w:rsidRPr="009446B8">
        <w:t>Vyhnúť</w:t>
      </w:r>
      <w:r>
        <w:t xml:space="preserve"> sa úskaliam lisabonskej stratégie</w:t>
      </w:r>
    </w:p>
    <w:p w14:paraId="3332C3A5" w14:textId="77777777" w:rsidR="00027CD7" w:rsidRPr="00027CD7" w:rsidRDefault="00027CD7" w:rsidP="00027CD7"/>
    <w:p w14:paraId="3D885234" w14:textId="1DC0AFEE" w:rsidR="005E72BA" w:rsidRPr="00D6124B" w:rsidRDefault="005E72BA" w:rsidP="00C7757A">
      <w:pPr>
        <w:pStyle w:val="Nadpis2"/>
      </w:pPr>
      <w:bookmarkStart w:id="62" w:name="_Toc138148194"/>
      <w:r w:rsidRPr="00D6124B">
        <w:t xml:space="preserve">Partnerská dohoda Slovenskej republiky na roky </w:t>
      </w:r>
      <w:r w:rsidR="008F6E43">
        <w:t>20</w:t>
      </w:r>
      <w:r w:rsidR="00B755C6">
        <w:t>21</w:t>
      </w:r>
      <w:r w:rsidR="008F6E43">
        <w:t xml:space="preserve"> - 202</w:t>
      </w:r>
      <w:r w:rsidR="00B755C6">
        <w:t>7</w:t>
      </w:r>
      <w:bookmarkEnd w:id="62"/>
    </w:p>
    <w:p w14:paraId="31C676C0" w14:textId="6DC5F4AB" w:rsidR="005E72BA" w:rsidRDefault="005E72BA" w:rsidP="005E72BA">
      <w:r>
        <w:t xml:space="preserve">Partnerská dohoda Slovenskej republiky na roky </w:t>
      </w:r>
      <w:r w:rsidR="008F6E43">
        <w:t>20</w:t>
      </w:r>
      <w:r w:rsidR="00B755C6">
        <w:t>21</w:t>
      </w:r>
      <w:r w:rsidR="008F6E43">
        <w:t xml:space="preserve"> - 202</w:t>
      </w:r>
      <w:r w:rsidR="00B755C6">
        <w:t>7</w:t>
      </w:r>
      <w:r>
        <w:t xml:space="preserve"> je základný strategický dokument s celoštátnym dosahom, ktorý vypracuje Slovenská republika za účasti partnerov v súlade s prístupom viacúrovňového riadenia a ktorým sa stanoví stratégia, priority a opatrenia pre účinné a efektívne využívanie prostriedkov Európskych štrukturálnych a investičných fondov za účelom dosahovania cieľov stratégie Európa 20</w:t>
      </w:r>
      <w:r w:rsidR="00B755C6">
        <w:t>3</w:t>
      </w:r>
      <w:r>
        <w:t>0.</w:t>
      </w:r>
    </w:p>
    <w:p w14:paraId="25C65FC5" w14:textId="77777777" w:rsidR="00944EB6" w:rsidRDefault="008E4EDF" w:rsidP="005E72BA">
      <w:r>
        <w:t>Úlohou PD SR je definovať strategický prístup na riešenie identifikovaných disparít a rozvojových potrieb, ktoré v súčasnosti bránia dostatočne napĺňať stratégiu inteligentného, udržateľného inkluzívneho rastu a zvyšovať kvalitu života.</w:t>
      </w:r>
    </w:p>
    <w:p w14:paraId="17D709F5" w14:textId="34714271" w:rsidR="00B755C6" w:rsidRDefault="00B755C6" w:rsidP="0093794E">
      <w:pPr>
        <w:tabs>
          <w:tab w:val="left" w:pos="993"/>
        </w:tabs>
        <w:autoSpaceDE w:val="0"/>
        <w:autoSpaceDN w:val="0"/>
        <w:adjustRightInd w:val="0"/>
        <w:spacing w:before="0" w:after="0" w:line="23" w:lineRule="atLeast"/>
      </w:pPr>
      <w:r>
        <w:t>Slovensko ako členský štát EÚ akceptuje posilňovanie strategického prístupu v politike súdržnosti, s cieľom ďalej rozvíjať koordinovanú a harmonizovanú implementáciu fondov Únie, ktoré sa budú vykonávať na základe tzv. všeobecného - zdieľaného riadenia</w:t>
      </w:r>
      <w:r w:rsidR="00B94A50">
        <w:t>.</w:t>
      </w:r>
    </w:p>
    <w:p w14:paraId="6646B9CE" w14:textId="77777777" w:rsidR="00B94A50" w:rsidRDefault="00B94A50" w:rsidP="00B94A50">
      <w:pPr>
        <w:pStyle w:val="Nadpis9"/>
        <w:numPr>
          <w:ilvl w:val="0"/>
          <w:numId w:val="0"/>
        </w:numPr>
        <w:ind w:left="709"/>
        <w:rPr>
          <w:b/>
          <w:color w:val="000000"/>
          <w:szCs w:val="24"/>
        </w:rPr>
      </w:pPr>
    </w:p>
    <w:p w14:paraId="310E313C" w14:textId="77777777" w:rsidR="009446B8" w:rsidRDefault="009446B8">
      <w:pPr>
        <w:spacing w:before="0" w:after="0"/>
        <w:ind w:firstLine="0"/>
        <w:jc w:val="left"/>
        <w:rPr>
          <w:b/>
          <w:color w:val="000000"/>
        </w:rPr>
      </w:pPr>
      <w:r>
        <w:rPr>
          <w:b/>
          <w:color w:val="000000"/>
        </w:rPr>
        <w:br w:type="page"/>
      </w:r>
    </w:p>
    <w:p w14:paraId="654EB3BB" w14:textId="088395E1" w:rsidR="00B94A50" w:rsidRPr="00C7757A" w:rsidRDefault="00B94A50" w:rsidP="00B94A50">
      <w:pPr>
        <w:pStyle w:val="Nadpis9"/>
        <w:numPr>
          <w:ilvl w:val="0"/>
          <w:numId w:val="0"/>
        </w:numPr>
        <w:ind w:left="709"/>
        <w:rPr>
          <w:b/>
          <w:color w:val="000000"/>
          <w:szCs w:val="24"/>
        </w:rPr>
      </w:pPr>
      <w:r w:rsidRPr="00C7757A">
        <w:rPr>
          <w:b/>
          <w:color w:val="000000"/>
          <w:szCs w:val="24"/>
        </w:rPr>
        <w:lastRenderedPageBreak/>
        <w:t>Zdroje financovania pre nové programové obdobie:</w:t>
      </w:r>
    </w:p>
    <w:p w14:paraId="0235B444" w14:textId="77777777" w:rsidR="00B755C6" w:rsidRDefault="00B755C6" w:rsidP="00FE13DB">
      <w:pPr>
        <w:pStyle w:val="Nadpis9"/>
        <w:numPr>
          <w:ilvl w:val="0"/>
          <w:numId w:val="42"/>
        </w:numPr>
        <w:ind w:left="993"/>
      </w:pPr>
      <w:r>
        <w:t xml:space="preserve">Európsky fond regionálneho rozvoja (ďalej len „EFRR“), </w:t>
      </w:r>
    </w:p>
    <w:p w14:paraId="36AD4289" w14:textId="77777777" w:rsidR="00B755C6" w:rsidRDefault="00B755C6" w:rsidP="00FE13DB">
      <w:pPr>
        <w:pStyle w:val="Nadpis9"/>
        <w:numPr>
          <w:ilvl w:val="0"/>
          <w:numId w:val="42"/>
        </w:numPr>
        <w:ind w:left="993"/>
      </w:pPr>
      <w:r>
        <w:t>Európsky sociálny fond plus1 (ďalej len „ESF+“),</w:t>
      </w:r>
    </w:p>
    <w:p w14:paraId="5A84B5D7" w14:textId="77777777" w:rsidR="00B755C6" w:rsidRDefault="00B755C6" w:rsidP="00FE13DB">
      <w:pPr>
        <w:pStyle w:val="Nadpis9"/>
        <w:numPr>
          <w:ilvl w:val="0"/>
          <w:numId w:val="42"/>
        </w:numPr>
        <w:ind w:left="993"/>
      </w:pPr>
      <w:r>
        <w:t xml:space="preserve">Kohézny fond, </w:t>
      </w:r>
    </w:p>
    <w:p w14:paraId="5464D1E0" w14:textId="2CD74BD3" w:rsidR="00B755C6" w:rsidRDefault="00B755C6" w:rsidP="00FE13DB">
      <w:pPr>
        <w:pStyle w:val="Nadpis9"/>
        <w:numPr>
          <w:ilvl w:val="0"/>
          <w:numId w:val="42"/>
        </w:numPr>
        <w:ind w:left="993"/>
      </w:pPr>
      <w:r>
        <w:t xml:space="preserve">Európsky námorný, rybolovný a akvakultúrny fond (ďalej len „ENRAF“), </w:t>
      </w:r>
    </w:p>
    <w:p w14:paraId="7E23D4D7" w14:textId="77777777" w:rsidR="00B755C6" w:rsidRDefault="00B755C6" w:rsidP="00FE13DB">
      <w:pPr>
        <w:pStyle w:val="Nadpis9"/>
        <w:numPr>
          <w:ilvl w:val="0"/>
          <w:numId w:val="42"/>
        </w:numPr>
        <w:ind w:left="993"/>
      </w:pPr>
      <w:r>
        <w:t xml:space="preserve">Fond pre azyl a migráciu (ďalej len „AMIF“), </w:t>
      </w:r>
    </w:p>
    <w:p w14:paraId="3D765421" w14:textId="77777777" w:rsidR="00B755C6" w:rsidRDefault="00B755C6" w:rsidP="00FE13DB">
      <w:pPr>
        <w:pStyle w:val="Nadpis9"/>
        <w:numPr>
          <w:ilvl w:val="0"/>
          <w:numId w:val="42"/>
        </w:numPr>
        <w:ind w:left="993"/>
      </w:pPr>
      <w:r>
        <w:t xml:space="preserve">Fond pre vnútornú bezpečnosť (ďalej len „ISF“) </w:t>
      </w:r>
    </w:p>
    <w:p w14:paraId="0E0820D1" w14:textId="13D71611" w:rsidR="00B755C6" w:rsidRDefault="00B755C6" w:rsidP="00FE13DB">
      <w:pPr>
        <w:pStyle w:val="Nadpis9"/>
        <w:numPr>
          <w:ilvl w:val="0"/>
          <w:numId w:val="42"/>
        </w:numPr>
        <w:ind w:left="993"/>
      </w:pPr>
      <w:r>
        <w:t>Nástroj pre riadenie hraníc a víza (ďalej len „BMVI“),</w:t>
      </w:r>
    </w:p>
    <w:p w14:paraId="12B77541" w14:textId="77777777" w:rsidR="00B755C6" w:rsidRDefault="00B755C6" w:rsidP="00B755C6">
      <w:pPr>
        <w:tabs>
          <w:tab w:val="left" w:pos="993"/>
        </w:tabs>
        <w:autoSpaceDE w:val="0"/>
        <w:autoSpaceDN w:val="0"/>
        <w:adjustRightInd w:val="0"/>
        <w:spacing w:before="0" w:after="0" w:line="23" w:lineRule="atLeast"/>
        <w:jc w:val="left"/>
      </w:pPr>
    </w:p>
    <w:p w14:paraId="68DFA3E7" w14:textId="5FB4AED7" w:rsidR="00B755C6" w:rsidRDefault="00B755C6" w:rsidP="00B755C6">
      <w:pPr>
        <w:tabs>
          <w:tab w:val="left" w:pos="993"/>
        </w:tabs>
        <w:autoSpaceDE w:val="0"/>
        <w:autoSpaceDN w:val="0"/>
        <w:adjustRightInd w:val="0"/>
        <w:spacing w:before="0" w:after="0" w:line="23" w:lineRule="atLeast"/>
        <w:jc w:val="left"/>
      </w:pPr>
      <w:r>
        <w:t>pričom sa pre obdobie 2021-2027 zjednodušuje a definuje päť jasných cieľov politiky súdržnosti:</w:t>
      </w:r>
    </w:p>
    <w:p w14:paraId="31A44A32" w14:textId="77777777" w:rsidR="004733FD" w:rsidRDefault="004733FD" w:rsidP="00B755C6">
      <w:pPr>
        <w:tabs>
          <w:tab w:val="left" w:pos="993"/>
        </w:tabs>
        <w:autoSpaceDE w:val="0"/>
        <w:autoSpaceDN w:val="0"/>
        <w:adjustRightInd w:val="0"/>
        <w:spacing w:before="0" w:after="0" w:line="23" w:lineRule="atLeast"/>
        <w:jc w:val="left"/>
      </w:pPr>
    </w:p>
    <w:p w14:paraId="669FB4AD" w14:textId="1CD5C916" w:rsidR="00B755C6" w:rsidRDefault="00B755C6" w:rsidP="00B755C6">
      <w:pPr>
        <w:tabs>
          <w:tab w:val="left" w:pos="993"/>
        </w:tabs>
        <w:autoSpaceDE w:val="0"/>
        <w:autoSpaceDN w:val="0"/>
        <w:adjustRightInd w:val="0"/>
        <w:spacing w:before="0" w:after="0" w:line="23" w:lineRule="atLeast"/>
        <w:ind w:left="720" w:firstLine="0"/>
        <w:jc w:val="left"/>
      </w:pPr>
      <w:r>
        <w:t xml:space="preserve">1. </w:t>
      </w:r>
      <w:r w:rsidRPr="00204D88">
        <w:rPr>
          <w:b/>
          <w:bCs/>
        </w:rPr>
        <w:t>Inteligentnejšia Európa</w:t>
      </w:r>
      <w:r>
        <w:t xml:space="preserve"> – inovatívna a inteligentná transformácia hospodárstva;</w:t>
      </w:r>
    </w:p>
    <w:p w14:paraId="50900A9D" w14:textId="7C7022B3" w:rsidR="00B755C6" w:rsidRDefault="00B755C6" w:rsidP="00956DF7">
      <w:pPr>
        <w:tabs>
          <w:tab w:val="left" w:pos="993"/>
        </w:tabs>
        <w:autoSpaceDE w:val="0"/>
        <w:autoSpaceDN w:val="0"/>
        <w:adjustRightInd w:val="0"/>
        <w:spacing w:before="0" w:after="0" w:line="23" w:lineRule="atLeast"/>
        <w:ind w:left="720" w:firstLine="0"/>
      </w:pPr>
      <w:r>
        <w:t>1.1 Rozšírenie výskumných a inovačných kapacít a využívania pokročilých technológií</w:t>
      </w:r>
    </w:p>
    <w:p w14:paraId="74F01A30" w14:textId="5159AA37" w:rsidR="00B755C6" w:rsidRDefault="00B755C6" w:rsidP="00B755C6">
      <w:pPr>
        <w:tabs>
          <w:tab w:val="left" w:pos="993"/>
        </w:tabs>
        <w:autoSpaceDE w:val="0"/>
        <w:autoSpaceDN w:val="0"/>
        <w:adjustRightInd w:val="0"/>
        <w:spacing w:before="0" w:after="0" w:line="23" w:lineRule="atLeast"/>
        <w:ind w:left="720" w:firstLine="0"/>
        <w:jc w:val="left"/>
      </w:pPr>
      <w:r>
        <w:t>1.2 Využívania výhod digitalizácie pre občanov, podniky a vlády</w:t>
      </w:r>
    </w:p>
    <w:p w14:paraId="7B20DD64" w14:textId="7EF4C5B6" w:rsidR="00956DF7" w:rsidRPr="00956DF7" w:rsidRDefault="00B755C6" w:rsidP="00956DF7">
      <w:pPr>
        <w:tabs>
          <w:tab w:val="left" w:pos="993"/>
        </w:tabs>
        <w:autoSpaceDE w:val="0"/>
        <w:autoSpaceDN w:val="0"/>
        <w:adjustRightInd w:val="0"/>
        <w:spacing w:before="0" w:after="0" w:line="23" w:lineRule="atLeast"/>
        <w:ind w:left="720" w:firstLine="0"/>
        <w:jc w:val="left"/>
      </w:pPr>
      <w:r>
        <w:t>1.3 Posilnenie rastu a konkurencieschopnosti malých a stredných podnikov, vrátane produktívnych investícií</w:t>
      </w:r>
    </w:p>
    <w:p w14:paraId="2CEF54D2" w14:textId="0F51C9E9" w:rsidR="00B755C6" w:rsidRPr="00956DF7" w:rsidRDefault="00956DF7" w:rsidP="00956DF7">
      <w:pPr>
        <w:tabs>
          <w:tab w:val="left" w:pos="993"/>
        </w:tabs>
        <w:autoSpaceDE w:val="0"/>
        <w:autoSpaceDN w:val="0"/>
        <w:adjustRightInd w:val="0"/>
        <w:spacing w:before="0" w:after="0" w:line="23" w:lineRule="atLeast"/>
        <w:ind w:left="720" w:firstLine="0"/>
        <w:rPr>
          <w:color w:val="000000"/>
        </w:rPr>
      </w:pPr>
      <w:r w:rsidRPr="00956DF7">
        <w:rPr>
          <w:color w:val="000000"/>
        </w:rPr>
        <w:t>1.4 Rozvoj zručností pre inteligentnú špecializáciu, priemyselnú transformáciu a podnikanie – ľudské zdroje pre inovatívne Slovensko a EÚ</w:t>
      </w:r>
    </w:p>
    <w:p w14:paraId="16074B20" w14:textId="77777777" w:rsidR="00956DF7" w:rsidRDefault="00956DF7" w:rsidP="00956DF7">
      <w:pPr>
        <w:tabs>
          <w:tab w:val="left" w:pos="993"/>
        </w:tabs>
        <w:autoSpaceDE w:val="0"/>
        <w:autoSpaceDN w:val="0"/>
        <w:adjustRightInd w:val="0"/>
        <w:spacing w:before="0" w:after="0" w:line="23" w:lineRule="atLeast"/>
        <w:ind w:left="720" w:firstLine="0"/>
        <w:jc w:val="left"/>
      </w:pPr>
    </w:p>
    <w:p w14:paraId="17E32FEF" w14:textId="7F026703" w:rsidR="00B755C6" w:rsidRDefault="00B755C6" w:rsidP="00B755C6">
      <w:pPr>
        <w:tabs>
          <w:tab w:val="left" w:pos="993"/>
        </w:tabs>
        <w:autoSpaceDE w:val="0"/>
        <w:autoSpaceDN w:val="0"/>
        <w:adjustRightInd w:val="0"/>
        <w:spacing w:before="0" w:after="0" w:line="23" w:lineRule="atLeast"/>
        <w:ind w:left="720" w:firstLine="0"/>
        <w:jc w:val="left"/>
      </w:pPr>
      <w:r>
        <w:t xml:space="preserve">2. </w:t>
      </w:r>
      <w:r w:rsidRPr="00204D88">
        <w:rPr>
          <w:b/>
          <w:bCs/>
        </w:rPr>
        <w:t>Ekologickejšia, nízkouhlíková Európa</w:t>
      </w:r>
      <w:r>
        <w:t>;</w:t>
      </w:r>
    </w:p>
    <w:p w14:paraId="60D1D3A2" w14:textId="74639126" w:rsidR="00956DF7" w:rsidRDefault="00956DF7" w:rsidP="00956DF7">
      <w:pPr>
        <w:tabs>
          <w:tab w:val="left" w:pos="993"/>
        </w:tabs>
        <w:autoSpaceDE w:val="0"/>
        <w:autoSpaceDN w:val="0"/>
        <w:adjustRightInd w:val="0"/>
        <w:spacing w:before="0" w:after="0" w:line="23" w:lineRule="atLeast"/>
        <w:ind w:left="720" w:firstLine="0"/>
      </w:pPr>
      <w:r>
        <w:t>2.1 Zvýšenie energetickej efektívnosti, podpora OZE a zníženie emisií skleníkových plynov</w:t>
      </w:r>
    </w:p>
    <w:p w14:paraId="17E94F34" w14:textId="77777777" w:rsidR="00956DF7" w:rsidRDefault="00956DF7" w:rsidP="00956DF7">
      <w:pPr>
        <w:tabs>
          <w:tab w:val="left" w:pos="993"/>
        </w:tabs>
        <w:autoSpaceDE w:val="0"/>
        <w:autoSpaceDN w:val="0"/>
        <w:adjustRightInd w:val="0"/>
        <w:spacing w:before="0" w:after="0" w:line="23" w:lineRule="atLeast"/>
        <w:ind w:left="720" w:firstLine="0"/>
      </w:pPr>
      <w:r>
        <w:t xml:space="preserve">2.2 Adaptácia na zmenu klímy, prevencia rizík a odolnosti voči katastrofám </w:t>
      </w:r>
    </w:p>
    <w:p w14:paraId="78CB5F79" w14:textId="77777777" w:rsidR="00956DF7" w:rsidRDefault="00956DF7" w:rsidP="00956DF7">
      <w:pPr>
        <w:tabs>
          <w:tab w:val="left" w:pos="993"/>
        </w:tabs>
        <w:autoSpaceDE w:val="0"/>
        <w:autoSpaceDN w:val="0"/>
        <w:adjustRightInd w:val="0"/>
        <w:spacing w:before="0" w:after="0" w:line="23" w:lineRule="atLeast"/>
        <w:ind w:left="720" w:firstLine="0"/>
      </w:pPr>
      <w:r>
        <w:t xml:space="preserve">2.3 Prechod na obehové hospodárstvo, efektívne využívanie zdrojov a zlepšenie kvality ovzdušia </w:t>
      </w:r>
    </w:p>
    <w:p w14:paraId="1A36EBB5" w14:textId="771842E6" w:rsidR="00956DF7" w:rsidRDefault="00956DF7" w:rsidP="00956DF7">
      <w:pPr>
        <w:tabs>
          <w:tab w:val="left" w:pos="993"/>
        </w:tabs>
        <w:autoSpaceDE w:val="0"/>
        <w:autoSpaceDN w:val="0"/>
        <w:adjustRightInd w:val="0"/>
        <w:spacing w:before="0" w:after="0" w:line="23" w:lineRule="atLeast"/>
        <w:ind w:left="720" w:firstLine="0"/>
      </w:pPr>
      <w:r>
        <w:t>2.4 Zlepšenie kvality vôd a stavu ochrany prírody, biodiverzity a krajiny</w:t>
      </w:r>
    </w:p>
    <w:p w14:paraId="593D3EEE" w14:textId="77777777" w:rsidR="00956DF7" w:rsidRDefault="00956DF7" w:rsidP="00B755C6">
      <w:pPr>
        <w:tabs>
          <w:tab w:val="left" w:pos="993"/>
        </w:tabs>
        <w:autoSpaceDE w:val="0"/>
        <w:autoSpaceDN w:val="0"/>
        <w:adjustRightInd w:val="0"/>
        <w:spacing w:before="0" w:after="0" w:line="23" w:lineRule="atLeast"/>
        <w:ind w:left="720" w:firstLine="0"/>
        <w:jc w:val="left"/>
      </w:pPr>
    </w:p>
    <w:p w14:paraId="01B2AA90" w14:textId="2ACF8059" w:rsidR="00B755C6" w:rsidRDefault="00B755C6" w:rsidP="00B755C6">
      <w:pPr>
        <w:tabs>
          <w:tab w:val="left" w:pos="993"/>
        </w:tabs>
        <w:autoSpaceDE w:val="0"/>
        <w:autoSpaceDN w:val="0"/>
        <w:adjustRightInd w:val="0"/>
        <w:spacing w:before="0" w:after="0" w:line="23" w:lineRule="atLeast"/>
        <w:ind w:left="720" w:firstLine="0"/>
        <w:jc w:val="left"/>
      </w:pPr>
      <w:r>
        <w:t xml:space="preserve">3. </w:t>
      </w:r>
      <w:r w:rsidRPr="00204D88">
        <w:rPr>
          <w:b/>
          <w:bCs/>
        </w:rPr>
        <w:t>Prepojenejšia Európa</w:t>
      </w:r>
      <w:r>
        <w:t xml:space="preserve"> – mobilita a regionálna pripojiteľnosť IKT;</w:t>
      </w:r>
    </w:p>
    <w:p w14:paraId="590F6202" w14:textId="20A8B680" w:rsidR="00956DF7" w:rsidRDefault="00956DF7" w:rsidP="00956DF7">
      <w:pPr>
        <w:tabs>
          <w:tab w:val="left" w:pos="993"/>
        </w:tabs>
        <w:autoSpaceDE w:val="0"/>
        <w:autoSpaceDN w:val="0"/>
        <w:adjustRightInd w:val="0"/>
        <w:spacing w:before="0" w:after="0" w:line="23" w:lineRule="atLeast"/>
        <w:ind w:left="720" w:firstLine="0"/>
      </w:pPr>
      <w:r>
        <w:t xml:space="preserve">3.1 Rozvoj udržateľnej, inteligentnej, bezpečnej a intermodálnej siete TEN-T odolnej proti zmene klímy </w:t>
      </w:r>
    </w:p>
    <w:p w14:paraId="3E2FDAB7" w14:textId="44D7AA2F" w:rsidR="00956DF7" w:rsidRDefault="00956DF7" w:rsidP="00956DF7">
      <w:pPr>
        <w:tabs>
          <w:tab w:val="left" w:pos="993"/>
        </w:tabs>
        <w:autoSpaceDE w:val="0"/>
        <w:autoSpaceDN w:val="0"/>
        <w:adjustRightInd w:val="0"/>
        <w:spacing w:before="0" w:after="0" w:line="23" w:lineRule="atLeast"/>
        <w:ind w:left="720" w:firstLine="0"/>
      </w:pPr>
      <w:r>
        <w:t xml:space="preserve">3.2 Rozvoj a podpora udržateľnej, inteligentnej a intermodálnej vnútroštátnej, regionálnej a miestnej mobility odolnej proti zmene klímy, vrátane zlepšeného prístupu k TEN-T a cezhraničnej mobility </w:t>
      </w:r>
    </w:p>
    <w:p w14:paraId="757BB2A4" w14:textId="7EE8D245" w:rsidR="00956DF7" w:rsidRDefault="00956DF7" w:rsidP="00956DF7">
      <w:pPr>
        <w:tabs>
          <w:tab w:val="left" w:pos="993"/>
        </w:tabs>
        <w:autoSpaceDE w:val="0"/>
        <w:autoSpaceDN w:val="0"/>
        <w:adjustRightInd w:val="0"/>
        <w:spacing w:before="0" w:after="0" w:line="23" w:lineRule="atLeast"/>
        <w:ind w:left="720" w:firstLine="0"/>
        <w:jc w:val="left"/>
      </w:pPr>
      <w:r>
        <w:t xml:space="preserve">3.3 Podpora digitálnej pripojiteľnosti </w:t>
      </w:r>
    </w:p>
    <w:p w14:paraId="68EA01E3" w14:textId="77777777" w:rsidR="00956DF7" w:rsidRDefault="00956DF7" w:rsidP="00B755C6">
      <w:pPr>
        <w:tabs>
          <w:tab w:val="left" w:pos="993"/>
        </w:tabs>
        <w:autoSpaceDE w:val="0"/>
        <w:autoSpaceDN w:val="0"/>
        <w:adjustRightInd w:val="0"/>
        <w:spacing w:before="0" w:after="0" w:line="23" w:lineRule="atLeast"/>
        <w:ind w:left="720" w:firstLine="0"/>
        <w:jc w:val="left"/>
      </w:pPr>
    </w:p>
    <w:p w14:paraId="3E45F568" w14:textId="2434B041" w:rsidR="00B755C6" w:rsidRDefault="00B755C6" w:rsidP="00B755C6">
      <w:pPr>
        <w:tabs>
          <w:tab w:val="left" w:pos="993"/>
        </w:tabs>
        <w:autoSpaceDE w:val="0"/>
        <w:autoSpaceDN w:val="0"/>
        <w:adjustRightInd w:val="0"/>
        <w:spacing w:before="0" w:after="0" w:line="23" w:lineRule="atLeast"/>
        <w:ind w:left="720" w:firstLine="0"/>
        <w:jc w:val="left"/>
      </w:pPr>
      <w:r>
        <w:t xml:space="preserve">4. </w:t>
      </w:r>
      <w:r w:rsidRPr="00204D88">
        <w:rPr>
          <w:b/>
          <w:bCs/>
        </w:rPr>
        <w:t>Sociálnejšia Európa</w:t>
      </w:r>
      <w:r>
        <w:t xml:space="preserve"> – vykonávanie Európskeho piliera sociálnych práv</w:t>
      </w:r>
      <w:r w:rsidR="00956DF7">
        <w:t>;</w:t>
      </w:r>
    </w:p>
    <w:p w14:paraId="12E4FDAE" w14:textId="4883D429" w:rsidR="00956DF7" w:rsidRDefault="00956DF7" w:rsidP="00956DF7">
      <w:pPr>
        <w:tabs>
          <w:tab w:val="left" w:pos="993"/>
        </w:tabs>
        <w:autoSpaceDE w:val="0"/>
        <w:autoSpaceDN w:val="0"/>
        <w:adjustRightInd w:val="0"/>
        <w:spacing w:before="0" w:after="0" w:line="23" w:lineRule="atLeast"/>
        <w:ind w:left="720" w:firstLine="0"/>
      </w:pPr>
      <w:r>
        <w:t xml:space="preserve">4.1 Zlepšenie prístupu k zamestnaniu pre všetkých uchádzačov o zamestnanie, najmä mladých ľudí a dlhodobo nezamestnaných a znevýhodnených skupín na trhu práce, ako aj neaktívnych osôb a podpora samostatnej zárobkovej činnosti a sociálneho hospodárstva </w:t>
      </w:r>
    </w:p>
    <w:p w14:paraId="75E4B946" w14:textId="555F6A74" w:rsidR="00956DF7" w:rsidRDefault="00956DF7" w:rsidP="00956DF7">
      <w:pPr>
        <w:tabs>
          <w:tab w:val="left" w:pos="993"/>
        </w:tabs>
        <w:autoSpaceDE w:val="0"/>
        <w:autoSpaceDN w:val="0"/>
        <w:adjustRightInd w:val="0"/>
        <w:spacing w:before="0" w:after="0" w:line="23" w:lineRule="atLeast"/>
        <w:ind w:left="720" w:firstLine="0"/>
      </w:pPr>
      <w:r>
        <w:t xml:space="preserve">4.2 Modernizácia inštitúcií a služieb trhu práce s cieľom posúdiť a predvídať potreby v oblasti zručností a zabezpečiť včasnú a cielenú pomoc a podporu v záujme zosúladenia ponuky s potrebami trhu práce, ako aj pri prechodoch medzi zamestnaniami a mobilite </w:t>
      </w:r>
    </w:p>
    <w:p w14:paraId="356B417A" w14:textId="56AF8505" w:rsidR="00956DF7" w:rsidRDefault="00956DF7" w:rsidP="00956DF7">
      <w:pPr>
        <w:tabs>
          <w:tab w:val="left" w:pos="993"/>
        </w:tabs>
        <w:autoSpaceDE w:val="0"/>
        <w:autoSpaceDN w:val="0"/>
        <w:adjustRightInd w:val="0"/>
        <w:spacing w:before="0" w:after="0" w:line="23" w:lineRule="atLeast"/>
        <w:ind w:left="720" w:firstLine="0"/>
      </w:pPr>
      <w:r>
        <w:t xml:space="preserve">4.3 Podpora lepšej rovnováhy medzi pracovným a súkromným životom vrátane prístupu k </w:t>
      </w:r>
      <w:r w:rsidRPr="00956DF7">
        <w:t xml:space="preserve">starostlivosti o deti a závislé osoby vo väzbe na rodovo vyváženú účasť na trhu práce </w:t>
      </w:r>
    </w:p>
    <w:p w14:paraId="39279A98" w14:textId="4E6C8D08" w:rsidR="00956DF7" w:rsidRDefault="00956DF7" w:rsidP="00956DF7">
      <w:pPr>
        <w:tabs>
          <w:tab w:val="left" w:pos="993"/>
        </w:tabs>
        <w:autoSpaceDE w:val="0"/>
        <w:autoSpaceDN w:val="0"/>
        <w:adjustRightInd w:val="0"/>
        <w:spacing w:before="0" w:after="0" w:line="23" w:lineRule="atLeast"/>
        <w:ind w:left="720" w:firstLine="0"/>
      </w:pPr>
      <w:r>
        <w:lastRenderedPageBreak/>
        <w:t xml:space="preserve">4.4 Zvýšenie kvality a účinnosti systémov vzdelávania a odbornej prípravy, ako aj ich relevantnosti z hľadiska trhu práce s cieľom podporiť nadobúdanie kľúčových kompetencií, najmä digitálnych zručností </w:t>
      </w:r>
    </w:p>
    <w:p w14:paraId="3F628A71" w14:textId="4DDDBB70" w:rsidR="00956DF7" w:rsidRDefault="00956DF7" w:rsidP="00956DF7">
      <w:pPr>
        <w:tabs>
          <w:tab w:val="left" w:pos="993"/>
        </w:tabs>
        <w:autoSpaceDE w:val="0"/>
        <w:autoSpaceDN w:val="0"/>
        <w:adjustRightInd w:val="0"/>
        <w:spacing w:before="0" w:after="0" w:line="23" w:lineRule="atLeast"/>
        <w:ind w:left="720" w:firstLine="0"/>
      </w:pPr>
      <w:r>
        <w:t>Aktivity v oblasti zvýšenia kvality a účinnosti systémov vzdelávania a odbornej prípravy budú realizované aj prostredníctvom konceptu územného rozvoja v rámci cieľa 5</w:t>
      </w:r>
    </w:p>
    <w:p w14:paraId="4265E6FE" w14:textId="105F5748" w:rsidR="00956DF7" w:rsidRDefault="00956DF7" w:rsidP="00956DF7">
      <w:pPr>
        <w:tabs>
          <w:tab w:val="left" w:pos="993"/>
        </w:tabs>
        <w:autoSpaceDE w:val="0"/>
        <w:autoSpaceDN w:val="0"/>
        <w:adjustRightInd w:val="0"/>
        <w:spacing w:before="0" w:after="0" w:line="23" w:lineRule="atLeast"/>
        <w:ind w:left="720" w:firstLine="0"/>
      </w:pPr>
      <w:r>
        <w:t xml:space="preserve">4.5 Zlepšenie prístupu k inkluzívnym a ku kvalitným službám v oblasti vzdelávania, odbornej prípravy a celoživotného vzdelávania </w:t>
      </w:r>
    </w:p>
    <w:p w14:paraId="5A5B8539" w14:textId="404ACB20" w:rsidR="00956DF7" w:rsidRDefault="00956DF7" w:rsidP="00956DF7">
      <w:pPr>
        <w:tabs>
          <w:tab w:val="left" w:pos="993"/>
        </w:tabs>
        <w:autoSpaceDE w:val="0"/>
        <w:autoSpaceDN w:val="0"/>
        <w:adjustRightInd w:val="0"/>
        <w:spacing w:before="0" w:after="0" w:line="23" w:lineRule="atLeast"/>
        <w:ind w:left="720" w:firstLine="0"/>
      </w:pPr>
      <w:r>
        <w:t xml:space="preserve">4.6 Podpora aktívneho začlenenia s cieľom podporovať rovnosť príležitostí a aktívnu účasť a zlepšenie zamestnateľnosti </w:t>
      </w:r>
    </w:p>
    <w:p w14:paraId="0412CB94" w14:textId="25C2E152" w:rsidR="00956DF7" w:rsidRDefault="00956DF7" w:rsidP="00956DF7">
      <w:pPr>
        <w:tabs>
          <w:tab w:val="left" w:pos="993"/>
        </w:tabs>
        <w:autoSpaceDE w:val="0"/>
        <w:autoSpaceDN w:val="0"/>
        <w:adjustRightInd w:val="0"/>
        <w:spacing w:before="0" w:after="0" w:line="23" w:lineRule="atLeast"/>
        <w:ind w:left="720" w:firstLine="0"/>
      </w:pPr>
      <w:r>
        <w:t>4.7 Podpora sociálno-ekonomickej integrácie marginalizovaných rómskych komunít (MRK)</w:t>
      </w:r>
    </w:p>
    <w:p w14:paraId="6018A782" w14:textId="659BD18C" w:rsidR="00956DF7" w:rsidRDefault="00956DF7" w:rsidP="00956DF7">
      <w:pPr>
        <w:tabs>
          <w:tab w:val="left" w:pos="993"/>
        </w:tabs>
        <w:autoSpaceDE w:val="0"/>
        <w:autoSpaceDN w:val="0"/>
        <w:adjustRightInd w:val="0"/>
        <w:spacing w:before="0" w:after="0" w:line="23" w:lineRule="atLeast"/>
        <w:ind w:left="720" w:firstLine="0"/>
      </w:pPr>
      <w:r>
        <w:t xml:space="preserve">4.8 Zabezpečenie rovnakého prístupu k zdravotnej starostlivosti vrátane primárnej starostlivosti rozvíjaním infraštruktúry </w:t>
      </w:r>
    </w:p>
    <w:p w14:paraId="2CDF0FA7" w14:textId="78941FFB" w:rsidR="00956DF7" w:rsidRDefault="00956DF7" w:rsidP="00956DF7">
      <w:pPr>
        <w:tabs>
          <w:tab w:val="left" w:pos="993"/>
        </w:tabs>
        <w:autoSpaceDE w:val="0"/>
        <w:autoSpaceDN w:val="0"/>
        <w:adjustRightInd w:val="0"/>
        <w:spacing w:before="0" w:after="0" w:line="23" w:lineRule="atLeast"/>
        <w:ind w:left="720" w:firstLine="0"/>
      </w:pPr>
      <w:r>
        <w:t xml:space="preserve">4.9 Podpora sociálnej integrácie osôb ohrozených chudobou alebo sociálnym vylúčením vrátane najodkázanejších osôb a detí </w:t>
      </w:r>
    </w:p>
    <w:p w14:paraId="145A7519" w14:textId="35F44F54" w:rsidR="00956DF7" w:rsidRDefault="00956DF7" w:rsidP="00956DF7">
      <w:pPr>
        <w:tabs>
          <w:tab w:val="left" w:pos="993"/>
        </w:tabs>
        <w:autoSpaceDE w:val="0"/>
        <w:autoSpaceDN w:val="0"/>
        <w:adjustRightInd w:val="0"/>
        <w:spacing w:before="0" w:after="0" w:line="23" w:lineRule="atLeast"/>
        <w:ind w:left="720" w:firstLine="0"/>
        <w:jc w:val="left"/>
      </w:pPr>
      <w:r>
        <w:t xml:space="preserve">4.10 Riešenie materiálnej deprivácie </w:t>
      </w:r>
    </w:p>
    <w:p w14:paraId="711233BD" w14:textId="77777777" w:rsidR="00956DF7" w:rsidRDefault="00956DF7" w:rsidP="00B755C6">
      <w:pPr>
        <w:tabs>
          <w:tab w:val="left" w:pos="993"/>
        </w:tabs>
        <w:autoSpaceDE w:val="0"/>
        <w:autoSpaceDN w:val="0"/>
        <w:adjustRightInd w:val="0"/>
        <w:spacing w:before="0" w:after="0" w:line="23" w:lineRule="atLeast"/>
        <w:ind w:left="720" w:firstLine="0"/>
        <w:jc w:val="left"/>
      </w:pPr>
    </w:p>
    <w:p w14:paraId="44A175CD" w14:textId="77777777" w:rsidR="00C7757A" w:rsidRDefault="00B755C6" w:rsidP="00C7757A">
      <w:pPr>
        <w:tabs>
          <w:tab w:val="left" w:pos="993"/>
        </w:tabs>
        <w:autoSpaceDE w:val="0"/>
        <w:autoSpaceDN w:val="0"/>
        <w:adjustRightInd w:val="0"/>
        <w:spacing w:before="0" w:after="0" w:line="23" w:lineRule="atLeast"/>
        <w:ind w:left="720" w:firstLine="0"/>
      </w:pPr>
      <w:r>
        <w:t xml:space="preserve">5. </w:t>
      </w:r>
      <w:r w:rsidRPr="00204D88">
        <w:rPr>
          <w:b/>
          <w:bCs/>
        </w:rPr>
        <w:t>Európa bližšie k občanom</w:t>
      </w:r>
      <w:r>
        <w:t xml:space="preserve"> – udržateľný a integrovaný rozvoj mestských, vidieckych a pobrežných oblastí prostredníctvom miestnych iniciatív</w:t>
      </w:r>
    </w:p>
    <w:p w14:paraId="11626B8C" w14:textId="37A45A15" w:rsidR="00C7757A" w:rsidRDefault="00C7757A" w:rsidP="00C7757A">
      <w:pPr>
        <w:tabs>
          <w:tab w:val="left" w:pos="993"/>
        </w:tabs>
        <w:autoSpaceDE w:val="0"/>
        <w:autoSpaceDN w:val="0"/>
        <w:adjustRightInd w:val="0"/>
        <w:spacing w:before="0" w:after="0" w:line="23" w:lineRule="atLeast"/>
        <w:ind w:left="720" w:firstLine="0"/>
      </w:pPr>
      <w:r>
        <w:t>5.1 Regionálny rozvoj, miestny rozvoj a bezpečnosť</w:t>
      </w:r>
    </w:p>
    <w:p w14:paraId="07C49E93" w14:textId="36A6CA1C" w:rsidR="00C7757A" w:rsidRDefault="00C7757A" w:rsidP="00C7757A">
      <w:pPr>
        <w:tabs>
          <w:tab w:val="left" w:pos="993"/>
        </w:tabs>
        <w:autoSpaceDE w:val="0"/>
        <w:autoSpaceDN w:val="0"/>
        <w:adjustRightInd w:val="0"/>
        <w:spacing w:before="0" w:after="0" w:line="23" w:lineRule="atLeast"/>
        <w:ind w:left="720" w:firstLine="0"/>
      </w:pPr>
      <w:r>
        <w:t xml:space="preserve">5.2 Komplexná podpora rozvoja všetkých foriem cestovného ruchu na základe podpory rozvoja špecifík a endogénneho potenciálu regiónov Slovenska </w:t>
      </w:r>
    </w:p>
    <w:p w14:paraId="543D0488" w14:textId="49AAC079" w:rsidR="00C7757A" w:rsidRDefault="00C7757A" w:rsidP="00C7757A">
      <w:pPr>
        <w:tabs>
          <w:tab w:val="left" w:pos="993"/>
        </w:tabs>
        <w:autoSpaceDE w:val="0"/>
        <w:autoSpaceDN w:val="0"/>
        <w:adjustRightInd w:val="0"/>
        <w:spacing w:before="0" w:after="0" w:line="23" w:lineRule="atLeast"/>
        <w:ind w:left="720" w:firstLine="0"/>
      </w:pPr>
      <w:r>
        <w:t xml:space="preserve">5.3 Regióny so špecifickými potrebami </w:t>
      </w:r>
    </w:p>
    <w:p w14:paraId="7C1B3C65" w14:textId="01311D48" w:rsidR="005F2513" w:rsidRDefault="005F2513" w:rsidP="00C7757A">
      <w:pPr>
        <w:tabs>
          <w:tab w:val="left" w:pos="993"/>
        </w:tabs>
        <w:autoSpaceDE w:val="0"/>
        <w:autoSpaceDN w:val="0"/>
        <w:adjustRightInd w:val="0"/>
        <w:spacing w:before="0" w:after="0" w:line="23" w:lineRule="atLeast"/>
        <w:ind w:left="720" w:firstLine="0"/>
      </w:pPr>
      <w:r w:rsidRPr="00C87826">
        <w:t xml:space="preserve"> </w:t>
      </w:r>
    </w:p>
    <w:p w14:paraId="3BE8E4DB" w14:textId="0ABF8B02" w:rsidR="0013115E" w:rsidRDefault="0013115E" w:rsidP="00701418">
      <w:pPr>
        <w:pStyle w:val="Nadpis2"/>
        <w:ind w:firstLine="0"/>
      </w:pPr>
      <w:bookmarkStart w:id="63" w:name="_Toc138148195"/>
      <w:r w:rsidRPr="0013115E">
        <w:t>Operačné programy (OP)</w:t>
      </w:r>
      <w:bookmarkEnd w:id="63"/>
      <w:r w:rsidRPr="0013115E">
        <w:t xml:space="preserve"> </w:t>
      </w:r>
    </w:p>
    <w:p w14:paraId="748662C9" w14:textId="77777777" w:rsidR="00C7757A" w:rsidRPr="00C7757A" w:rsidRDefault="00C7757A" w:rsidP="00C7757A">
      <w:pPr>
        <w:rPr>
          <w:b/>
          <w:bCs/>
        </w:rPr>
      </w:pPr>
      <w:r w:rsidRPr="00C7757A">
        <w:rPr>
          <w:b/>
          <w:bCs/>
        </w:rPr>
        <w:t>Prioritné oblasti nového programového obdobia:</w:t>
      </w:r>
    </w:p>
    <w:p w14:paraId="6288BC84" w14:textId="77777777" w:rsidR="00C7757A" w:rsidRDefault="00C7757A" w:rsidP="00C7757A">
      <w:pPr>
        <w:pStyle w:val="Nadpis9"/>
      </w:pPr>
      <w:r>
        <w:t>Podnikateľské prostredie priaznivé pre inovácie</w:t>
      </w:r>
    </w:p>
    <w:p w14:paraId="32B50BC4" w14:textId="77777777" w:rsidR="00C7757A" w:rsidRDefault="00C7757A" w:rsidP="00C7757A">
      <w:pPr>
        <w:pStyle w:val="Nadpis9"/>
      </w:pPr>
      <w:r>
        <w:t>Infraštruktúra pre hospodársky rast a zamestnanosť</w:t>
      </w:r>
    </w:p>
    <w:p w14:paraId="669122B0" w14:textId="77777777" w:rsidR="00C7757A" w:rsidRDefault="00C7757A" w:rsidP="00C7757A">
      <w:pPr>
        <w:pStyle w:val="Nadpis9"/>
      </w:pPr>
      <w:r>
        <w:t>Rozvoj ľudského kapitálu a zlepšenie účasti na trhu práce</w:t>
      </w:r>
    </w:p>
    <w:p w14:paraId="68EC9486" w14:textId="77777777" w:rsidR="00C7757A" w:rsidRDefault="00C7757A" w:rsidP="00C7757A">
      <w:pPr>
        <w:pStyle w:val="Nadpis9"/>
      </w:pPr>
      <w:r>
        <w:t>Trvalo udržateľné a efektívne využívanie prírodných zdrojov</w:t>
      </w:r>
    </w:p>
    <w:p w14:paraId="71448DD0" w14:textId="570AC9AC" w:rsidR="00C7757A" w:rsidRDefault="00C7757A" w:rsidP="00C7757A">
      <w:pPr>
        <w:pStyle w:val="Nadpis9"/>
      </w:pPr>
      <w:r>
        <w:t>Moderná a profesionálna verejná správa</w:t>
      </w:r>
    </w:p>
    <w:p w14:paraId="41F47975" w14:textId="06BF1CB6" w:rsidR="00C7757A" w:rsidRDefault="00C7757A" w:rsidP="0013115E"/>
    <w:p w14:paraId="6CBD1C99" w14:textId="5E2AAB64" w:rsidR="004733FD" w:rsidRDefault="004733FD" w:rsidP="0013115E"/>
    <w:p w14:paraId="25FE12D7" w14:textId="1F259115" w:rsidR="009446B8" w:rsidRDefault="009446B8" w:rsidP="0013115E"/>
    <w:p w14:paraId="7F3B9756" w14:textId="2C29ADBD" w:rsidR="009446B8" w:rsidRDefault="009446B8" w:rsidP="0013115E"/>
    <w:p w14:paraId="55FAE9ED" w14:textId="77777777" w:rsidR="009446B8" w:rsidRDefault="009446B8" w:rsidP="0013115E"/>
    <w:p w14:paraId="2E7EA67D" w14:textId="4BC5DEFA" w:rsidR="004733FD" w:rsidRDefault="004733FD" w:rsidP="0013115E"/>
    <w:p w14:paraId="7A1C260B" w14:textId="77777777" w:rsidR="00D46E25" w:rsidRDefault="00D46E25">
      <w:pPr>
        <w:spacing w:before="0" w:after="0"/>
        <w:ind w:firstLine="0"/>
        <w:jc w:val="left"/>
        <w:rPr>
          <w:b/>
          <w:color w:val="000000"/>
        </w:rPr>
      </w:pPr>
      <w:r>
        <w:rPr>
          <w:b/>
          <w:color w:val="000000"/>
        </w:rPr>
        <w:br w:type="page"/>
      </w:r>
    </w:p>
    <w:p w14:paraId="40DCB9AD" w14:textId="76ECEBBA" w:rsidR="00B94A50" w:rsidRPr="004733FD" w:rsidRDefault="00C7757A" w:rsidP="004733FD">
      <w:pPr>
        <w:pStyle w:val="Nadpis9"/>
        <w:numPr>
          <w:ilvl w:val="0"/>
          <w:numId w:val="0"/>
        </w:numPr>
        <w:ind w:left="1021" w:hanging="312"/>
        <w:rPr>
          <w:b/>
          <w:color w:val="000000"/>
          <w:szCs w:val="24"/>
        </w:rPr>
      </w:pPr>
      <w:r w:rsidRPr="00C7757A">
        <w:rPr>
          <w:b/>
          <w:color w:val="000000"/>
          <w:szCs w:val="24"/>
        </w:rPr>
        <w:lastRenderedPageBreak/>
        <w:t>1.) Programy cieľa Investovanie do rastu a</w:t>
      </w:r>
      <w:r w:rsidR="00B94A50">
        <w:rPr>
          <w:b/>
          <w:color w:val="000000"/>
          <w:szCs w:val="24"/>
        </w:rPr>
        <w:t> </w:t>
      </w:r>
      <w:r w:rsidRPr="00C7757A">
        <w:rPr>
          <w:b/>
          <w:color w:val="000000"/>
          <w:szCs w:val="24"/>
        </w:rPr>
        <w:t>zamestnanosti</w:t>
      </w: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40"/>
        <w:gridCol w:w="1701"/>
        <w:gridCol w:w="2268"/>
      </w:tblGrid>
      <w:tr w:rsidR="004733FD" w:rsidRPr="004733FD" w14:paraId="71E7A87F" w14:textId="77777777" w:rsidTr="004733FD">
        <w:trPr>
          <w:tblHeader/>
        </w:trPr>
        <w:tc>
          <w:tcPr>
            <w:tcW w:w="4940" w:type="dxa"/>
            <w:shd w:val="clear" w:color="auto" w:fill="F5F5F5"/>
            <w:tcMar>
              <w:top w:w="120" w:type="dxa"/>
              <w:left w:w="120" w:type="dxa"/>
              <w:bottom w:w="120" w:type="dxa"/>
              <w:right w:w="120" w:type="dxa"/>
            </w:tcMar>
            <w:vAlign w:val="center"/>
            <w:hideMark/>
          </w:tcPr>
          <w:p w14:paraId="11EFEC6B" w14:textId="77777777" w:rsidR="004733FD" w:rsidRPr="004733FD" w:rsidRDefault="004733FD" w:rsidP="004733FD">
            <w:pPr>
              <w:spacing w:before="60" w:after="60"/>
              <w:ind w:firstLine="0"/>
              <w:jc w:val="left"/>
              <w:rPr>
                <w:b/>
                <w:bCs/>
              </w:rPr>
            </w:pPr>
            <w:r w:rsidRPr="004733FD">
              <w:rPr>
                <w:b/>
                <w:bCs/>
              </w:rPr>
              <w:t>Operačný program</w:t>
            </w:r>
          </w:p>
        </w:tc>
        <w:tc>
          <w:tcPr>
            <w:tcW w:w="1701" w:type="dxa"/>
            <w:shd w:val="clear" w:color="auto" w:fill="F5F5F5"/>
            <w:tcMar>
              <w:top w:w="120" w:type="dxa"/>
              <w:left w:w="120" w:type="dxa"/>
              <w:bottom w:w="120" w:type="dxa"/>
              <w:right w:w="120" w:type="dxa"/>
            </w:tcMar>
            <w:vAlign w:val="center"/>
            <w:hideMark/>
          </w:tcPr>
          <w:p w14:paraId="3C4D725A" w14:textId="77777777" w:rsidR="004733FD" w:rsidRPr="004733FD" w:rsidRDefault="004733FD" w:rsidP="004733FD">
            <w:pPr>
              <w:spacing w:before="60" w:after="60"/>
              <w:ind w:firstLine="0"/>
              <w:jc w:val="left"/>
              <w:rPr>
                <w:b/>
                <w:bCs/>
              </w:rPr>
            </w:pPr>
            <w:r w:rsidRPr="004733FD">
              <w:rPr>
                <w:b/>
                <w:bCs/>
              </w:rPr>
              <w:t>Riadiaci orgán</w:t>
            </w:r>
          </w:p>
        </w:tc>
        <w:tc>
          <w:tcPr>
            <w:tcW w:w="2268" w:type="dxa"/>
            <w:shd w:val="clear" w:color="auto" w:fill="F5F5F5"/>
            <w:tcMar>
              <w:top w:w="120" w:type="dxa"/>
              <w:left w:w="120" w:type="dxa"/>
              <w:bottom w:w="120" w:type="dxa"/>
              <w:right w:w="120" w:type="dxa"/>
            </w:tcMar>
            <w:vAlign w:val="center"/>
            <w:hideMark/>
          </w:tcPr>
          <w:p w14:paraId="0228CA5B" w14:textId="77777777" w:rsidR="004733FD" w:rsidRPr="004733FD" w:rsidRDefault="004733FD" w:rsidP="004733FD">
            <w:pPr>
              <w:spacing w:before="60" w:after="60"/>
              <w:ind w:firstLine="0"/>
              <w:jc w:val="left"/>
              <w:rPr>
                <w:b/>
                <w:bCs/>
              </w:rPr>
            </w:pPr>
            <w:r w:rsidRPr="004733FD">
              <w:rPr>
                <w:b/>
                <w:bCs/>
              </w:rPr>
              <w:t>Pridelené finančné prostriedky</w:t>
            </w:r>
          </w:p>
        </w:tc>
      </w:tr>
      <w:tr w:rsidR="004733FD" w:rsidRPr="004733FD" w14:paraId="29A472E8" w14:textId="77777777" w:rsidTr="004733FD">
        <w:tc>
          <w:tcPr>
            <w:tcW w:w="4940" w:type="dxa"/>
            <w:shd w:val="clear" w:color="auto" w:fill="FFFFFF"/>
            <w:tcMar>
              <w:top w:w="120" w:type="dxa"/>
              <w:left w:w="120" w:type="dxa"/>
              <w:bottom w:w="120" w:type="dxa"/>
              <w:right w:w="120" w:type="dxa"/>
            </w:tcMar>
            <w:hideMark/>
          </w:tcPr>
          <w:p w14:paraId="5F380D1E" w14:textId="77777777" w:rsidR="004733FD" w:rsidRPr="004733FD" w:rsidRDefault="004041AA" w:rsidP="009446B8">
            <w:pPr>
              <w:spacing w:before="0" w:after="0"/>
              <w:ind w:firstLine="0"/>
              <w:jc w:val="left"/>
            </w:pPr>
            <w:hyperlink r:id="rId14" w:history="1">
              <w:r w:rsidR="004733FD" w:rsidRPr="004733FD">
                <w:t>Operačný program Výskum a inovácie</w:t>
              </w:r>
            </w:hyperlink>
          </w:p>
        </w:tc>
        <w:tc>
          <w:tcPr>
            <w:tcW w:w="1701" w:type="dxa"/>
            <w:shd w:val="clear" w:color="auto" w:fill="FFFFFF"/>
            <w:tcMar>
              <w:top w:w="120" w:type="dxa"/>
              <w:left w:w="120" w:type="dxa"/>
              <w:bottom w:w="120" w:type="dxa"/>
              <w:right w:w="120" w:type="dxa"/>
            </w:tcMar>
            <w:hideMark/>
          </w:tcPr>
          <w:p w14:paraId="045C27EC" w14:textId="77777777" w:rsidR="004733FD" w:rsidRPr="004733FD" w:rsidRDefault="004733FD" w:rsidP="009446B8">
            <w:pPr>
              <w:spacing w:before="0" w:after="0"/>
              <w:ind w:firstLine="0"/>
              <w:jc w:val="left"/>
            </w:pPr>
            <w:r w:rsidRPr="004733FD">
              <w:t>MŠVVŠ SR</w:t>
            </w:r>
          </w:p>
        </w:tc>
        <w:tc>
          <w:tcPr>
            <w:tcW w:w="2268" w:type="dxa"/>
            <w:shd w:val="clear" w:color="auto" w:fill="FFFFFF"/>
            <w:tcMar>
              <w:top w:w="120" w:type="dxa"/>
              <w:left w:w="120" w:type="dxa"/>
              <w:bottom w:w="120" w:type="dxa"/>
              <w:right w:w="120" w:type="dxa"/>
            </w:tcMar>
            <w:hideMark/>
          </w:tcPr>
          <w:p w14:paraId="5E742B0D" w14:textId="77777777" w:rsidR="004733FD" w:rsidRPr="004733FD" w:rsidRDefault="004733FD" w:rsidP="009446B8">
            <w:pPr>
              <w:spacing w:before="0" w:after="0"/>
              <w:ind w:firstLine="0"/>
              <w:jc w:val="right"/>
            </w:pPr>
            <w:r w:rsidRPr="004733FD">
              <w:t>2 266 776 537 €</w:t>
            </w:r>
          </w:p>
        </w:tc>
      </w:tr>
      <w:tr w:rsidR="004733FD" w:rsidRPr="004733FD" w14:paraId="0A69816D" w14:textId="77777777" w:rsidTr="004733FD">
        <w:tc>
          <w:tcPr>
            <w:tcW w:w="4940" w:type="dxa"/>
            <w:shd w:val="clear" w:color="auto" w:fill="FFFFFF"/>
            <w:tcMar>
              <w:top w:w="120" w:type="dxa"/>
              <w:left w:w="120" w:type="dxa"/>
              <w:bottom w:w="120" w:type="dxa"/>
              <w:right w:w="120" w:type="dxa"/>
            </w:tcMar>
            <w:hideMark/>
          </w:tcPr>
          <w:p w14:paraId="24D8F850" w14:textId="77777777" w:rsidR="004733FD" w:rsidRPr="004733FD" w:rsidRDefault="004041AA" w:rsidP="009446B8">
            <w:pPr>
              <w:spacing w:before="0" w:after="0"/>
              <w:ind w:firstLine="0"/>
              <w:jc w:val="left"/>
            </w:pPr>
            <w:hyperlink r:id="rId15" w:history="1">
              <w:r w:rsidR="004733FD" w:rsidRPr="004733FD">
                <w:t>Operačný program Integrovaná infraštruktúra</w:t>
              </w:r>
            </w:hyperlink>
          </w:p>
        </w:tc>
        <w:tc>
          <w:tcPr>
            <w:tcW w:w="1701" w:type="dxa"/>
            <w:shd w:val="clear" w:color="auto" w:fill="FFFFFF"/>
            <w:tcMar>
              <w:top w:w="120" w:type="dxa"/>
              <w:left w:w="120" w:type="dxa"/>
              <w:bottom w:w="120" w:type="dxa"/>
              <w:right w:w="120" w:type="dxa"/>
            </w:tcMar>
            <w:hideMark/>
          </w:tcPr>
          <w:p w14:paraId="32BADA39" w14:textId="77777777" w:rsidR="004733FD" w:rsidRPr="004733FD" w:rsidRDefault="004733FD" w:rsidP="009446B8">
            <w:pPr>
              <w:spacing w:before="0" w:after="0"/>
              <w:ind w:firstLine="0"/>
              <w:jc w:val="left"/>
            </w:pPr>
            <w:r w:rsidRPr="004733FD">
              <w:t>MDV SR</w:t>
            </w:r>
          </w:p>
        </w:tc>
        <w:tc>
          <w:tcPr>
            <w:tcW w:w="2268" w:type="dxa"/>
            <w:shd w:val="clear" w:color="auto" w:fill="FFFFFF"/>
            <w:tcMar>
              <w:top w:w="120" w:type="dxa"/>
              <w:left w:w="120" w:type="dxa"/>
              <w:bottom w:w="120" w:type="dxa"/>
              <w:right w:w="120" w:type="dxa"/>
            </w:tcMar>
            <w:hideMark/>
          </w:tcPr>
          <w:p w14:paraId="45528949" w14:textId="77777777" w:rsidR="004733FD" w:rsidRPr="004733FD" w:rsidRDefault="004733FD" w:rsidP="009446B8">
            <w:pPr>
              <w:spacing w:before="0" w:after="0"/>
              <w:ind w:firstLine="0"/>
              <w:jc w:val="right"/>
            </w:pPr>
            <w:r w:rsidRPr="004733FD">
              <w:t>3 966 645 373 €</w:t>
            </w:r>
          </w:p>
        </w:tc>
      </w:tr>
      <w:tr w:rsidR="004733FD" w:rsidRPr="004733FD" w14:paraId="01D3E22E" w14:textId="77777777" w:rsidTr="004733FD">
        <w:tc>
          <w:tcPr>
            <w:tcW w:w="4940" w:type="dxa"/>
            <w:shd w:val="clear" w:color="auto" w:fill="FFFFFF"/>
            <w:tcMar>
              <w:top w:w="120" w:type="dxa"/>
              <w:left w:w="120" w:type="dxa"/>
              <w:bottom w:w="120" w:type="dxa"/>
              <w:right w:w="120" w:type="dxa"/>
            </w:tcMar>
            <w:hideMark/>
          </w:tcPr>
          <w:p w14:paraId="0C96E627" w14:textId="77777777" w:rsidR="004733FD" w:rsidRPr="004733FD" w:rsidRDefault="004041AA" w:rsidP="009446B8">
            <w:pPr>
              <w:spacing w:before="0" w:after="0"/>
              <w:ind w:firstLine="0"/>
              <w:jc w:val="left"/>
            </w:pPr>
            <w:hyperlink r:id="rId16" w:history="1">
              <w:r w:rsidR="004733FD" w:rsidRPr="004733FD">
                <w:t>Operačný program Ľudské zdroje</w:t>
              </w:r>
            </w:hyperlink>
          </w:p>
        </w:tc>
        <w:tc>
          <w:tcPr>
            <w:tcW w:w="1701" w:type="dxa"/>
            <w:shd w:val="clear" w:color="auto" w:fill="FFFFFF"/>
            <w:tcMar>
              <w:top w:w="120" w:type="dxa"/>
              <w:left w:w="120" w:type="dxa"/>
              <w:bottom w:w="120" w:type="dxa"/>
              <w:right w:w="120" w:type="dxa"/>
            </w:tcMar>
            <w:hideMark/>
          </w:tcPr>
          <w:p w14:paraId="14081873" w14:textId="77777777" w:rsidR="004733FD" w:rsidRPr="004733FD" w:rsidRDefault="004733FD" w:rsidP="009446B8">
            <w:pPr>
              <w:spacing w:before="0" w:after="0"/>
              <w:ind w:firstLine="0"/>
              <w:jc w:val="left"/>
            </w:pPr>
            <w:r w:rsidRPr="004733FD">
              <w:t>MPSVR SR</w:t>
            </w:r>
          </w:p>
        </w:tc>
        <w:tc>
          <w:tcPr>
            <w:tcW w:w="2268" w:type="dxa"/>
            <w:shd w:val="clear" w:color="auto" w:fill="FFFFFF"/>
            <w:tcMar>
              <w:top w:w="120" w:type="dxa"/>
              <w:left w:w="120" w:type="dxa"/>
              <w:bottom w:w="120" w:type="dxa"/>
              <w:right w:w="120" w:type="dxa"/>
            </w:tcMar>
            <w:hideMark/>
          </w:tcPr>
          <w:p w14:paraId="159EA2AF" w14:textId="77777777" w:rsidR="004733FD" w:rsidRPr="004733FD" w:rsidRDefault="004733FD" w:rsidP="009446B8">
            <w:pPr>
              <w:spacing w:before="0" w:after="0"/>
              <w:ind w:firstLine="0"/>
              <w:jc w:val="right"/>
            </w:pPr>
            <w:r w:rsidRPr="004733FD">
              <w:t>2 204 983 517 €</w:t>
            </w:r>
          </w:p>
        </w:tc>
      </w:tr>
      <w:tr w:rsidR="004733FD" w:rsidRPr="004733FD" w14:paraId="56530F2F" w14:textId="77777777" w:rsidTr="004733FD">
        <w:tc>
          <w:tcPr>
            <w:tcW w:w="4940" w:type="dxa"/>
            <w:shd w:val="clear" w:color="auto" w:fill="FFFFFF"/>
            <w:tcMar>
              <w:top w:w="120" w:type="dxa"/>
              <w:left w:w="120" w:type="dxa"/>
              <w:bottom w:w="120" w:type="dxa"/>
              <w:right w:w="120" w:type="dxa"/>
            </w:tcMar>
            <w:hideMark/>
          </w:tcPr>
          <w:p w14:paraId="3898A094" w14:textId="77777777" w:rsidR="004733FD" w:rsidRPr="004733FD" w:rsidRDefault="004041AA" w:rsidP="009446B8">
            <w:pPr>
              <w:spacing w:before="0" w:after="0"/>
              <w:ind w:firstLine="0"/>
              <w:jc w:val="left"/>
            </w:pPr>
            <w:hyperlink r:id="rId17" w:history="1">
              <w:r w:rsidR="004733FD" w:rsidRPr="004733FD">
                <w:t>Operačný program Kvalita životného prostredia</w:t>
              </w:r>
            </w:hyperlink>
          </w:p>
        </w:tc>
        <w:tc>
          <w:tcPr>
            <w:tcW w:w="1701" w:type="dxa"/>
            <w:shd w:val="clear" w:color="auto" w:fill="FFFFFF"/>
            <w:tcMar>
              <w:top w:w="120" w:type="dxa"/>
              <w:left w:w="120" w:type="dxa"/>
              <w:bottom w:w="120" w:type="dxa"/>
              <w:right w:w="120" w:type="dxa"/>
            </w:tcMar>
            <w:hideMark/>
          </w:tcPr>
          <w:p w14:paraId="52552B81" w14:textId="77777777" w:rsidR="004733FD" w:rsidRPr="004733FD" w:rsidRDefault="004733FD" w:rsidP="009446B8">
            <w:pPr>
              <w:spacing w:before="0" w:after="0"/>
              <w:ind w:firstLine="0"/>
              <w:jc w:val="left"/>
            </w:pPr>
            <w:r w:rsidRPr="004733FD">
              <w:t>MŽP SR</w:t>
            </w:r>
          </w:p>
        </w:tc>
        <w:tc>
          <w:tcPr>
            <w:tcW w:w="2268" w:type="dxa"/>
            <w:shd w:val="clear" w:color="auto" w:fill="FFFFFF"/>
            <w:tcMar>
              <w:top w:w="120" w:type="dxa"/>
              <w:left w:w="120" w:type="dxa"/>
              <w:bottom w:w="120" w:type="dxa"/>
              <w:right w:w="120" w:type="dxa"/>
            </w:tcMar>
            <w:hideMark/>
          </w:tcPr>
          <w:p w14:paraId="2872C743" w14:textId="77777777" w:rsidR="004733FD" w:rsidRPr="004733FD" w:rsidRDefault="004733FD" w:rsidP="009446B8">
            <w:pPr>
              <w:spacing w:before="0" w:after="0"/>
              <w:ind w:firstLine="0"/>
              <w:jc w:val="right"/>
            </w:pPr>
            <w:r w:rsidRPr="004733FD">
              <w:t>3 137 900 110 €</w:t>
            </w:r>
          </w:p>
        </w:tc>
      </w:tr>
      <w:tr w:rsidR="004733FD" w:rsidRPr="004733FD" w14:paraId="50B21AB1" w14:textId="77777777" w:rsidTr="004733FD">
        <w:tc>
          <w:tcPr>
            <w:tcW w:w="4940" w:type="dxa"/>
            <w:shd w:val="clear" w:color="auto" w:fill="FFFFFF"/>
            <w:tcMar>
              <w:top w:w="120" w:type="dxa"/>
              <w:left w:w="120" w:type="dxa"/>
              <w:bottom w:w="120" w:type="dxa"/>
              <w:right w:w="120" w:type="dxa"/>
            </w:tcMar>
            <w:hideMark/>
          </w:tcPr>
          <w:p w14:paraId="4B7A609B" w14:textId="77777777" w:rsidR="004733FD" w:rsidRPr="004733FD" w:rsidRDefault="004041AA" w:rsidP="009446B8">
            <w:pPr>
              <w:spacing w:before="0" w:after="0"/>
              <w:ind w:firstLine="0"/>
              <w:jc w:val="left"/>
            </w:pPr>
            <w:hyperlink r:id="rId18" w:history="1">
              <w:r w:rsidR="004733FD" w:rsidRPr="004733FD">
                <w:t>Integrovaný regionálny operačný program</w:t>
              </w:r>
            </w:hyperlink>
          </w:p>
        </w:tc>
        <w:tc>
          <w:tcPr>
            <w:tcW w:w="1701" w:type="dxa"/>
            <w:shd w:val="clear" w:color="auto" w:fill="FFFFFF"/>
            <w:tcMar>
              <w:top w:w="120" w:type="dxa"/>
              <w:left w:w="120" w:type="dxa"/>
              <w:bottom w:w="120" w:type="dxa"/>
              <w:right w:w="120" w:type="dxa"/>
            </w:tcMar>
            <w:hideMark/>
          </w:tcPr>
          <w:p w14:paraId="30D8EEAE" w14:textId="77777777" w:rsidR="004733FD" w:rsidRPr="004733FD" w:rsidRDefault="004733FD" w:rsidP="009446B8">
            <w:pPr>
              <w:spacing w:before="0" w:after="0"/>
              <w:ind w:firstLine="0"/>
              <w:jc w:val="left"/>
            </w:pPr>
            <w:r w:rsidRPr="004733FD">
              <w:t>MPRV SR</w:t>
            </w:r>
          </w:p>
        </w:tc>
        <w:tc>
          <w:tcPr>
            <w:tcW w:w="2268" w:type="dxa"/>
            <w:shd w:val="clear" w:color="auto" w:fill="FFFFFF"/>
            <w:tcMar>
              <w:top w:w="120" w:type="dxa"/>
              <w:left w:w="120" w:type="dxa"/>
              <w:bottom w:w="120" w:type="dxa"/>
              <w:right w:w="120" w:type="dxa"/>
            </w:tcMar>
            <w:hideMark/>
          </w:tcPr>
          <w:p w14:paraId="0D4950EC" w14:textId="77777777" w:rsidR="004733FD" w:rsidRPr="004733FD" w:rsidRDefault="004733FD" w:rsidP="009446B8">
            <w:pPr>
              <w:spacing w:before="0" w:after="0"/>
              <w:ind w:firstLine="0"/>
              <w:jc w:val="right"/>
            </w:pPr>
            <w:r w:rsidRPr="004733FD">
              <w:t>1 754 490 415 €</w:t>
            </w:r>
          </w:p>
        </w:tc>
      </w:tr>
      <w:tr w:rsidR="004733FD" w:rsidRPr="004733FD" w14:paraId="3E34F4AE" w14:textId="77777777" w:rsidTr="004733FD">
        <w:tc>
          <w:tcPr>
            <w:tcW w:w="4940" w:type="dxa"/>
            <w:shd w:val="clear" w:color="auto" w:fill="FFFFFF"/>
            <w:tcMar>
              <w:top w:w="120" w:type="dxa"/>
              <w:left w:w="120" w:type="dxa"/>
              <w:bottom w:w="120" w:type="dxa"/>
              <w:right w:w="120" w:type="dxa"/>
            </w:tcMar>
            <w:hideMark/>
          </w:tcPr>
          <w:p w14:paraId="5BB6D18A" w14:textId="77777777" w:rsidR="004733FD" w:rsidRPr="004733FD" w:rsidRDefault="004041AA" w:rsidP="009446B8">
            <w:pPr>
              <w:spacing w:before="0" w:after="0"/>
              <w:ind w:firstLine="0"/>
              <w:jc w:val="left"/>
            </w:pPr>
            <w:hyperlink r:id="rId19" w:history="1">
              <w:r w:rsidR="004733FD" w:rsidRPr="004733FD">
                <w:t>Operačný program Efektívna verejná správa</w:t>
              </w:r>
            </w:hyperlink>
          </w:p>
        </w:tc>
        <w:tc>
          <w:tcPr>
            <w:tcW w:w="1701" w:type="dxa"/>
            <w:shd w:val="clear" w:color="auto" w:fill="FFFFFF"/>
            <w:tcMar>
              <w:top w:w="120" w:type="dxa"/>
              <w:left w:w="120" w:type="dxa"/>
              <w:bottom w:w="120" w:type="dxa"/>
              <w:right w:w="120" w:type="dxa"/>
            </w:tcMar>
            <w:hideMark/>
          </w:tcPr>
          <w:p w14:paraId="0F9181CA" w14:textId="77777777" w:rsidR="004733FD" w:rsidRPr="004733FD" w:rsidRDefault="004733FD" w:rsidP="009446B8">
            <w:pPr>
              <w:spacing w:before="0" w:after="0"/>
              <w:ind w:firstLine="0"/>
              <w:jc w:val="left"/>
            </w:pPr>
            <w:r w:rsidRPr="004733FD">
              <w:t>MV SR</w:t>
            </w:r>
          </w:p>
        </w:tc>
        <w:tc>
          <w:tcPr>
            <w:tcW w:w="2268" w:type="dxa"/>
            <w:shd w:val="clear" w:color="auto" w:fill="FFFFFF"/>
            <w:tcMar>
              <w:top w:w="120" w:type="dxa"/>
              <w:left w:w="120" w:type="dxa"/>
              <w:bottom w:w="120" w:type="dxa"/>
              <w:right w:w="120" w:type="dxa"/>
            </w:tcMar>
            <w:hideMark/>
          </w:tcPr>
          <w:p w14:paraId="5C2CD003" w14:textId="77777777" w:rsidR="004733FD" w:rsidRPr="004733FD" w:rsidRDefault="004733FD" w:rsidP="009446B8">
            <w:pPr>
              <w:spacing w:before="0" w:after="0"/>
              <w:ind w:firstLine="0"/>
              <w:jc w:val="right"/>
            </w:pPr>
            <w:r w:rsidRPr="004733FD">
              <w:t>278 449 284 €</w:t>
            </w:r>
          </w:p>
        </w:tc>
      </w:tr>
      <w:tr w:rsidR="004733FD" w:rsidRPr="004733FD" w14:paraId="484B1EF9" w14:textId="77777777" w:rsidTr="004733FD">
        <w:tc>
          <w:tcPr>
            <w:tcW w:w="4940" w:type="dxa"/>
            <w:shd w:val="clear" w:color="auto" w:fill="FFFFFF"/>
            <w:tcMar>
              <w:top w:w="120" w:type="dxa"/>
              <w:left w:w="120" w:type="dxa"/>
              <w:bottom w:w="120" w:type="dxa"/>
              <w:right w:w="120" w:type="dxa"/>
            </w:tcMar>
            <w:hideMark/>
          </w:tcPr>
          <w:p w14:paraId="109B9F24" w14:textId="77777777" w:rsidR="004733FD" w:rsidRPr="004733FD" w:rsidRDefault="004041AA" w:rsidP="009446B8">
            <w:pPr>
              <w:spacing w:before="0" w:after="0"/>
              <w:ind w:firstLine="0"/>
              <w:jc w:val="left"/>
            </w:pPr>
            <w:hyperlink r:id="rId20" w:history="1">
              <w:r w:rsidR="004733FD" w:rsidRPr="004733FD">
                <w:t>Operačný program Technická pomoc</w:t>
              </w:r>
            </w:hyperlink>
          </w:p>
        </w:tc>
        <w:tc>
          <w:tcPr>
            <w:tcW w:w="1701" w:type="dxa"/>
            <w:shd w:val="clear" w:color="auto" w:fill="FFFFFF"/>
            <w:tcMar>
              <w:top w:w="120" w:type="dxa"/>
              <w:left w:w="120" w:type="dxa"/>
              <w:bottom w:w="120" w:type="dxa"/>
              <w:right w:w="120" w:type="dxa"/>
            </w:tcMar>
            <w:hideMark/>
          </w:tcPr>
          <w:p w14:paraId="3D34D915" w14:textId="77777777" w:rsidR="004733FD" w:rsidRPr="004733FD" w:rsidRDefault="004733FD" w:rsidP="009446B8">
            <w:pPr>
              <w:spacing w:before="0" w:after="0"/>
              <w:ind w:firstLine="0"/>
              <w:jc w:val="left"/>
            </w:pPr>
            <w:r w:rsidRPr="004733FD">
              <w:t>MIRRI SR</w:t>
            </w:r>
          </w:p>
        </w:tc>
        <w:tc>
          <w:tcPr>
            <w:tcW w:w="2268" w:type="dxa"/>
            <w:shd w:val="clear" w:color="auto" w:fill="FFFFFF"/>
            <w:tcMar>
              <w:top w:w="120" w:type="dxa"/>
              <w:left w:w="120" w:type="dxa"/>
              <w:bottom w:w="120" w:type="dxa"/>
              <w:right w:w="120" w:type="dxa"/>
            </w:tcMar>
            <w:hideMark/>
          </w:tcPr>
          <w:p w14:paraId="2F78CC87" w14:textId="77777777" w:rsidR="004733FD" w:rsidRPr="004733FD" w:rsidRDefault="004733FD" w:rsidP="009446B8">
            <w:pPr>
              <w:spacing w:before="0" w:after="0"/>
              <w:ind w:firstLine="0"/>
              <w:jc w:val="right"/>
            </w:pPr>
            <w:r w:rsidRPr="004733FD">
              <w:t>159 071 912 €</w:t>
            </w:r>
          </w:p>
        </w:tc>
      </w:tr>
      <w:tr w:rsidR="004733FD" w:rsidRPr="004733FD" w14:paraId="4BDCDF8D" w14:textId="77777777" w:rsidTr="009446B8">
        <w:trPr>
          <w:trHeight w:val="247"/>
        </w:trPr>
        <w:tc>
          <w:tcPr>
            <w:tcW w:w="6641" w:type="dxa"/>
            <w:gridSpan w:val="2"/>
            <w:shd w:val="clear" w:color="auto" w:fill="FFFFFF"/>
            <w:tcMar>
              <w:top w:w="120" w:type="dxa"/>
              <w:left w:w="120" w:type="dxa"/>
              <w:bottom w:w="120" w:type="dxa"/>
              <w:right w:w="120" w:type="dxa"/>
            </w:tcMar>
            <w:hideMark/>
          </w:tcPr>
          <w:p w14:paraId="04F01EB0" w14:textId="77777777" w:rsidR="004733FD" w:rsidRPr="004733FD" w:rsidRDefault="004733FD" w:rsidP="009446B8">
            <w:pPr>
              <w:spacing w:before="0" w:after="0"/>
              <w:ind w:firstLine="0"/>
              <w:jc w:val="left"/>
            </w:pPr>
            <w:r w:rsidRPr="004733FD">
              <w:rPr>
                <w:b/>
                <w:bCs/>
              </w:rPr>
              <w:t>Spolu:</w:t>
            </w:r>
          </w:p>
        </w:tc>
        <w:tc>
          <w:tcPr>
            <w:tcW w:w="2268" w:type="dxa"/>
            <w:shd w:val="clear" w:color="auto" w:fill="FFFFFF"/>
            <w:tcMar>
              <w:top w:w="120" w:type="dxa"/>
              <w:left w:w="120" w:type="dxa"/>
              <w:bottom w:w="120" w:type="dxa"/>
              <w:right w:w="120" w:type="dxa"/>
            </w:tcMar>
            <w:hideMark/>
          </w:tcPr>
          <w:p w14:paraId="0AD5EC74" w14:textId="77777777" w:rsidR="004733FD" w:rsidRPr="004733FD" w:rsidRDefault="004733FD" w:rsidP="009446B8">
            <w:pPr>
              <w:spacing w:before="0" w:after="0"/>
              <w:ind w:firstLine="0"/>
              <w:jc w:val="right"/>
            </w:pPr>
            <w:r w:rsidRPr="004733FD">
              <w:rPr>
                <w:b/>
                <w:bCs/>
              </w:rPr>
              <w:t>13 76</w:t>
            </w:r>
            <w:r w:rsidRPr="004733FD">
              <w:rPr>
                <w:rFonts w:ascii="Calibri" w:eastAsia="Calibri" w:hAnsi="Calibri"/>
                <w:sz w:val="22"/>
                <w:szCs w:val="22"/>
                <w:lang w:eastAsia="en-US"/>
              </w:rPr>
              <w:t xml:space="preserve"> </w:t>
            </w:r>
            <w:r w:rsidRPr="004733FD">
              <w:rPr>
                <w:b/>
                <w:bCs/>
              </w:rPr>
              <w:t>8 317 148 €</w:t>
            </w:r>
          </w:p>
        </w:tc>
      </w:tr>
    </w:tbl>
    <w:p w14:paraId="7C86F791" w14:textId="464CF8C1" w:rsidR="00C7757A" w:rsidRPr="00C7757A" w:rsidRDefault="00C7757A" w:rsidP="004733FD">
      <w:pPr>
        <w:pStyle w:val="Nadpis9"/>
        <w:numPr>
          <w:ilvl w:val="0"/>
          <w:numId w:val="0"/>
        </w:numPr>
        <w:ind w:left="1021"/>
        <w:rPr>
          <w:bCs/>
          <w:color w:val="000000"/>
          <w:szCs w:val="24"/>
        </w:rPr>
      </w:pPr>
    </w:p>
    <w:p w14:paraId="22037E9D" w14:textId="77777777" w:rsidR="00C7757A" w:rsidRDefault="00C7757A" w:rsidP="00C7757A">
      <w:pPr>
        <w:pStyle w:val="Nadpis9"/>
        <w:numPr>
          <w:ilvl w:val="0"/>
          <w:numId w:val="0"/>
        </w:numPr>
        <w:ind w:left="709"/>
        <w:rPr>
          <w:b/>
          <w:color w:val="000000"/>
          <w:szCs w:val="24"/>
        </w:rPr>
      </w:pPr>
    </w:p>
    <w:p w14:paraId="60D477AD" w14:textId="09C69309" w:rsidR="00C7757A" w:rsidRPr="00C7757A" w:rsidRDefault="00C7757A" w:rsidP="00C7757A">
      <w:pPr>
        <w:pStyle w:val="Nadpis9"/>
        <w:numPr>
          <w:ilvl w:val="0"/>
          <w:numId w:val="0"/>
        </w:numPr>
        <w:ind w:left="709"/>
        <w:rPr>
          <w:b/>
          <w:color w:val="000000"/>
          <w:szCs w:val="24"/>
        </w:rPr>
      </w:pPr>
      <w:r w:rsidRPr="00C7757A">
        <w:rPr>
          <w:b/>
          <w:color w:val="000000"/>
          <w:szCs w:val="24"/>
        </w:rPr>
        <w:t>2.) Programy cieľa Európska územná spolupráca</w:t>
      </w:r>
    </w:p>
    <w:p w14:paraId="52000761" w14:textId="77777777" w:rsidR="00C7757A" w:rsidRPr="00C7757A" w:rsidRDefault="00C7757A" w:rsidP="00C7757A">
      <w:pPr>
        <w:pStyle w:val="Nadpis9"/>
        <w:rPr>
          <w:bCs/>
          <w:color w:val="000000"/>
          <w:szCs w:val="24"/>
        </w:rPr>
      </w:pPr>
      <w:r w:rsidRPr="00C7757A">
        <w:rPr>
          <w:bCs/>
          <w:color w:val="000000"/>
          <w:szCs w:val="24"/>
        </w:rPr>
        <w:t>Programy cezhraničnej spolupráce</w:t>
      </w:r>
    </w:p>
    <w:p w14:paraId="662804C7" w14:textId="77777777" w:rsidR="00C7757A" w:rsidRPr="00C7757A" w:rsidRDefault="00C7757A" w:rsidP="00C7757A">
      <w:pPr>
        <w:pStyle w:val="Nadpis9"/>
        <w:rPr>
          <w:bCs/>
          <w:color w:val="000000"/>
          <w:szCs w:val="24"/>
        </w:rPr>
      </w:pPr>
      <w:r w:rsidRPr="00C7757A">
        <w:rPr>
          <w:bCs/>
          <w:color w:val="000000"/>
          <w:szCs w:val="24"/>
        </w:rPr>
        <w:t>Programy nadnárodnej spolupráce</w:t>
      </w:r>
    </w:p>
    <w:p w14:paraId="21481670" w14:textId="532BB42E" w:rsidR="00C7757A" w:rsidRPr="00AB444B" w:rsidRDefault="00C7757A" w:rsidP="00AB444B">
      <w:pPr>
        <w:pStyle w:val="Nadpis9"/>
        <w:rPr>
          <w:bCs/>
          <w:color w:val="000000"/>
          <w:szCs w:val="24"/>
        </w:rPr>
      </w:pPr>
      <w:r w:rsidRPr="00C7757A">
        <w:rPr>
          <w:bCs/>
          <w:color w:val="000000"/>
          <w:szCs w:val="24"/>
        </w:rPr>
        <w:t>Programy medzinárodnej spolupráce</w:t>
      </w:r>
    </w:p>
    <w:p w14:paraId="6DF3F13C" w14:textId="77777777" w:rsidR="00BD3E5C" w:rsidRPr="00162726" w:rsidRDefault="00BD3E5C" w:rsidP="00BD3E5C">
      <w:pPr>
        <w:autoSpaceDE w:val="0"/>
        <w:autoSpaceDN w:val="0"/>
        <w:adjustRightInd w:val="0"/>
        <w:spacing w:line="23" w:lineRule="atLeast"/>
        <w:rPr>
          <w:b/>
          <w:sz w:val="4"/>
          <w:szCs w:val="4"/>
        </w:rPr>
      </w:pPr>
    </w:p>
    <w:p w14:paraId="427A74D2" w14:textId="77777777" w:rsidR="00BD3E5C" w:rsidRPr="00AE04C7" w:rsidRDefault="00BD3E5C" w:rsidP="00AB444B">
      <w:pPr>
        <w:pStyle w:val="Nadpis12"/>
      </w:pPr>
      <w:bookmarkStart w:id="64" w:name="_Toc138148196"/>
      <w:r w:rsidRPr="00AE04C7">
        <w:t>Dokumenty národnej úrovne:</w:t>
      </w:r>
      <w:bookmarkEnd w:id="64"/>
    </w:p>
    <w:p w14:paraId="6EE07706" w14:textId="24C50ECD" w:rsidR="00BD3E5C" w:rsidRPr="00D6124B" w:rsidRDefault="00BD3E5C" w:rsidP="00BD3E5C">
      <w:pPr>
        <w:pStyle w:val="Nadpis9"/>
        <w:rPr>
          <w:b/>
        </w:rPr>
      </w:pPr>
      <w:r w:rsidRPr="00D6124B">
        <w:rPr>
          <w:b/>
        </w:rPr>
        <w:t>Národná stratégia regionálneho</w:t>
      </w:r>
      <w:r w:rsidR="00007C0C">
        <w:rPr>
          <w:b/>
        </w:rPr>
        <w:t xml:space="preserve"> a územného</w:t>
      </w:r>
      <w:r w:rsidRPr="00D6124B">
        <w:rPr>
          <w:b/>
        </w:rPr>
        <w:t xml:space="preserve"> rozvoja SR </w:t>
      </w:r>
      <w:r w:rsidR="00007C0C">
        <w:rPr>
          <w:b/>
        </w:rPr>
        <w:t>do roku 2030</w:t>
      </w:r>
    </w:p>
    <w:p w14:paraId="3443201C" w14:textId="77777777" w:rsidR="0099709C" w:rsidRPr="003B34CD" w:rsidRDefault="0099709C" w:rsidP="00D6124B">
      <w:pPr>
        <w:spacing w:before="0" w:after="0"/>
      </w:pPr>
      <w:r w:rsidRPr="003B34CD">
        <w:t>Národná stratégia je východiskový strategický dokument, ktorého cieľom je komplexne určiť strategický prístup štátu k podpore regionálneho rozvoja v SR. Jej úlohou je pre región na úrovni NUTS 3:</w:t>
      </w:r>
    </w:p>
    <w:p w14:paraId="0E33A0A0" w14:textId="77777777" w:rsidR="0099709C" w:rsidRPr="003B34CD" w:rsidRDefault="0099709C" w:rsidP="00BC1416">
      <w:pPr>
        <w:pStyle w:val="Odsekzoznamu"/>
        <w:numPr>
          <w:ilvl w:val="0"/>
          <w:numId w:val="27"/>
        </w:numPr>
        <w:spacing w:before="0" w:after="0"/>
      </w:pPr>
      <w:r w:rsidRPr="003B34CD">
        <w:t>identifikovať jeho vnútorný potenciál a špecifikovať jeho možnú konkurencieschopnosť v rámci SR,</w:t>
      </w:r>
    </w:p>
    <w:p w14:paraId="6DA5D46B" w14:textId="77777777" w:rsidR="0099709C" w:rsidRPr="003B34CD" w:rsidRDefault="0099709C" w:rsidP="00BC1416">
      <w:pPr>
        <w:pStyle w:val="Odsekzoznamu"/>
        <w:numPr>
          <w:ilvl w:val="0"/>
          <w:numId w:val="27"/>
        </w:numPr>
        <w:spacing w:before="0" w:after="0"/>
      </w:pPr>
      <w:r w:rsidRPr="003B34CD">
        <w:t xml:space="preserve">charakterizovať jeho špecifické stránky a z nich vyplývajúce hlavné konkurenčné výhody v rámci </w:t>
      </w:r>
      <w:r w:rsidR="00760881">
        <w:t>SR</w:t>
      </w:r>
      <w:r w:rsidRPr="003B34CD">
        <w:t xml:space="preserve"> ako aj v európskom kontexte,</w:t>
      </w:r>
    </w:p>
    <w:p w14:paraId="0DD2F2DA" w14:textId="77777777" w:rsidR="0099709C" w:rsidRPr="003B34CD" w:rsidRDefault="0099709C" w:rsidP="00BC1416">
      <w:pPr>
        <w:pStyle w:val="Odsekzoznamu"/>
        <w:numPr>
          <w:ilvl w:val="0"/>
          <w:numId w:val="27"/>
        </w:numPr>
        <w:spacing w:before="0" w:after="0"/>
      </w:pPr>
      <w:r w:rsidRPr="003B34CD">
        <w:t>určiť jeho rozvojové strategické ciele a priority.</w:t>
      </w:r>
    </w:p>
    <w:p w14:paraId="76553252" w14:textId="77777777" w:rsidR="00007C0C" w:rsidRDefault="00007C0C" w:rsidP="00C87F95">
      <w:r>
        <w:t xml:space="preserve">Cieľom stratégie je podpora udržateľného dynamického inkluzívneho rozvoja komunít a modernej inovačne orientovanej ekonomiky v regiónoch, mestách a obciach Slovenska v prospech zlepšenia životných podmienok ich obyvateľov, kvality ich sídelného prostredia, vytvorenia podmienok pre využitie ich špecifických potenciálov, udržateľné a efektívne využitie ľudských, ekonomických a prírodných zdrojov, ich rozvoj a ochrana. Pri tom bude potrebné: </w:t>
      </w:r>
    </w:p>
    <w:p w14:paraId="505FF085" w14:textId="129A479A" w:rsidR="00007C0C" w:rsidRDefault="00007C0C" w:rsidP="00FE13DB">
      <w:pPr>
        <w:pStyle w:val="Nadpis9"/>
        <w:numPr>
          <w:ilvl w:val="0"/>
          <w:numId w:val="43"/>
        </w:numPr>
        <w:ind w:left="993"/>
      </w:pPr>
      <w:r>
        <w:lastRenderedPageBreak/>
        <w:t xml:space="preserve">Zvýšiť efektívnosť jednotlivých priestorovo relevantných politík ich vzájomnou koordináciou na základe reflektovania národných strategických dokumentov, spolu s celkovou koordináciou medzi ústrednými orgánmi štátnej správy a ich strategickými zámermi, </w:t>
      </w:r>
    </w:p>
    <w:p w14:paraId="557C2DB1" w14:textId="237A9E8F" w:rsidR="00007C0C" w:rsidRDefault="00007C0C" w:rsidP="00FE13DB">
      <w:pPr>
        <w:pStyle w:val="Nadpis9"/>
        <w:numPr>
          <w:ilvl w:val="0"/>
          <w:numId w:val="43"/>
        </w:numPr>
        <w:ind w:left="993"/>
      </w:pPr>
      <w:r>
        <w:t xml:space="preserve">Zvýšiť efektívnosť využitia vnútorného potenciálu rozvoja regiónov, miest a obcí posilnením väzieb odvetvových politík na priestor regiónov a obcí a vzájomným prepojením regionálneho a územného plánovania, </w:t>
      </w:r>
    </w:p>
    <w:p w14:paraId="3B2A7D44" w14:textId="63AC0700" w:rsidR="00BD3E5C" w:rsidRDefault="00007C0C" w:rsidP="00FE13DB">
      <w:pPr>
        <w:pStyle w:val="Nadpis9"/>
        <w:numPr>
          <w:ilvl w:val="0"/>
          <w:numId w:val="43"/>
        </w:numPr>
        <w:ind w:left="993"/>
      </w:pPr>
      <w:r>
        <w:t>Zvýšiť efektívnosť využitia zdrojov regiónov, miest a obcí posilnením kapacít, aktívnej účasti a zodpovednosti jednotlivých aktérov ich rozvoja a vytvorením adekvátneho priestoru pre ich účasť na riadení rozvoja</w:t>
      </w:r>
    </w:p>
    <w:p w14:paraId="59957BD7" w14:textId="77777777" w:rsidR="007B254B" w:rsidRPr="007B254B" w:rsidRDefault="007B254B" w:rsidP="007B254B"/>
    <w:p w14:paraId="79D3A07A" w14:textId="77777777" w:rsidR="00BD3E5C" w:rsidRDefault="00BD3E5C" w:rsidP="00BD3E5C">
      <w:pPr>
        <w:pStyle w:val="Nadpis9"/>
        <w:rPr>
          <w:bCs/>
        </w:rPr>
      </w:pPr>
      <w:r w:rsidRPr="00D6124B">
        <w:rPr>
          <w:b/>
        </w:rPr>
        <w:t>Stratégia rozvoja konkurencieschopnosti Slovenska</w:t>
      </w:r>
      <w:r w:rsidRPr="0017100D">
        <w:t xml:space="preserve"> (schválená uznesením vlády SR) – </w:t>
      </w:r>
      <w:r w:rsidRPr="0017100D">
        <w:rPr>
          <w:bCs/>
        </w:rPr>
        <w:t>Lisabonská stratégia pre Slovensko</w:t>
      </w:r>
    </w:p>
    <w:p w14:paraId="5BAAEEB4" w14:textId="77777777" w:rsidR="00BD3E5C" w:rsidRPr="0017100D" w:rsidRDefault="00BD3E5C" w:rsidP="00BD3E5C">
      <w:pPr>
        <w:pStyle w:val="Nadpis9"/>
      </w:pPr>
      <w:r w:rsidRPr="00D6124B">
        <w:rPr>
          <w:b/>
        </w:rPr>
        <w:t>Národná stratégia trvalo udržateľného rozvoja</w:t>
      </w:r>
      <w:r w:rsidR="00496AED">
        <w:t xml:space="preserve"> (schválená uznesením vlády SR)</w:t>
      </w:r>
    </w:p>
    <w:p w14:paraId="77CEC94A" w14:textId="77777777" w:rsidR="004733FD" w:rsidRDefault="00BD3E5C" w:rsidP="004733FD">
      <w:pPr>
        <w:pStyle w:val="Nadpis9"/>
        <w:rPr>
          <w:b/>
        </w:rPr>
      </w:pPr>
      <w:r w:rsidRPr="00D6124B">
        <w:rPr>
          <w:b/>
        </w:rPr>
        <w:t xml:space="preserve">Národný program reforiem SR </w:t>
      </w:r>
      <w:r w:rsidR="00007C0C">
        <w:rPr>
          <w:b/>
        </w:rPr>
        <w:t>2020</w:t>
      </w:r>
    </w:p>
    <w:p w14:paraId="40946FDC" w14:textId="6B2D0C7B" w:rsidR="004733FD" w:rsidRPr="004733FD" w:rsidRDefault="004733FD" w:rsidP="004733FD">
      <w:pPr>
        <w:pStyle w:val="Nadpis9"/>
        <w:rPr>
          <w:b/>
        </w:rPr>
      </w:pPr>
      <w:r w:rsidRPr="004733FD">
        <w:rPr>
          <w:b/>
        </w:rPr>
        <w:t>Národný investičný plán SR na roky 20</w:t>
      </w:r>
      <w:r w:rsidR="009446B8">
        <w:rPr>
          <w:b/>
        </w:rPr>
        <w:t>20</w:t>
      </w:r>
      <w:r w:rsidRPr="004733FD">
        <w:rPr>
          <w:b/>
        </w:rPr>
        <w:t xml:space="preserve"> – 2030</w:t>
      </w:r>
    </w:p>
    <w:p w14:paraId="455EB39F" w14:textId="224BB273" w:rsidR="00496AED" w:rsidRPr="00D6124B" w:rsidRDefault="00496AED" w:rsidP="00496AED">
      <w:pPr>
        <w:pStyle w:val="Nadpis9"/>
        <w:rPr>
          <w:b/>
        </w:rPr>
      </w:pPr>
      <w:r w:rsidRPr="00D6124B">
        <w:rPr>
          <w:b/>
        </w:rPr>
        <w:t xml:space="preserve">Politika súdržnosti </w:t>
      </w:r>
      <w:r w:rsidR="00007C0C">
        <w:rPr>
          <w:b/>
        </w:rPr>
        <w:t>SR</w:t>
      </w:r>
    </w:p>
    <w:p w14:paraId="5D1DBC18" w14:textId="0C9F5181" w:rsidR="00BD3E5C" w:rsidRPr="0017100D" w:rsidRDefault="00BD3E5C" w:rsidP="00BD3E5C">
      <w:pPr>
        <w:pStyle w:val="Nadpis9"/>
      </w:pPr>
      <w:r w:rsidRPr="00D6124B">
        <w:rPr>
          <w:b/>
        </w:rPr>
        <w:t>Program odpadového hospodárstva SR na roky 20</w:t>
      </w:r>
      <w:r w:rsidR="00007C0C">
        <w:rPr>
          <w:b/>
        </w:rPr>
        <w:t>2</w:t>
      </w:r>
      <w:r w:rsidRPr="00D6124B">
        <w:rPr>
          <w:b/>
        </w:rPr>
        <w:t>1 – 20</w:t>
      </w:r>
      <w:r w:rsidR="00007C0C">
        <w:rPr>
          <w:b/>
        </w:rPr>
        <w:t>2</w:t>
      </w:r>
      <w:r w:rsidRPr="00D6124B">
        <w:rPr>
          <w:b/>
        </w:rPr>
        <w:t>5</w:t>
      </w:r>
    </w:p>
    <w:p w14:paraId="58C5BCAF" w14:textId="7A2A1E3F" w:rsidR="00BD3E5C" w:rsidRDefault="00BD3E5C" w:rsidP="00BD3E5C">
      <w:pPr>
        <w:pStyle w:val="Nadpis9"/>
      </w:pPr>
      <w:r w:rsidRPr="00D6124B">
        <w:rPr>
          <w:b/>
          <w:bCs/>
        </w:rPr>
        <w:t>Stratégia, zásady a priority štátnej environmentálnej politiky</w:t>
      </w:r>
      <w:r w:rsidRPr="0017100D">
        <w:rPr>
          <w:b/>
          <w:bCs/>
        </w:rPr>
        <w:t xml:space="preserve"> – </w:t>
      </w:r>
      <w:r w:rsidRPr="0017100D">
        <w:rPr>
          <w:bCs/>
        </w:rPr>
        <w:t>z</w:t>
      </w:r>
      <w:r w:rsidRPr="0017100D">
        <w:t>ásadou vytýčenou v spomína</w:t>
      </w:r>
      <w:r w:rsidRPr="0017100D">
        <w:softHyphen/>
        <w:t>nom dokumente je aj minimalizácia vzniku, využívanie a</w:t>
      </w:r>
      <w:r w:rsidR="00496AED">
        <w:t xml:space="preserve"> správne zneškodňovanie odpadov</w:t>
      </w:r>
    </w:p>
    <w:p w14:paraId="286F0A8F" w14:textId="77777777" w:rsidR="00FA5C36" w:rsidRPr="0030428C" w:rsidRDefault="00FA5C36" w:rsidP="00AB444B">
      <w:pPr>
        <w:pStyle w:val="Nadpis12"/>
      </w:pPr>
      <w:bookmarkStart w:id="65" w:name="_Toc138148197"/>
      <w:r w:rsidRPr="0030428C">
        <w:t>Plán obnovy a odolnosti</w:t>
      </w:r>
      <w:bookmarkEnd w:id="65"/>
      <w:r w:rsidRPr="0030428C">
        <w:t xml:space="preserve"> </w:t>
      </w:r>
    </w:p>
    <w:p w14:paraId="46F4CD8A" w14:textId="77777777" w:rsidR="00FA5C36" w:rsidRPr="005B1F91" w:rsidRDefault="00FA5C36" w:rsidP="00FA5C36">
      <w:r w:rsidRPr="0030428C">
        <w:t xml:space="preserve">NARIADENIE EURÓPSKEHO PARLAMENTU A RADY (EÚ) 2021/241 z 12. februára 2021, ktorým sa zriaďuje Mechanizmus na podporu obnovy a odolnosti </w:t>
      </w:r>
      <w:r w:rsidRPr="005B1F91">
        <w:t>EURÓPSKY PARLAMENT A RADA EURÓPSKEJ ÚNIE, so zreteľom na Zmluvu o fungovaní Európskej únie, a najmä na jej článok 175 tretí odsek, so zreteľom na návrh Európskej komisie, po postúpení návrhu legislatívneho aktu národným parlamentom, so zreteľom na stanovisko Európskeho hospodárskeho a sociálneho výboru, so zreteľom na stanovisko Výboru regiónov, konajúc v súlade s riadnym legislatívnym postupom, keďže: V súlade s článkami 120 a 121 Zmluvy o fungovaní Európskej únie (ďalej len „ZFEÚ“) sa od členských štátov vyžaduje, aby riadili svoje hospodárske politiky so zámerom prispieť k dosiahnutiu cieľov Únie a v nadväznosti na hlavné smery, ktoré prijme Rada. V článku 148 ZFEÚ sa stanovuje, že členské štáty vykonávajú politiky zamestnanosti, ktoré zohľadňujú usmernenia pre zamestnanosť. Koordinácia hospodárskych politík členských štátov je preto vecou spoločného záujmu.</w:t>
      </w:r>
    </w:p>
    <w:p w14:paraId="387E0CD0" w14:textId="77777777" w:rsidR="00FA5C36" w:rsidRPr="005B1F91" w:rsidRDefault="00FA5C36" w:rsidP="00FA5C36">
      <w:pPr>
        <w:spacing w:after="160" w:line="259" w:lineRule="auto"/>
      </w:pPr>
      <w:r w:rsidRPr="005B1F91">
        <w:t xml:space="preserve">Cieľové oblasti pre reformy a investície zohľadňujú kľúčové problémy slovenskej ekonomiky a najdôležitejšie spoločenské výzvy. Boli vybraté na základe porovnania výsledkov krajiny oproti priemeru EÚ ako aj podľa spoločných európskych priorít. Vzdelávanie, veda, výskum a inovácie a zdravie patria k oblastiam, v ktorých Slovensko vo výsledkoch v medzinárodnom porovnaní najviac zaostáva a Európska komisia v nich opakovane odporúča zintenzívniť reformné úsilie. Efektívna verejná správa a digitalizácia sú dôležitými faktormi, ktoré ovplyvňujú podnikateľské prostredie a kvalitu života. Zelená ekonomika podporí environmentálnu udržateľnosť, kvalitu života a prispeje k rozvoju zelených inovácií. </w:t>
      </w:r>
    </w:p>
    <w:p w14:paraId="4302F14D" w14:textId="37D11CC0" w:rsidR="009446B8" w:rsidRPr="00AB444B" w:rsidRDefault="00FA5C36" w:rsidP="00AB444B">
      <w:pPr>
        <w:ind w:firstLine="0"/>
        <w:jc w:val="center"/>
      </w:pPr>
      <w:r w:rsidRPr="005B1F91">
        <w:rPr>
          <w:noProof/>
        </w:rPr>
        <w:lastRenderedPageBreak/>
        <w:drawing>
          <wp:inline distT="0" distB="0" distL="0" distR="0" wp14:anchorId="5DB7801A" wp14:editId="63BA4880">
            <wp:extent cx="5760720" cy="5210810"/>
            <wp:effectExtent l="0" t="0" r="0" b="889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210810"/>
                    </a:xfrm>
                    <a:prstGeom prst="rect">
                      <a:avLst/>
                    </a:prstGeom>
                  </pic:spPr>
                </pic:pic>
              </a:graphicData>
            </a:graphic>
          </wp:inline>
        </w:drawing>
      </w:r>
    </w:p>
    <w:p w14:paraId="399766E3" w14:textId="07B84385" w:rsidR="00BD3E5C" w:rsidRPr="00AE04C7" w:rsidRDefault="00BD3E5C" w:rsidP="00AB444B">
      <w:pPr>
        <w:pStyle w:val="Nadpis12"/>
      </w:pPr>
      <w:bookmarkStart w:id="66" w:name="_Toc138148198"/>
      <w:r w:rsidRPr="009A6F0D">
        <w:t>Dokumenty regionálnej úrovne:</w:t>
      </w:r>
      <w:bookmarkEnd w:id="66"/>
    </w:p>
    <w:p w14:paraId="0052D754" w14:textId="7E08E17F" w:rsidR="00BD3E5C" w:rsidRDefault="00027CD7" w:rsidP="009446B8">
      <w:pPr>
        <w:pStyle w:val="Nadpis9"/>
        <w:numPr>
          <w:ilvl w:val="0"/>
          <w:numId w:val="0"/>
        </w:numPr>
        <w:ind w:left="1021" w:hanging="312"/>
        <w:rPr>
          <w:rStyle w:val="navigbenabled"/>
          <w:b/>
        </w:rPr>
      </w:pPr>
      <w:r>
        <w:rPr>
          <w:rStyle w:val="navigbenabled"/>
          <w:b/>
        </w:rPr>
        <w:t xml:space="preserve">Program rozvoja </w:t>
      </w:r>
      <w:r w:rsidR="009446B8">
        <w:rPr>
          <w:rStyle w:val="navigbenabled"/>
          <w:b/>
        </w:rPr>
        <w:t xml:space="preserve">- </w:t>
      </w:r>
      <w:r w:rsidR="00546A38">
        <w:rPr>
          <w:rStyle w:val="navigbenabled"/>
          <w:b/>
        </w:rPr>
        <w:t>Prešovský</w:t>
      </w:r>
      <w:r w:rsidR="00BD3E5C" w:rsidRPr="00B00CC8">
        <w:rPr>
          <w:rStyle w:val="navigbenabled"/>
          <w:b/>
        </w:rPr>
        <w:t xml:space="preserve"> samospráv</w:t>
      </w:r>
      <w:r w:rsidR="00BD3E5C" w:rsidRPr="00B00CC8">
        <w:rPr>
          <w:rStyle w:val="navigbenabled"/>
          <w:b/>
        </w:rPr>
        <w:softHyphen/>
        <w:t>n</w:t>
      </w:r>
      <w:r w:rsidR="009446B8">
        <w:rPr>
          <w:rStyle w:val="navigbenabled"/>
          <w:b/>
        </w:rPr>
        <w:t>y</w:t>
      </w:r>
      <w:r w:rsidR="00BD3E5C" w:rsidRPr="00B00CC8">
        <w:rPr>
          <w:rStyle w:val="navigbenabled"/>
          <w:b/>
        </w:rPr>
        <w:t xml:space="preserve"> kraj na roky 20</w:t>
      </w:r>
      <w:r w:rsidR="001F5F40">
        <w:rPr>
          <w:rStyle w:val="navigbenabled"/>
          <w:b/>
        </w:rPr>
        <w:t>21</w:t>
      </w:r>
      <w:r w:rsidR="00BD3E5C" w:rsidRPr="00B00CC8">
        <w:rPr>
          <w:rStyle w:val="navigbenabled"/>
          <w:b/>
        </w:rPr>
        <w:t>-202</w:t>
      </w:r>
      <w:r w:rsidR="001F5F40">
        <w:rPr>
          <w:rStyle w:val="navigbenabled"/>
          <w:b/>
        </w:rPr>
        <w:t>7</w:t>
      </w:r>
      <w:r w:rsidR="00BD3E5C" w:rsidRPr="00B00CC8">
        <w:rPr>
          <w:rStyle w:val="navigbenabled"/>
          <w:b/>
        </w:rPr>
        <w:t>.</w:t>
      </w:r>
    </w:p>
    <w:p w14:paraId="0A89535B" w14:textId="3249A2F9" w:rsidR="001F5F40" w:rsidRDefault="001F5F40" w:rsidP="001F5F40">
      <w:pPr>
        <w:tabs>
          <w:tab w:val="left" w:pos="993"/>
        </w:tabs>
        <w:autoSpaceDE w:val="0"/>
        <w:autoSpaceDN w:val="0"/>
        <w:adjustRightInd w:val="0"/>
        <w:spacing w:before="0" w:after="0" w:line="23" w:lineRule="atLeast"/>
        <w:ind w:left="720" w:firstLine="0"/>
        <w:jc w:val="left"/>
      </w:pPr>
      <w:r>
        <w:t xml:space="preserve">1. </w:t>
      </w:r>
      <w:r w:rsidRPr="00204D88">
        <w:rPr>
          <w:b/>
          <w:bCs/>
        </w:rPr>
        <w:t>Inteligentnejš</w:t>
      </w:r>
      <w:r>
        <w:rPr>
          <w:b/>
          <w:bCs/>
        </w:rPr>
        <w:t>í kraj</w:t>
      </w:r>
      <w:r>
        <w:t>– inovatívna a inteligentná transformácia hospodárstva;</w:t>
      </w:r>
    </w:p>
    <w:p w14:paraId="514F6E40" w14:textId="77777777" w:rsidR="001F5F40" w:rsidRDefault="001F5F40" w:rsidP="001F5F40">
      <w:pPr>
        <w:tabs>
          <w:tab w:val="left" w:pos="993"/>
        </w:tabs>
        <w:autoSpaceDE w:val="0"/>
        <w:autoSpaceDN w:val="0"/>
        <w:adjustRightInd w:val="0"/>
        <w:spacing w:before="0" w:after="0" w:line="23" w:lineRule="atLeast"/>
        <w:ind w:left="720" w:firstLine="0"/>
      </w:pPr>
      <w:r>
        <w:t>1.1 Rozšírenie výskumných a inovačných kapacít a využívania pokročilých technológií</w:t>
      </w:r>
    </w:p>
    <w:p w14:paraId="6F455CD2" w14:textId="20D4AC1B" w:rsidR="001F5F40" w:rsidRDefault="001F5F40" w:rsidP="001F5F40">
      <w:pPr>
        <w:tabs>
          <w:tab w:val="left" w:pos="993"/>
        </w:tabs>
        <w:autoSpaceDE w:val="0"/>
        <w:autoSpaceDN w:val="0"/>
        <w:adjustRightInd w:val="0"/>
        <w:spacing w:before="0" w:after="0" w:line="23" w:lineRule="atLeast"/>
        <w:ind w:left="720" w:firstLine="0"/>
        <w:jc w:val="left"/>
      </w:pPr>
      <w:r>
        <w:t>1.2 Využívani</w:t>
      </w:r>
      <w:r w:rsidR="0093794E">
        <w:t>e</w:t>
      </w:r>
      <w:r>
        <w:t xml:space="preserve"> výhod digitalizácie pre občanov, podniky a vlády</w:t>
      </w:r>
    </w:p>
    <w:p w14:paraId="5306E0BE" w14:textId="77777777" w:rsidR="001F5F40" w:rsidRPr="00956DF7" w:rsidRDefault="001F5F40" w:rsidP="001F5F40">
      <w:pPr>
        <w:tabs>
          <w:tab w:val="left" w:pos="993"/>
        </w:tabs>
        <w:autoSpaceDE w:val="0"/>
        <w:autoSpaceDN w:val="0"/>
        <w:adjustRightInd w:val="0"/>
        <w:spacing w:before="0" w:after="0" w:line="23" w:lineRule="atLeast"/>
        <w:ind w:left="720" w:firstLine="0"/>
        <w:jc w:val="left"/>
      </w:pPr>
      <w:r>
        <w:t>1.3 Posilnenie rastu a konkurencieschopnosti malých a stredných podnikov, vrátane produktívnych investícií</w:t>
      </w:r>
    </w:p>
    <w:p w14:paraId="49E8CDFC" w14:textId="77777777" w:rsidR="001F5F40" w:rsidRPr="00956DF7" w:rsidRDefault="001F5F40" w:rsidP="001F5F40">
      <w:pPr>
        <w:tabs>
          <w:tab w:val="left" w:pos="993"/>
        </w:tabs>
        <w:autoSpaceDE w:val="0"/>
        <w:autoSpaceDN w:val="0"/>
        <w:adjustRightInd w:val="0"/>
        <w:spacing w:before="0" w:after="0" w:line="23" w:lineRule="atLeast"/>
        <w:ind w:left="720" w:firstLine="0"/>
        <w:rPr>
          <w:color w:val="000000"/>
        </w:rPr>
      </w:pPr>
      <w:r w:rsidRPr="00956DF7">
        <w:rPr>
          <w:color w:val="000000"/>
        </w:rPr>
        <w:t>1.4 Rozvoj zručností pre inteligentnú špecializáciu, priemyselnú transformáciu a podnikanie – ľudské zdroje pre inovatívne Slovensko a EÚ</w:t>
      </w:r>
    </w:p>
    <w:p w14:paraId="03332B25" w14:textId="77777777" w:rsidR="001F5F40" w:rsidRDefault="001F5F40" w:rsidP="001F5F40">
      <w:pPr>
        <w:tabs>
          <w:tab w:val="left" w:pos="993"/>
        </w:tabs>
        <w:autoSpaceDE w:val="0"/>
        <w:autoSpaceDN w:val="0"/>
        <w:adjustRightInd w:val="0"/>
        <w:spacing w:before="0" w:after="0" w:line="23" w:lineRule="atLeast"/>
        <w:ind w:left="720" w:firstLine="0"/>
        <w:jc w:val="left"/>
      </w:pPr>
    </w:p>
    <w:p w14:paraId="5D0AE1D0" w14:textId="28F4D744" w:rsidR="001F5F40" w:rsidRDefault="001F5F40" w:rsidP="001F5F40">
      <w:pPr>
        <w:tabs>
          <w:tab w:val="left" w:pos="993"/>
        </w:tabs>
        <w:autoSpaceDE w:val="0"/>
        <w:autoSpaceDN w:val="0"/>
        <w:adjustRightInd w:val="0"/>
        <w:spacing w:before="0" w:after="0" w:line="23" w:lineRule="atLeast"/>
        <w:ind w:left="720" w:firstLine="0"/>
        <w:jc w:val="left"/>
      </w:pPr>
      <w:r>
        <w:t xml:space="preserve">2. </w:t>
      </w:r>
      <w:r w:rsidRPr="00204D88">
        <w:rPr>
          <w:b/>
          <w:bCs/>
        </w:rPr>
        <w:t>Ekologickejš</w:t>
      </w:r>
      <w:r>
        <w:rPr>
          <w:b/>
          <w:bCs/>
        </w:rPr>
        <w:t>í</w:t>
      </w:r>
      <w:r w:rsidRPr="00204D88">
        <w:rPr>
          <w:b/>
          <w:bCs/>
        </w:rPr>
        <w:t>, nízkouhlíkov</w:t>
      </w:r>
      <w:r>
        <w:rPr>
          <w:b/>
          <w:bCs/>
        </w:rPr>
        <w:t>ý</w:t>
      </w:r>
      <w:r w:rsidRPr="00204D88">
        <w:rPr>
          <w:b/>
          <w:bCs/>
        </w:rPr>
        <w:t xml:space="preserve"> </w:t>
      </w:r>
      <w:r>
        <w:rPr>
          <w:b/>
          <w:bCs/>
        </w:rPr>
        <w:t>kraj</w:t>
      </w:r>
      <w:r>
        <w:t>;</w:t>
      </w:r>
    </w:p>
    <w:p w14:paraId="0585CB53" w14:textId="77777777" w:rsidR="001F5F40" w:rsidRDefault="001F5F40" w:rsidP="001F5F40">
      <w:pPr>
        <w:tabs>
          <w:tab w:val="left" w:pos="993"/>
        </w:tabs>
        <w:autoSpaceDE w:val="0"/>
        <w:autoSpaceDN w:val="0"/>
        <w:adjustRightInd w:val="0"/>
        <w:spacing w:before="0" w:after="0" w:line="23" w:lineRule="atLeast"/>
        <w:ind w:left="720" w:firstLine="0"/>
      </w:pPr>
      <w:r>
        <w:t>2.1 Zvýšenie energetickej efektívnosti, podpora OZE a zníženie emisií skleníkových plynov</w:t>
      </w:r>
    </w:p>
    <w:p w14:paraId="78D5E2B3" w14:textId="77777777" w:rsidR="001F5F40" w:rsidRDefault="001F5F40" w:rsidP="001F5F40">
      <w:pPr>
        <w:tabs>
          <w:tab w:val="left" w:pos="993"/>
        </w:tabs>
        <w:autoSpaceDE w:val="0"/>
        <w:autoSpaceDN w:val="0"/>
        <w:adjustRightInd w:val="0"/>
        <w:spacing w:before="0" w:after="0" w:line="23" w:lineRule="atLeast"/>
        <w:ind w:left="720" w:firstLine="0"/>
      </w:pPr>
      <w:r>
        <w:t xml:space="preserve">2.2 Adaptácia na zmenu klímy, prevencia rizík a odolnosti voči katastrofám </w:t>
      </w:r>
    </w:p>
    <w:p w14:paraId="4066EC08" w14:textId="77777777" w:rsidR="001F5F40" w:rsidRDefault="001F5F40" w:rsidP="001F5F40">
      <w:pPr>
        <w:tabs>
          <w:tab w:val="left" w:pos="993"/>
        </w:tabs>
        <w:autoSpaceDE w:val="0"/>
        <w:autoSpaceDN w:val="0"/>
        <w:adjustRightInd w:val="0"/>
        <w:spacing w:before="0" w:after="0" w:line="23" w:lineRule="atLeast"/>
        <w:ind w:left="720" w:firstLine="0"/>
      </w:pPr>
      <w:r>
        <w:lastRenderedPageBreak/>
        <w:t xml:space="preserve">2.3 Prechod na obehové hospodárstvo, efektívne využívanie zdrojov a zlepšenie kvality ovzdušia </w:t>
      </w:r>
    </w:p>
    <w:p w14:paraId="4779C440" w14:textId="77777777" w:rsidR="001F5F40" w:rsidRDefault="001F5F40" w:rsidP="001F5F40">
      <w:pPr>
        <w:tabs>
          <w:tab w:val="left" w:pos="993"/>
        </w:tabs>
        <w:autoSpaceDE w:val="0"/>
        <w:autoSpaceDN w:val="0"/>
        <w:adjustRightInd w:val="0"/>
        <w:spacing w:before="0" w:after="0" w:line="23" w:lineRule="atLeast"/>
        <w:ind w:left="720" w:firstLine="0"/>
      </w:pPr>
      <w:r>
        <w:t>2.4 Zlepšenie kvality vôd a stavu ochrany prírody, biodiverzity a krajiny</w:t>
      </w:r>
    </w:p>
    <w:p w14:paraId="256AA0D2" w14:textId="77777777" w:rsidR="001F5F40" w:rsidRDefault="001F5F40" w:rsidP="001F5F40">
      <w:pPr>
        <w:tabs>
          <w:tab w:val="left" w:pos="993"/>
        </w:tabs>
        <w:autoSpaceDE w:val="0"/>
        <w:autoSpaceDN w:val="0"/>
        <w:adjustRightInd w:val="0"/>
        <w:spacing w:before="0" w:after="0" w:line="23" w:lineRule="atLeast"/>
        <w:ind w:left="720" w:firstLine="0"/>
        <w:jc w:val="left"/>
      </w:pPr>
    </w:p>
    <w:p w14:paraId="06A85C67" w14:textId="2D20D409" w:rsidR="001F5F40" w:rsidRDefault="001F5F40" w:rsidP="001F5F40">
      <w:pPr>
        <w:tabs>
          <w:tab w:val="left" w:pos="993"/>
        </w:tabs>
        <w:autoSpaceDE w:val="0"/>
        <w:autoSpaceDN w:val="0"/>
        <w:adjustRightInd w:val="0"/>
        <w:spacing w:before="0" w:after="0" w:line="23" w:lineRule="atLeast"/>
        <w:ind w:left="720" w:firstLine="0"/>
        <w:jc w:val="left"/>
      </w:pPr>
      <w:r>
        <w:t xml:space="preserve">3. </w:t>
      </w:r>
      <w:r w:rsidRPr="00204D88">
        <w:rPr>
          <w:b/>
          <w:bCs/>
        </w:rPr>
        <w:t>Prepojenej</w:t>
      </w:r>
      <w:r>
        <w:rPr>
          <w:b/>
          <w:bCs/>
        </w:rPr>
        <w:t>ší kraj</w:t>
      </w:r>
      <w:r>
        <w:t xml:space="preserve"> – mobilita a regionálna pripojiteľnosť IKT;</w:t>
      </w:r>
    </w:p>
    <w:p w14:paraId="03ED932B" w14:textId="77777777" w:rsidR="001F5F40" w:rsidRDefault="001F5F40" w:rsidP="001F5F40">
      <w:pPr>
        <w:tabs>
          <w:tab w:val="left" w:pos="993"/>
        </w:tabs>
        <w:autoSpaceDE w:val="0"/>
        <w:autoSpaceDN w:val="0"/>
        <w:adjustRightInd w:val="0"/>
        <w:spacing w:before="0" w:after="0" w:line="23" w:lineRule="atLeast"/>
        <w:ind w:left="720" w:firstLine="0"/>
      </w:pPr>
      <w:r>
        <w:t xml:space="preserve">3.1 Rozvoj udržateľnej, inteligentnej, bezpečnej a intermodálnej siete TEN-T odolnej proti zmene klímy </w:t>
      </w:r>
    </w:p>
    <w:p w14:paraId="4C33917E" w14:textId="77777777" w:rsidR="001F5F40" w:rsidRDefault="001F5F40" w:rsidP="001F5F40">
      <w:pPr>
        <w:tabs>
          <w:tab w:val="left" w:pos="993"/>
        </w:tabs>
        <w:autoSpaceDE w:val="0"/>
        <w:autoSpaceDN w:val="0"/>
        <w:adjustRightInd w:val="0"/>
        <w:spacing w:before="0" w:after="0" w:line="23" w:lineRule="atLeast"/>
        <w:ind w:left="720" w:firstLine="0"/>
      </w:pPr>
      <w:r>
        <w:t xml:space="preserve">3.2 Rozvoj a podpora udržateľnej, inteligentnej a intermodálnej vnútroštátnej, regionálnej a miestnej mobility odolnej proti zmene klímy, vrátane zlepšeného prístupu k TEN-T a cezhraničnej mobility </w:t>
      </w:r>
    </w:p>
    <w:p w14:paraId="71616371" w14:textId="77777777" w:rsidR="001F5F40" w:rsidRDefault="001F5F40" w:rsidP="001F5F40">
      <w:pPr>
        <w:tabs>
          <w:tab w:val="left" w:pos="993"/>
        </w:tabs>
        <w:autoSpaceDE w:val="0"/>
        <w:autoSpaceDN w:val="0"/>
        <w:adjustRightInd w:val="0"/>
        <w:spacing w:before="0" w:after="0" w:line="23" w:lineRule="atLeast"/>
        <w:ind w:left="720" w:firstLine="0"/>
        <w:jc w:val="left"/>
      </w:pPr>
      <w:r>
        <w:t xml:space="preserve">3.3 Podpora digitálnej pripojiteľnosti </w:t>
      </w:r>
    </w:p>
    <w:p w14:paraId="4030C9A1" w14:textId="77777777" w:rsidR="001F5F40" w:rsidRDefault="001F5F40" w:rsidP="001F5F40">
      <w:pPr>
        <w:tabs>
          <w:tab w:val="left" w:pos="993"/>
        </w:tabs>
        <w:autoSpaceDE w:val="0"/>
        <w:autoSpaceDN w:val="0"/>
        <w:adjustRightInd w:val="0"/>
        <w:spacing w:before="0" w:after="0" w:line="23" w:lineRule="atLeast"/>
        <w:ind w:left="720" w:firstLine="0"/>
        <w:jc w:val="left"/>
      </w:pPr>
    </w:p>
    <w:p w14:paraId="2AB40EC4" w14:textId="7AC34E3E" w:rsidR="001F5F40" w:rsidRDefault="001F5F40" w:rsidP="001F5F40">
      <w:pPr>
        <w:tabs>
          <w:tab w:val="left" w:pos="993"/>
        </w:tabs>
        <w:autoSpaceDE w:val="0"/>
        <w:autoSpaceDN w:val="0"/>
        <w:adjustRightInd w:val="0"/>
        <w:spacing w:before="0" w:after="0" w:line="23" w:lineRule="atLeast"/>
        <w:ind w:left="720" w:firstLine="0"/>
        <w:jc w:val="left"/>
      </w:pPr>
      <w:r>
        <w:t xml:space="preserve">4. </w:t>
      </w:r>
      <w:r w:rsidRPr="00204D88">
        <w:rPr>
          <w:b/>
          <w:bCs/>
        </w:rPr>
        <w:t>Sociálnejš</w:t>
      </w:r>
      <w:r>
        <w:rPr>
          <w:b/>
          <w:bCs/>
        </w:rPr>
        <w:t>í</w:t>
      </w:r>
      <w:r w:rsidRPr="00204D88">
        <w:rPr>
          <w:b/>
          <w:bCs/>
        </w:rPr>
        <w:t xml:space="preserve"> </w:t>
      </w:r>
      <w:r>
        <w:rPr>
          <w:b/>
          <w:bCs/>
        </w:rPr>
        <w:t>kraj</w:t>
      </w:r>
      <w:r>
        <w:t xml:space="preserve"> – vykonávanie Európskeho piliera sociálnych práv;</w:t>
      </w:r>
    </w:p>
    <w:p w14:paraId="58A7308C" w14:textId="77777777" w:rsidR="001F5F40" w:rsidRDefault="001F5F40" w:rsidP="001F5F40">
      <w:pPr>
        <w:tabs>
          <w:tab w:val="left" w:pos="993"/>
        </w:tabs>
        <w:autoSpaceDE w:val="0"/>
        <w:autoSpaceDN w:val="0"/>
        <w:adjustRightInd w:val="0"/>
        <w:spacing w:before="0" w:after="0" w:line="23" w:lineRule="atLeast"/>
        <w:ind w:left="720" w:firstLine="0"/>
      </w:pPr>
      <w:r>
        <w:t xml:space="preserve">4.1 Zlepšenie prístupu k zamestnaniu pre všetkých uchádzačov o zamestnanie, najmä mladých ľudí a dlhodobo nezamestnaných a znevýhodnených skupín na trhu práce, ako aj neaktívnych osôb a podpora samostatnej zárobkovej činnosti a sociálneho hospodárstva </w:t>
      </w:r>
    </w:p>
    <w:p w14:paraId="20FE3F4E" w14:textId="77777777" w:rsidR="001F5F40" w:rsidRDefault="001F5F40" w:rsidP="001F5F40">
      <w:pPr>
        <w:tabs>
          <w:tab w:val="left" w:pos="993"/>
        </w:tabs>
        <w:autoSpaceDE w:val="0"/>
        <w:autoSpaceDN w:val="0"/>
        <w:adjustRightInd w:val="0"/>
        <w:spacing w:before="0" w:after="0" w:line="23" w:lineRule="atLeast"/>
        <w:ind w:left="720" w:firstLine="0"/>
      </w:pPr>
      <w:r>
        <w:t xml:space="preserve">4.2 Modernizácia inštitúcií a služieb trhu práce s cieľom posúdiť a predvídať potreby v oblasti zručností a zabezpečiť včasnú a cielenú pomoc a podporu v záujme zosúladenia ponuky s potrebami trhu práce, ako aj pri prechodoch medzi zamestnaniami a mobilite </w:t>
      </w:r>
    </w:p>
    <w:p w14:paraId="54CF6202" w14:textId="77777777" w:rsidR="001F5F40" w:rsidRDefault="001F5F40" w:rsidP="001F5F40">
      <w:pPr>
        <w:tabs>
          <w:tab w:val="left" w:pos="993"/>
        </w:tabs>
        <w:autoSpaceDE w:val="0"/>
        <w:autoSpaceDN w:val="0"/>
        <w:adjustRightInd w:val="0"/>
        <w:spacing w:before="0" w:after="0" w:line="23" w:lineRule="atLeast"/>
        <w:ind w:left="720" w:firstLine="0"/>
      </w:pPr>
      <w:r>
        <w:t xml:space="preserve">4.3 Podpora lepšej rovnováhy medzi pracovným a súkromným životom vrátane prístupu k </w:t>
      </w:r>
      <w:r w:rsidRPr="00956DF7">
        <w:t xml:space="preserve">starostlivosti o deti a závislé osoby vo väzbe na rodovo vyváženú účasť na trhu práce </w:t>
      </w:r>
    </w:p>
    <w:p w14:paraId="32EFDC4A" w14:textId="77777777" w:rsidR="001F5F40" w:rsidRDefault="001F5F40" w:rsidP="001F5F40">
      <w:pPr>
        <w:tabs>
          <w:tab w:val="left" w:pos="993"/>
        </w:tabs>
        <w:autoSpaceDE w:val="0"/>
        <w:autoSpaceDN w:val="0"/>
        <w:adjustRightInd w:val="0"/>
        <w:spacing w:before="0" w:after="0" w:line="23" w:lineRule="atLeast"/>
        <w:ind w:left="720" w:firstLine="0"/>
      </w:pPr>
      <w:r>
        <w:t xml:space="preserve">4.4 Zvýšenie kvality a účinnosti systémov vzdelávania a odbornej prípravy, ako aj ich relevantnosti z hľadiska trhu práce s cieľom podporiť nadobúdanie kľúčových kompetencií, najmä digitálnych zručností </w:t>
      </w:r>
    </w:p>
    <w:p w14:paraId="36E2DC7F" w14:textId="77777777" w:rsidR="001F5F40" w:rsidRDefault="001F5F40" w:rsidP="001F5F40">
      <w:pPr>
        <w:tabs>
          <w:tab w:val="left" w:pos="993"/>
        </w:tabs>
        <w:autoSpaceDE w:val="0"/>
        <w:autoSpaceDN w:val="0"/>
        <w:adjustRightInd w:val="0"/>
        <w:spacing w:before="0" w:after="0" w:line="23" w:lineRule="atLeast"/>
        <w:ind w:left="720" w:firstLine="0"/>
      </w:pPr>
      <w:r>
        <w:t>Aktivity v oblasti zvýšenia kvality a účinnosti systémov vzdelávania a odbornej prípravy budú realizované aj prostredníctvom konceptu územného rozvoja v rámci cieľa 5</w:t>
      </w:r>
    </w:p>
    <w:p w14:paraId="3831D745" w14:textId="77777777" w:rsidR="001F5F40" w:rsidRDefault="001F5F40" w:rsidP="001F5F40">
      <w:pPr>
        <w:tabs>
          <w:tab w:val="left" w:pos="993"/>
        </w:tabs>
        <w:autoSpaceDE w:val="0"/>
        <w:autoSpaceDN w:val="0"/>
        <w:adjustRightInd w:val="0"/>
        <w:spacing w:before="0" w:after="0" w:line="23" w:lineRule="atLeast"/>
        <w:ind w:left="720" w:firstLine="0"/>
      </w:pPr>
      <w:r>
        <w:t xml:space="preserve">4.5 Zlepšenie prístupu k inkluzívnym a ku kvalitným službám v oblasti vzdelávania, odbornej prípravy a celoživotného vzdelávania </w:t>
      </w:r>
    </w:p>
    <w:p w14:paraId="6B1C3174" w14:textId="77777777" w:rsidR="001F5F40" w:rsidRDefault="001F5F40" w:rsidP="001F5F40">
      <w:pPr>
        <w:tabs>
          <w:tab w:val="left" w:pos="993"/>
        </w:tabs>
        <w:autoSpaceDE w:val="0"/>
        <w:autoSpaceDN w:val="0"/>
        <w:adjustRightInd w:val="0"/>
        <w:spacing w:before="0" w:after="0" w:line="23" w:lineRule="atLeast"/>
        <w:ind w:left="720" w:firstLine="0"/>
      </w:pPr>
      <w:r>
        <w:t xml:space="preserve">4.6 Podpora aktívneho začlenenia s cieľom podporovať rovnosť príležitostí a aktívnu účasť a zlepšenie zamestnateľnosti </w:t>
      </w:r>
    </w:p>
    <w:p w14:paraId="33A2229B" w14:textId="77777777" w:rsidR="001F5F40" w:rsidRDefault="001F5F40" w:rsidP="001F5F40">
      <w:pPr>
        <w:tabs>
          <w:tab w:val="left" w:pos="993"/>
        </w:tabs>
        <w:autoSpaceDE w:val="0"/>
        <w:autoSpaceDN w:val="0"/>
        <w:adjustRightInd w:val="0"/>
        <w:spacing w:before="0" w:after="0" w:line="23" w:lineRule="atLeast"/>
        <w:ind w:left="720" w:firstLine="0"/>
      </w:pPr>
      <w:r>
        <w:t>4.7 Podpora sociálno-ekonomickej integrácie marginalizovaných rómskych komunít (MRK)</w:t>
      </w:r>
    </w:p>
    <w:p w14:paraId="6E166AB3" w14:textId="77777777" w:rsidR="001F5F40" w:rsidRDefault="001F5F40" w:rsidP="001F5F40">
      <w:pPr>
        <w:tabs>
          <w:tab w:val="left" w:pos="993"/>
        </w:tabs>
        <w:autoSpaceDE w:val="0"/>
        <w:autoSpaceDN w:val="0"/>
        <w:adjustRightInd w:val="0"/>
        <w:spacing w:before="0" w:after="0" w:line="23" w:lineRule="atLeast"/>
        <w:ind w:left="720" w:firstLine="0"/>
      </w:pPr>
      <w:r>
        <w:t xml:space="preserve">4.8 Zabezpečenie rovnakého prístupu k zdravotnej starostlivosti vrátane primárnej starostlivosti rozvíjaním infraštruktúry </w:t>
      </w:r>
    </w:p>
    <w:p w14:paraId="6D083F6C" w14:textId="77777777" w:rsidR="001F5F40" w:rsidRDefault="001F5F40" w:rsidP="001F5F40">
      <w:pPr>
        <w:tabs>
          <w:tab w:val="left" w:pos="993"/>
        </w:tabs>
        <w:autoSpaceDE w:val="0"/>
        <w:autoSpaceDN w:val="0"/>
        <w:adjustRightInd w:val="0"/>
        <w:spacing w:before="0" w:after="0" w:line="23" w:lineRule="atLeast"/>
        <w:ind w:left="720" w:firstLine="0"/>
      </w:pPr>
      <w:r>
        <w:t xml:space="preserve">4.9 Podpora sociálnej integrácie osôb ohrozených chudobou alebo sociálnym vylúčením vrátane najodkázanejších osôb a detí </w:t>
      </w:r>
    </w:p>
    <w:p w14:paraId="70760FBD" w14:textId="77777777" w:rsidR="001F5F40" w:rsidRDefault="001F5F40" w:rsidP="001F5F40">
      <w:pPr>
        <w:tabs>
          <w:tab w:val="left" w:pos="993"/>
        </w:tabs>
        <w:autoSpaceDE w:val="0"/>
        <w:autoSpaceDN w:val="0"/>
        <w:adjustRightInd w:val="0"/>
        <w:spacing w:before="0" w:after="0" w:line="23" w:lineRule="atLeast"/>
        <w:ind w:left="720" w:firstLine="0"/>
        <w:jc w:val="left"/>
      </w:pPr>
      <w:r>
        <w:t xml:space="preserve">4.10 Riešenie materiálnej deprivácie </w:t>
      </w:r>
    </w:p>
    <w:p w14:paraId="7C46A916" w14:textId="77777777" w:rsidR="001F5F40" w:rsidRDefault="001F5F40" w:rsidP="001F5F40">
      <w:pPr>
        <w:tabs>
          <w:tab w:val="left" w:pos="993"/>
        </w:tabs>
        <w:autoSpaceDE w:val="0"/>
        <w:autoSpaceDN w:val="0"/>
        <w:adjustRightInd w:val="0"/>
        <w:spacing w:before="0" w:after="0" w:line="23" w:lineRule="atLeast"/>
        <w:ind w:left="720" w:firstLine="0"/>
        <w:jc w:val="left"/>
      </w:pPr>
    </w:p>
    <w:p w14:paraId="3DD1B2B2" w14:textId="33685EC0" w:rsidR="001F5F40" w:rsidRDefault="001F5F40" w:rsidP="001F5F40">
      <w:pPr>
        <w:tabs>
          <w:tab w:val="left" w:pos="993"/>
        </w:tabs>
        <w:autoSpaceDE w:val="0"/>
        <w:autoSpaceDN w:val="0"/>
        <w:adjustRightInd w:val="0"/>
        <w:spacing w:before="0" w:after="0" w:line="23" w:lineRule="atLeast"/>
        <w:ind w:left="720" w:firstLine="0"/>
      </w:pPr>
      <w:r>
        <w:t xml:space="preserve">5. </w:t>
      </w:r>
      <w:r>
        <w:rPr>
          <w:b/>
          <w:bCs/>
        </w:rPr>
        <w:t>Kraj</w:t>
      </w:r>
      <w:r w:rsidRPr="00204D88">
        <w:rPr>
          <w:b/>
          <w:bCs/>
        </w:rPr>
        <w:t xml:space="preserve"> bližšie k občanom</w:t>
      </w:r>
      <w:r>
        <w:t xml:space="preserve"> – udržateľný a integrovaný rozvoj mestských, vidieckych a pobrežných oblastí prostredníctvom miestnych iniciatív</w:t>
      </w:r>
    </w:p>
    <w:p w14:paraId="30C11A53" w14:textId="77777777" w:rsidR="001F5F40" w:rsidRDefault="001F5F40" w:rsidP="001F5F40">
      <w:pPr>
        <w:tabs>
          <w:tab w:val="left" w:pos="993"/>
        </w:tabs>
        <w:autoSpaceDE w:val="0"/>
        <w:autoSpaceDN w:val="0"/>
        <w:adjustRightInd w:val="0"/>
        <w:spacing w:before="0" w:after="0" w:line="23" w:lineRule="atLeast"/>
        <w:ind w:left="720" w:firstLine="0"/>
      </w:pPr>
      <w:r>
        <w:t>5.1 Regionálny rozvoj, miestny rozvoj a bezpečnosť</w:t>
      </w:r>
    </w:p>
    <w:p w14:paraId="7B1BBCD0" w14:textId="77777777" w:rsidR="001F5F40" w:rsidRDefault="001F5F40" w:rsidP="001F5F40">
      <w:pPr>
        <w:tabs>
          <w:tab w:val="left" w:pos="993"/>
        </w:tabs>
        <w:autoSpaceDE w:val="0"/>
        <w:autoSpaceDN w:val="0"/>
        <w:adjustRightInd w:val="0"/>
        <w:spacing w:before="0" w:after="0" w:line="23" w:lineRule="atLeast"/>
        <w:ind w:left="720" w:firstLine="0"/>
      </w:pPr>
      <w:r>
        <w:t xml:space="preserve">5.2 Komplexná podpora rozvoja všetkých foriem cestovného ruchu na základe podpory rozvoja špecifík a endogénneho potenciálu regiónov Slovenska </w:t>
      </w:r>
    </w:p>
    <w:p w14:paraId="385B0602" w14:textId="72276F85" w:rsidR="0084030B" w:rsidRDefault="001F5F40" w:rsidP="001F5F40">
      <w:pPr>
        <w:spacing w:before="0" w:after="0"/>
        <w:ind w:left="709" w:firstLine="0"/>
      </w:pPr>
      <w:r>
        <w:t>5.3 Regióny so špecifickými potrebami</w:t>
      </w:r>
    </w:p>
    <w:p w14:paraId="4DA82C87" w14:textId="0ED9111D" w:rsidR="007659FD" w:rsidRPr="007A1835" w:rsidRDefault="007659FD" w:rsidP="007659FD">
      <w:pPr>
        <w:rPr>
          <w:b/>
          <w:bCs/>
        </w:rPr>
      </w:pPr>
      <w:bookmarkStart w:id="67" w:name="_Hlk135225966"/>
      <w:r w:rsidRPr="007A1835">
        <w:rPr>
          <w:b/>
          <w:bCs/>
        </w:rPr>
        <w:lastRenderedPageBreak/>
        <w:t xml:space="preserve">Program hospodárskeho rozvoja a sociálneho rozvoja obce na roky 2023 – 2027 nie je v rozpore s Územným plánom regiónu </w:t>
      </w:r>
      <w:r>
        <w:rPr>
          <w:b/>
          <w:bCs/>
        </w:rPr>
        <w:t>príslušné</w:t>
      </w:r>
      <w:r w:rsidRPr="007A1835">
        <w:rPr>
          <w:b/>
          <w:bCs/>
        </w:rPr>
        <w:t>ho kraja.</w:t>
      </w:r>
    </w:p>
    <w:p w14:paraId="47C126B0" w14:textId="77777777" w:rsidR="007659FD" w:rsidRPr="007A1835" w:rsidRDefault="007659FD" w:rsidP="007659FD">
      <w:r>
        <w:t>V súvislosti s Územným plánom je nevyhnutné dodržať nasledovné</w:t>
      </w:r>
      <w:r w:rsidRPr="007A1835">
        <w:t xml:space="preserve"> podmienky</w:t>
      </w:r>
      <w:r>
        <w:t>:</w:t>
      </w:r>
    </w:p>
    <w:p w14:paraId="57F5FA23" w14:textId="77777777" w:rsidR="007659FD" w:rsidRPr="007659FD" w:rsidRDefault="007659FD" w:rsidP="007659FD">
      <w:pPr>
        <w:pStyle w:val="Nadpis9"/>
      </w:pPr>
      <w:r w:rsidRPr="007A1835">
        <w:t xml:space="preserve">Pri realizácii </w:t>
      </w:r>
      <w:r w:rsidRPr="007659FD">
        <w:t>predložených zámerov treba dodržať zákon číslo 135/1961 Zb. v znení neskorších predpisov v nadväznosti na vyhlášku číslo 35/1984 Zb., ako i príslušné STN.</w:t>
      </w:r>
    </w:p>
    <w:p w14:paraId="128A0681" w14:textId="4AF161E9" w:rsidR="007659FD" w:rsidRPr="007659FD" w:rsidRDefault="007659FD" w:rsidP="007659FD">
      <w:pPr>
        <w:pStyle w:val="Nadpis9"/>
      </w:pPr>
      <w:r w:rsidRPr="007659FD">
        <w:t xml:space="preserve">V zmysle § 3 ods. 5 cestného zákona, štátnu správu vo veciach ciest II. a III. triedy vykonávajú okresné úrady - odbor cestnej dopravy a pozemných komunikácií. </w:t>
      </w:r>
    </w:p>
    <w:p w14:paraId="2EEA6D98" w14:textId="77777777" w:rsidR="007659FD" w:rsidRPr="007659FD" w:rsidRDefault="007659FD" w:rsidP="007659FD">
      <w:pPr>
        <w:pStyle w:val="Nadpis9"/>
      </w:pPr>
      <w:r w:rsidRPr="007659FD">
        <w:t xml:space="preserve">Pri zásahu do ciest II. triedy je potrebné postupovať v zmysle zákona č.135/1961 Zb. o pozemných komunikáciách (cestný zákon) v znení neskorších predpisov. </w:t>
      </w:r>
    </w:p>
    <w:p w14:paraId="334087D8" w14:textId="4D61E442" w:rsidR="007659FD" w:rsidRPr="007659FD" w:rsidRDefault="007659FD" w:rsidP="007659FD">
      <w:pPr>
        <w:pStyle w:val="Nadpis9"/>
        <w:rPr>
          <w:bCs/>
        </w:rPr>
      </w:pPr>
      <w:r w:rsidRPr="007659FD">
        <w:t>V zmysle § 3 ods. 2 cestného zákona, miestnu štátnu správu vo veciach miestnych ciest a účelových ciest vykonávajú</w:t>
      </w:r>
      <w:r>
        <w:t xml:space="preserve"> </w:t>
      </w:r>
      <w:r w:rsidRPr="007A1835">
        <w:t xml:space="preserve">obce, ako prenesený výkon štátnej správy, pri miestnych a účelových cestách v k. ú. je to </w:t>
      </w:r>
      <w:r>
        <w:t>príslušná obec</w:t>
      </w:r>
      <w:r w:rsidRPr="007A1835">
        <w:t>.</w:t>
      </w:r>
      <w:bookmarkEnd w:id="67"/>
    </w:p>
    <w:p w14:paraId="17023B78" w14:textId="11ACBDA0" w:rsidR="00ED17F6" w:rsidRPr="00ED17F6" w:rsidRDefault="00ED17F6" w:rsidP="00A40A46">
      <w:pPr>
        <w:pStyle w:val="Nadpis12"/>
      </w:pPr>
      <w:bookmarkStart w:id="68" w:name="_Toc443293549"/>
      <w:bookmarkStart w:id="69" w:name="_Toc138148199"/>
      <w:r>
        <w:t>Nadväznosť PRO na zákony, rozhodnutia a usmernenia orgánov štátnej správy</w:t>
      </w:r>
      <w:bookmarkEnd w:id="68"/>
      <w:bookmarkEnd w:id="69"/>
    </w:p>
    <w:p w14:paraId="4BB01BAC" w14:textId="7A3F4970" w:rsidR="00ED17F6" w:rsidRPr="005A4F67" w:rsidRDefault="00ED17F6" w:rsidP="00ED17F6">
      <w:pPr>
        <w:pStyle w:val="Nadpis2"/>
      </w:pPr>
      <w:bookmarkStart w:id="70" w:name="_Toc443293550"/>
      <w:bookmarkStart w:id="71" w:name="_Toc138148200"/>
      <w:r w:rsidRPr="005A4F67">
        <w:t>Úsek štátnej správy ochrany prírody a krajiny</w:t>
      </w:r>
      <w:bookmarkEnd w:id="70"/>
      <w:bookmarkEnd w:id="71"/>
    </w:p>
    <w:p w14:paraId="3E226E5A" w14:textId="77777777" w:rsidR="00ED17F6" w:rsidRDefault="00ED17F6" w:rsidP="00ED17F6">
      <w:r>
        <w:t>Pri realizácii aktivít spadajúcich do územia NATURA 2000 bude potrebné uplatňovať ustanovenia zákona NR SR č. 543/2002 Z.z. (zákon o ochrane prírody a krajiny).</w:t>
      </w:r>
    </w:p>
    <w:p w14:paraId="49F03681" w14:textId="00F6732D" w:rsidR="00ED17F6" w:rsidRPr="005A4F67" w:rsidRDefault="00ED17F6" w:rsidP="00ED17F6">
      <w:pPr>
        <w:pStyle w:val="Nadpis2"/>
      </w:pPr>
      <w:bookmarkStart w:id="72" w:name="_Toc443293551"/>
      <w:bookmarkStart w:id="73" w:name="_Toc138148201"/>
      <w:r w:rsidRPr="005A4F67">
        <w:t>Okresný úrad, pozemkový a lesný odbor</w:t>
      </w:r>
      <w:bookmarkEnd w:id="72"/>
      <w:bookmarkEnd w:id="73"/>
    </w:p>
    <w:p w14:paraId="1F67DB77" w14:textId="77777777" w:rsidR="00ED17F6" w:rsidRDefault="00ED17F6" w:rsidP="00ED17F6">
      <w:r>
        <w:t xml:space="preserve">Podľa stanoviska vo veci </w:t>
      </w:r>
      <w:r w:rsidRPr="00153B28">
        <w:rPr>
          <w:b/>
        </w:rPr>
        <w:t>ochrany poľnohospodárskej pôdy</w:t>
      </w:r>
      <w:r>
        <w:t xml:space="preserve">, v ktorom sa posudzuje dodržiavanie ustanovení § 12 zákona NR SR č. 220/2004 Z.z. o ochrane a využívaní poľnohospodárskej pôdy a o zmene zákona NR SR č. 245/2003 Z.z. o integrovanej prevencii a kontrole znečisťovania životného prostredia a o zmene a doplnení niektorých zákonov pre využitie poľnohospodárskej pôdy na nepoľnohospodárske účely a </w:t>
      </w:r>
      <w:r w:rsidRPr="005A4F67">
        <w:t>§</w:t>
      </w:r>
      <w:r>
        <w:t>13 tohto zákona, v zmysle ktorého návrhy nepoľnohospodárskeho využitia poľnohospodárskej pôdy pri každom obstarávaní a spracúvaní územnoplánovacej dokumentácie musia byť odsúhlasené orgánom ochrany poľnohospodárskej pôdy, ktorým je príslušný Okresný úrad, odbor právnych prostriedkov, referát pôdohospodárstva.</w:t>
      </w:r>
    </w:p>
    <w:p w14:paraId="6E5B2D95" w14:textId="77777777" w:rsidR="00ED17F6" w:rsidRDefault="00ED17F6" w:rsidP="00ED17F6">
      <w:r w:rsidRPr="005A4F67">
        <w:t xml:space="preserve">Podľa stanoviska vo veci </w:t>
      </w:r>
      <w:r w:rsidRPr="00153B28">
        <w:rPr>
          <w:b/>
        </w:rPr>
        <w:t>ochrany lesných pozemkov</w:t>
      </w:r>
      <w:r w:rsidRPr="005A4F67">
        <w:t xml:space="preserve">, v ktorom sa posudzuje dodržiavanie ustanovení § </w:t>
      </w:r>
      <w:r>
        <w:t>5</w:t>
      </w:r>
      <w:r w:rsidRPr="005A4F67">
        <w:t xml:space="preserve"> zákona NR SR č. </w:t>
      </w:r>
      <w:r>
        <w:t>326</w:t>
      </w:r>
      <w:r w:rsidRPr="005A4F67">
        <w:t>/200</w:t>
      </w:r>
      <w:r>
        <w:t>5</w:t>
      </w:r>
      <w:r w:rsidRPr="005A4F67">
        <w:t xml:space="preserve"> Z.z. </w:t>
      </w:r>
      <w:r>
        <w:t xml:space="preserve">o lesoch v zmysle </w:t>
      </w:r>
      <w:r w:rsidRPr="005A4F67">
        <w:t>§</w:t>
      </w:r>
      <w:r>
        <w:t xml:space="preserve"> 6 ods. 1 až 3 je spracovateľ dokumentácie povinný dbať na ochranu lesných pozemkov, na zabezpečenie funkcií lesov navrhnúť a odôvodniť najvhodnejšie riešenie z hľadiska ochrany lesných pozemkov a vyhodnotiť možné dôsledky alternatívnych riešení vrátane ich ekonomických dosahov.</w:t>
      </w:r>
    </w:p>
    <w:p w14:paraId="3AF0A6AA" w14:textId="3A19DBC3" w:rsidR="00ED17F6" w:rsidRPr="005A4F67" w:rsidRDefault="00ED17F6" w:rsidP="00ED17F6">
      <w:pPr>
        <w:pStyle w:val="Nadpis2"/>
      </w:pPr>
      <w:bookmarkStart w:id="74" w:name="_Toc443293552"/>
      <w:bookmarkStart w:id="75" w:name="_Toc138148202"/>
      <w:r w:rsidRPr="005A4F67">
        <w:t>Krajský pamiatkový úrad</w:t>
      </w:r>
      <w:bookmarkEnd w:id="74"/>
      <w:bookmarkEnd w:id="75"/>
    </w:p>
    <w:p w14:paraId="291EC932" w14:textId="77777777" w:rsidR="00FA5C36" w:rsidRPr="00AE65D0" w:rsidRDefault="00FA5C36" w:rsidP="00FA5C36">
      <w:r w:rsidRPr="00AE65D0">
        <w:t>Národnú kultúrnu pamiatku definujeme podľa zákona č. 49/2002 Z.z. o ochrane pamiatkového fondu ako hnuteľnú alebo nehnuteľnú vec pamiatkovej hodnoty, ktorá je z dôvodu ochrany vyhlásená za národnú kultúrnu pamiatku a je evidovaná v Ústrednom zozname pamiatkového fondu (ÚZPF). Ak ide o archeologický nález, kultúrnou pamiatkou môže byť aj neodkrytá hnuteľná vec alebo neodkrytá nehnuteľná vec, zistená metódami a technikami archeologického výskumu.</w:t>
      </w:r>
    </w:p>
    <w:p w14:paraId="1D195BA8" w14:textId="77777777" w:rsidR="00FA5C36" w:rsidRPr="00AE65D0" w:rsidRDefault="00FA5C36" w:rsidP="00FA5C36">
      <w:r w:rsidRPr="00AE65D0">
        <w:lastRenderedPageBreak/>
        <w:t>V strategických dokumentoch je možné vyznačiť aj také objekty, ktoré v zmysle zákona NR SR 49/2002 Z.z. o ochrane pamiatkového fondu nie sú evidované ako národné kultúrne pamiatky</w:t>
      </w:r>
      <w:r>
        <w:t>,</w:t>
      </w:r>
      <w:r w:rsidRPr="00AE65D0">
        <w:t xml:space="preserve"> ale majú svoju historickú hodnotu</w:t>
      </w:r>
      <w:r>
        <w:t>. Tie</w:t>
      </w:r>
      <w:r w:rsidRPr="00AE65D0">
        <w:t xml:space="preserve"> obec môže evidovať ako pamätihodnosti obce v Evidencii pamätihodností obce podľa § 14 ods. 4 pamiatkového zákona.</w:t>
      </w:r>
    </w:p>
    <w:p w14:paraId="70DE035C" w14:textId="77777777" w:rsidR="00FA5C36" w:rsidRPr="00AE65D0" w:rsidRDefault="00FA5C36" w:rsidP="00FA5C36">
      <w:r w:rsidRPr="00AE65D0">
        <w:t>Podľa pamiatkového zákona č. 49/2002 Z.z. a vyhlášky MK SR 253/2010 Z.z., ktorou sa vykonáva pamiatkový zákon sú chránené aj archeologické nálezy a náleziská odkryté aj neodkryté v pôvodných nálezových súvislostiach, nachádzajú sa v zemi, na jej povrchu alebo pod vodou. V zmysle § 41 pamiatkového zákona sú určované základné podmienky ochrany archeologických nálezov a nálezísk v</w:t>
      </w:r>
      <w:r>
        <w:t> </w:t>
      </w:r>
      <w:r w:rsidRPr="00AE65D0">
        <w:t>miestach</w:t>
      </w:r>
      <w:r>
        <w:t>,</w:t>
      </w:r>
      <w:r w:rsidRPr="00AE65D0">
        <w:t xml:space="preserve"> kde nebude predpísaný archeologický výskum</w:t>
      </w:r>
      <w:r>
        <w:t>.</w:t>
      </w:r>
    </w:p>
    <w:p w14:paraId="1033DDA1" w14:textId="77777777" w:rsidR="00FA5C36" w:rsidRPr="00AE65D0" w:rsidRDefault="00FA5C36" w:rsidP="00FA5C36">
      <w:r w:rsidRPr="00AE65D0">
        <w:t>Podľa § 40 ods. 2 a 3 pamiatkového zákona a § 127 stavebného zákona, v prípade zistenia, resp. narušenia archeologických nálezov počas stavby musí nálezca alebo osoba zodpovedná za vykonanie prác ohlásiť nález krajskému pamiatkovému úradu. Do obhliadky je nálezca povinný zabezpečiť nálezisko proti ďalším aktivitám.</w:t>
      </w:r>
    </w:p>
    <w:p w14:paraId="30CA310C" w14:textId="77777777" w:rsidR="00FA5C36" w:rsidRDefault="00FA5C36" w:rsidP="00FA5C36">
      <w:r w:rsidRPr="00AE65D0">
        <w:t>V súlade s § 44a pamiatkového zákona záväzné stanovisko podľa § 30 ods. 4 pamiatkového zákona po uplynutí 3 rokov odo dňa jeho vydania stráca platnosť, ak nedošlo k jeho použitiu na účel, na ktoré je určené.</w:t>
      </w:r>
    </w:p>
    <w:p w14:paraId="57C85EBE" w14:textId="77777777" w:rsidR="00FA5C36" w:rsidRPr="007132B3" w:rsidRDefault="00FA5C36" w:rsidP="00FA5C36">
      <w:r w:rsidRPr="007132B3">
        <w:t>Národnú kultúrnu pamiatku definujeme podľa zákona č. 49/2002 Z.z. o ochrane pamiatkového fondu ako hnuteľnú alebo nehnuteľnú vec pamiatkovej hodnoty, ktorá je z dôvodu ochrany vyhlásená za národnú kultúrnu pamiatku a je evidovaná v Ústrednom zozname pamiatkového fondu (ÚZPF). Ak ide o archeologický nález, kultúrnou pamiatkou môže byť aj neodkrytá hnuteľná vec alebo neodkrytá nehnuteľná vec, zistená metódami a technikami archeologického výskumu.</w:t>
      </w:r>
    </w:p>
    <w:p w14:paraId="3CE78081" w14:textId="77777777" w:rsidR="00FA5C36" w:rsidRPr="007132B3" w:rsidRDefault="00FA5C36" w:rsidP="00FA5C36">
      <w:r w:rsidRPr="007132B3">
        <w:t>V strategických dokumentoch je možné vyznačiť aj také objekty, ktoré v zmysle zákona NR SR 49/2002 Z.z. o ochrane pamiatkového fondu nie sú evidované ako národné kultúrne pamiatky, ale majú svoju historickú hodnotu. Tie obec môže evidovať ako pamätihodnosti obce v Evidencii pamätihodností obce podľa § 14 ods. 4 pamiatkového zákona.</w:t>
      </w:r>
    </w:p>
    <w:p w14:paraId="1839BAC5" w14:textId="77777777" w:rsidR="00FA5C36" w:rsidRPr="007132B3" w:rsidRDefault="00FA5C36" w:rsidP="00FA5C36">
      <w:r w:rsidRPr="007132B3">
        <w:t>Podľa pamiatkového zákona č. 49/2002 Z.z. a vyhlášky MK SR 253/2010 Z.z., ktorou sa vykonáva pamiatkový zákon sú chránené aj archeologické nálezy a náleziská odkryté aj neodkryté v pôvodných nálezových súvislostiach, nachádzajú sa v zemi, na jej povrchu alebo pod vodou. V zmysle § 41 pamiatkového zákona sú určované základné podmienky ochrany archeologických nálezov a nálezísk v miestach, kde nebude predpísaný archeologický výskum.</w:t>
      </w:r>
    </w:p>
    <w:p w14:paraId="79BECC3D" w14:textId="77777777" w:rsidR="00FA5C36" w:rsidRPr="007132B3" w:rsidRDefault="00FA5C36" w:rsidP="00FA5C36">
      <w:r w:rsidRPr="007132B3">
        <w:t>Podľa § 40 ods. 2 a 3 pamiatkového zákona a § 127 stavebného zákona, v prípade zistenia, resp. narušenia archeologických nálezov počas stavby musí nálezca alebo osoba zodpovedná za vykonanie prác ohlásiť nález krajskému pamiatkovému úradu. Do obhliadky je nálezca povinný zabezpečiť nálezisko proti ďalším aktivitám.</w:t>
      </w:r>
    </w:p>
    <w:p w14:paraId="27AE349A" w14:textId="77777777" w:rsidR="00FA5C36" w:rsidRPr="007132B3" w:rsidRDefault="00FA5C36" w:rsidP="00FA5C36">
      <w:r w:rsidRPr="007132B3">
        <w:t>V súlade s § 44a pamiatkového zákona záväzné stanovisko podľa § 30 ods. 4 pamiatkového zákona po uplynutí 3 rokov odo dňa jeho vydania stráca platnosť, ak nedošlo k jeho použitiu na účel, na ktoré je určené.</w:t>
      </w:r>
    </w:p>
    <w:p w14:paraId="6124B5E9" w14:textId="0FB9B4EE" w:rsidR="00FA5C36" w:rsidRPr="007132B3" w:rsidRDefault="00FA5C36" w:rsidP="00FA5C36">
      <w:r w:rsidRPr="007132B3">
        <w:t xml:space="preserve">A/ </w:t>
      </w:r>
      <w:r>
        <w:t>Prípadné e</w:t>
      </w:r>
      <w:r w:rsidRPr="007132B3">
        <w:t>vidované archeologické nálezisko</w:t>
      </w:r>
      <w:r>
        <w:t xml:space="preserve"> / historický objekt</w:t>
      </w:r>
      <w:r w:rsidRPr="007132B3">
        <w:t xml:space="preserve"> a ich ochran</w:t>
      </w:r>
      <w:r>
        <w:t>a</w:t>
      </w:r>
      <w:r w:rsidR="0093794E">
        <w:t>.</w:t>
      </w:r>
    </w:p>
    <w:p w14:paraId="58638DCD" w14:textId="77777777" w:rsidR="00FA5C36" w:rsidRPr="007132B3" w:rsidRDefault="00FA5C36" w:rsidP="00FA5C36">
      <w:r w:rsidRPr="007132B3">
        <w:t xml:space="preserve">B/ V prípade realizácie zemných prác v katastrálnom území obce je z hľadiska ochrany archeologických nálezov a nálezísk v zmysle zákona č.49/2002 Z.z. o ochrane pamiatkového fondu v znení neskorších predpisov a zákona č. 50/1976 Zb. o územnom plánovaní </w:t>
      </w:r>
      <w:r w:rsidRPr="007132B3">
        <w:lastRenderedPageBreak/>
        <w:t>a stavebnom poriadku (stavebný zákon) v znení neskorších predpisov potrebné ku realizácii každej pripravovanej stavebnej činnosti ako aj rekonštrukcii historických objektov, ktorá predpokladá zemné práce na predmetnom území vyžiadať si vyjadrenie</w:t>
      </w:r>
      <w:r>
        <w:t xml:space="preserve"> príslušného</w:t>
      </w:r>
      <w:r w:rsidRPr="007132B3">
        <w:t xml:space="preserve"> Krajského pamiatkového úradu. Krajský pamiatkový úrad bude posudzovať každý projekt jednotlivo z hľadiska prípustnosti prác a nevyhnutnosti vykonávať archeologický výskum.</w:t>
      </w:r>
    </w:p>
    <w:p w14:paraId="7E43C95C" w14:textId="77777777" w:rsidR="00FA5C36" w:rsidRPr="007132B3" w:rsidRDefault="00FA5C36" w:rsidP="00FA5C36">
      <w:r w:rsidRPr="007132B3">
        <w:t>V prípade národných archeologických nálezov je potrebné postupovať podľa ustanovenia § 40 ods.2,3,10 pamiatkového zákona, hlavne musí nálezca alebo osoba zodpovedná za vykonanie prác – tieto práce zastaviť, ohlásiť nález krajskému pamiatkovému úradu. Do obhliadky je nálezca povinný zabezpečiť nálezisko proti ďalším aktivitám.</w:t>
      </w:r>
    </w:p>
    <w:p w14:paraId="0990D11A" w14:textId="77777777" w:rsidR="00FA5C36" w:rsidRPr="007132B3" w:rsidRDefault="00FA5C36" w:rsidP="00FA5C36">
      <w:r w:rsidRPr="007132B3">
        <w:t>C/ Pri úpravách objektov a pri novej výstavbe uplatňovať charakteristické regionálne architektonické prvky, uvedené v bode „D“ záväzného stanoviska.</w:t>
      </w:r>
    </w:p>
    <w:p w14:paraId="13B27D88" w14:textId="77777777" w:rsidR="00FA5C36" w:rsidRPr="007132B3" w:rsidRDefault="00FA5C36" w:rsidP="00FA5C36">
      <w:r w:rsidRPr="007132B3">
        <w:t>D/ V zmysle § 14 ods. 1 pamiatkového zákona je povinnosťou obce</w:t>
      </w:r>
      <w:r>
        <w:t xml:space="preserve"> v prípade existencie</w:t>
      </w:r>
      <w:r w:rsidRPr="007132B3">
        <w:t xml:space="preserve"> zachovať, chrániť, obnoviť a využívať pamiatkový fond na území obce t.j. archeologické nálezy a náleziská a evidované pamätihodnosti obce, historický typ zástavby a utvárať pre to všetky potrebné podmienky.</w:t>
      </w:r>
    </w:p>
    <w:p w14:paraId="41868EE4" w14:textId="77777777" w:rsidR="00FA5C36" w:rsidRPr="007132B3" w:rsidRDefault="00FA5C36" w:rsidP="00FA5C36">
      <w:r w:rsidRPr="007132B3">
        <w:t xml:space="preserve">E/ V zmysle §14 ods. 4 pamiatkového zákona obec môže rozhodnúť o utvorení o odbornom vedení evidencie pamätihodnosti obce. Do evidencie pamätihodnosti obce možno zaradiť okrem hnuteľných vecí a nehnuteľných vecí aj kombinované diela prírody a človeka, historické udalosti, názvy ulíc, zemepisné a katastrálne názvy, ktoré sa viažu k histórii a osobnostiam obce. </w:t>
      </w:r>
    </w:p>
    <w:p w14:paraId="62249B6A" w14:textId="77777777" w:rsidR="00FA5C36" w:rsidRPr="007132B3" w:rsidRDefault="00FA5C36" w:rsidP="00FA5C36">
      <w:r w:rsidRPr="007132B3">
        <w:t>F/ Rešpektovať podmienky vyplývajúce s nadradenej Územnoplánovacej dokumentácie Veľkého územného celku kraja a to konkrétne body:</w:t>
      </w:r>
    </w:p>
    <w:p w14:paraId="316B2280" w14:textId="77777777" w:rsidR="00FA5C36" w:rsidRPr="007132B3" w:rsidRDefault="00FA5C36" w:rsidP="00FA5C36">
      <w:r w:rsidRPr="007132B3">
        <w:t>1. V oblasti usporiadania územia, osídlenia a rozvoja sídelnej štruktúry</w:t>
      </w:r>
    </w:p>
    <w:p w14:paraId="76175F0A" w14:textId="77777777" w:rsidR="00FA5C36" w:rsidRPr="007132B3" w:rsidRDefault="00FA5C36" w:rsidP="00FA5C36">
      <w:r w:rsidRPr="007132B3">
        <w:t>1.7.2. Zachovať pôvodný špecifický ráz vidieckeho priestoru, vychádzať z pôvodného charakteru zástavby a historicky utvorenej okolitej krajiny, zachovať historicky utváraný typ zástavby obcí a zohľadňovať národopisné špecifiká jednotlivých regiónov.</w:t>
      </w:r>
    </w:p>
    <w:p w14:paraId="79A5FAF7" w14:textId="77777777" w:rsidR="00FA5C36" w:rsidRPr="007132B3" w:rsidRDefault="00FA5C36" w:rsidP="00FA5C36">
      <w:r w:rsidRPr="007132B3">
        <w:t>5. V oblasti usporiadania územia z hľadiska kultúrneho dedičstva.</w:t>
      </w:r>
    </w:p>
    <w:p w14:paraId="6F99CB24" w14:textId="77777777" w:rsidR="00FA5C36" w:rsidRPr="007132B3" w:rsidRDefault="00FA5C36" w:rsidP="00FA5C36">
      <w:r w:rsidRPr="007132B3">
        <w:t xml:space="preserve">5.1. Rešpektovať pamiatkový fond a kultúrne dedičstvo, vo všetkých okresoch </w:t>
      </w:r>
      <w:r>
        <w:t xml:space="preserve">príslušného </w:t>
      </w:r>
      <w:r w:rsidRPr="007132B3">
        <w:t>kraja</w:t>
      </w:r>
      <w:r>
        <w:t>,</w:t>
      </w:r>
      <w:r w:rsidRPr="007132B3">
        <w:t xml:space="preserve"> predovšetkým chrániť najcennejšie objekty a súbory objektov zaradené, alebo navrhované na zariadenie do kategórie pamiatkových území pamiatkových rezervácií a pamiatkových zón, pamiatkových objektov a nehnuteľných národných kultúrnych pamiatok, vrátane ich vyhlásených ochranných pásiem, chrániť ich a využívať v súlade s ustanoveniami zákona o ochrane pamiatkového fondu v znení neskorších predpisov.</w:t>
      </w:r>
    </w:p>
    <w:p w14:paraId="7A131631" w14:textId="77777777" w:rsidR="00FA5C36" w:rsidRPr="007132B3" w:rsidRDefault="00FA5C36" w:rsidP="00FA5C36">
      <w:r w:rsidRPr="007132B3">
        <w:t>5.2. Utvárať podmienky na ochranu pamiatkového fondu a spolupracovať s orgánmi štátnej správy na úseku ochrany pamiatkového fondu pri záchrane, obnove a využívaní pamiatkového fondu, pamiatkových území a ich ochranných pásiem v súlade s ustanoveniami zákona č.42/2002 Z.z o ochrane pamiatkového fondu. Obdobne utvárať podmienky pre ochranu pamätihodnosti miest a obcí a spolupracovať s orgánmi samosprávy miest a obcí v rámci kraja.</w:t>
      </w:r>
    </w:p>
    <w:p w14:paraId="49474837" w14:textId="77777777" w:rsidR="00FA5C36" w:rsidRPr="007132B3" w:rsidRDefault="00FA5C36" w:rsidP="00FA5C36">
      <w:r w:rsidRPr="007132B3">
        <w:t>5.3. Zabezpečiť osobitnú pozornosť a zvýšenú ochranu evidovaným, známym a predpokladaným archeologickým náleziskám a lokalitám v súlade s ustanoveniami zákona č.49/2002 Z.z. o ochrane pamiatkového fondu.</w:t>
      </w:r>
    </w:p>
    <w:p w14:paraId="11E1CED1" w14:textId="26753759" w:rsidR="00AB444B" w:rsidRDefault="00FA5C36" w:rsidP="00AB444B">
      <w:pPr>
        <w:spacing w:before="0" w:after="0"/>
      </w:pPr>
      <w:r w:rsidRPr="007132B3">
        <w:lastRenderedPageBreak/>
        <w:t>5.14. (5.5; 5.12) Rešpektovať typické formy a štruktúry osídlenia</w:t>
      </w:r>
      <w:r w:rsidR="00701418">
        <w:t>,</w:t>
      </w:r>
      <w:r w:rsidRPr="007132B3">
        <w:t xml:space="preserve"> charakterizuj</w:t>
      </w:r>
      <w:r w:rsidR="00701418">
        <w:t>e</w:t>
      </w:r>
      <w:r w:rsidRPr="007132B3">
        <w:t xml:space="preserve"> jednotlivé špecifické región</w:t>
      </w:r>
      <w:r w:rsidR="00701418">
        <w:t>y</w:t>
      </w:r>
      <w:r w:rsidRPr="007132B3">
        <w:t xml:space="preserve"> kraja vo vzťahu k staviteľstvu, ľudovému umeniu, typickým formám hospodárskych aktivít a väzbám s prírodným prostredím, v súlade so súčasnou krajinnou štruktúrou v jednotlivých regiónoch a s ustanoveniami Európskeho dohovoru v krajine.</w:t>
      </w:r>
    </w:p>
    <w:p w14:paraId="2A3DAB10" w14:textId="77777777" w:rsidR="008140AC" w:rsidRDefault="008140AC" w:rsidP="008140AC">
      <w:pPr>
        <w:spacing w:before="0" w:after="0"/>
      </w:pPr>
      <w:r>
        <w:t>Podmienky ochrany územia a prírodnej pamiatky sú rešpektované pre akúkoľvek činnosť v území a sú definované v príslušných právnych predpisoch.</w:t>
      </w:r>
    </w:p>
    <w:p w14:paraId="1AD85596" w14:textId="77777777" w:rsidR="008140AC" w:rsidRDefault="008140AC" w:rsidP="008140AC">
      <w:r>
        <w:t>Pri realizácii činností v priestorovej súvislosti s týmito územiami alebo inými chránenými územiami v okolí alebo s možným vplyvom na predmet ich ochrany bude potrebné dôsledné individuálne posúdenie vplyvov na životné prostredie a pri realizácii aktivít dodržanie príslušných mineralizačných opatrení.</w:t>
      </w:r>
    </w:p>
    <w:p w14:paraId="45622EF1" w14:textId="0343F8AF" w:rsidR="008140AC" w:rsidRDefault="008140AC" w:rsidP="006C4E97">
      <w:r>
        <w:t>Podrobná dokumentácia k zhodnoteniu vplyvu na životné prostredie obec zosumarizuje k realizácii konkrétnych priorít, opatrení a aktivít. Za takých predpokladov sa negatívne vplyvy na chránené územia neočakávajú. Bude potrebné uplatňovať ustanovenia zákona NR SR č. 543/2002 Z. z. (zákon o ochrane prírody a krajiny).</w:t>
      </w:r>
    </w:p>
    <w:p w14:paraId="2CBF4CFE" w14:textId="77777777" w:rsidR="00AB444B" w:rsidRDefault="00AB444B" w:rsidP="00AB444B">
      <w:pPr>
        <w:pStyle w:val="Nadpis2"/>
      </w:pPr>
      <w:bookmarkStart w:id="76" w:name="_Toc124329194"/>
      <w:bookmarkStart w:id="77" w:name="_Toc138148203"/>
      <w:r>
        <w:t>Odbor starostlivosti o životné prostredie</w:t>
      </w:r>
      <w:bookmarkEnd w:id="76"/>
      <w:bookmarkEnd w:id="77"/>
    </w:p>
    <w:p w14:paraId="41F972A2" w14:textId="77777777" w:rsidR="00AB444B" w:rsidRDefault="00AB444B" w:rsidP="00AB444B">
      <w:pPr>
        <w:pStyle w:val="Nadpis9"/>
      </w:pPr>
      <w:r>
        <w:t>Pred schválením dokumentu PHRSR požiadať orgán ochrany prírody a krajiny o stanovisko vydané podľa § 9 ods. 1 ods. o) zákona o ochrane prírody a krajiny.</w:t>
      </w:r>
    </w:p>
    <w:p w14:paraId="19AF79D6" w14:textId="4C14BEBB" w:rsidR="00AB444B" w:rsidRDefault="00AB444B" w:rsidP="00AB444B">
      <w:pPr>
        <w:pStyle w:val="Nadpis9"/>
      </w:pPr>
      <w:r>
        <w:t>V</w:t>
      </w:r>
      <w:r w:rsidRPr="003027AA">
        <w:t>ýstupy ekonomických a iných činností stanovené v PHRSR, ak budú vypracovávané v rámci jednotlivých projektov, budú musieť byť v súlade s cieľmi a opatreniami stanovenými v Programe odpadového hospodárstva</w:t>
      </w:r>
      <w:r>
        <w:t xml:space="preserve"> </w:t>
      </w:r>
      <w:r w:rsidR="005E14E1">
        <w:t>príslušného kraja</w:t>
      </w:r>
      <w:r>
        <w:t>,</w:t>
      </w:r>
      <w:r w:rsidRPr="003027AA">
        <w:t xml:space="preserve"> platnom v čase vypracovávania jednotlivých projektov.</w:t>
      </w:r>
    </w:p>
    <w:p w14:paraId="7BE1B711" w14:textId="363BD550" w:rsidR="00AB444B" w:rsidRDefault="00AB444B" w:rsidP="00AB444B">
      <w:pPr>
        <w:rPr>
          <w:b/>
          <w:bCs/>
        </w:rPr>
      </w:pPr>
      <w:bookmarkStart w:id="78" w:name="_Hlk135225749"/>
      <w:r>
        <w:rPr>
          <w:b/>
          <w:bCs/>
        </w:rPr>
        <w:t>Povinnosti zo strany samosprávy</w:t>
      </w:r>
    </w:p>
    <w:p w14:paraId="1D3E6137" w14:textId="12C54D86" w:rsidR="007659FD" w:rsidRPr="00817AC6" w:rsidRDefault="007659FD" w:rsidP="007659FD">
      <w:r>
        <w:rPr>
          <w:b/>
          <w:bCs/>
        </w:rPr>
        <w:t>O</w:t>
      </w:r>
      <w:r w:rsidRPr="00037B77">
        <w:rPr>
          <w:b/>
          <w:bCs/>
        </w:rPr>
        <w:t>patrenia na zlepšenie</w:t>
      </w:r>
      <w:r>
        <w:rPr>
          <w:b/>
          <w:bCs/>
        </w:rPr>
        <w:t xml:space="preserve"> </w:t>
      </w:r>
      <w:r w:rsidRPr="00037B77">
        <w:rPr>
          <w:b/>
          <w:bCs/>
        </w:rPr>
        <w:t>kvality ovzdušia</w:t>
      </w:r>
      <w:r>
        <w:rPr>
          <w:b/>
          <w:bCs/>
        </w:rPr>
        <w:t xml:space="preserve"> vyplývajúce z príslušného regionálneho </w:t>
      </w:r>
      <w:r w:rsidRPr="009F3AF6">
        <w:rPr>
          <w:b/>
          <w:bCs/>
        </w:rPr>
        <w:t>I</w:t>
      </w:r>
      <w:r>
        <w:rPr>
          <w:b/>
          <w:bCs/>
        </w:rPr>
        <w:t xml:space="preserve">ntegrovaného programu na zlepšenie kvality ovzdušia v oblasti riadenia kvality ovzdušia </w:t>
      </w:r>
      <w:r>
        <w:t>(ak relevantné):</w:t>
      </w:r>
    </w:p>
    <w:p w14:paraId="7D2436FF" w14:textId="77777777" w:rsidR="007659FD" w:rsidRDefault="007659FD" w:rsidP="007659FD">
      <w:r>
        <w:t>V jednotlivých oblastiach sa javia ako vhodné nasledujúce opatrenia na zlepšenie kvality ovzdušia:</w:t>
      </w:r>
    </w:p>
    <w:p w14:paraId="715EC16E" w14:textId="77777777" w:rsidR="007659FD" w:rsidRDefault="007659FD" w:rsidP="007659FD">
      <w:r>
        <w:t>V oblasti verejnoprospešných prác:</w:t>
      </w:r>
    </w:p>
    <w:p w14:paraId="5B2F8F45" w14:textId="77777777" w:rsidR="007659FD" w:rsidRDefault="007659FD" w:rsidP="007659FD">
      <w:pPr>
        <w:pStyle w:val="Nadpis9"/>
      </w:pPr>
      <w:r>
        <w:t>realizovať výsadbu vzrastlej zelene v urbanizovanom prostredí</w:t>
      </w:r>
    </w:p>
    <w:p w14:paraId="4A984313" w14:textId="77777777" w:rsidR="007659FD" w:rsidRDefault="007659FD" w:rsidP="007659FD">
      <w:pPr>
        <w:pStyle w:val="Nadpis9"/>
      </w:pPr>
      <w:r>
        <w:t>parky zavlažovať a čistiť, trávniky kosiť pred zakvitnutím, skosenú trávu zhrabovať</w:t>
      </w:r>
    </w:p>
    <w:p w14:paraId="4E521727" w14:textId="77777777" w:rsidR="007659FD" w:rsidRDefault="007659FD" w:rsidP="007659FD">
      <w:pPr>
        <w:pStyle w:val="Nadpis9"/>
        <w:numPr>
          <w:ilvl w:val="0"/>
          <w:numId w:val="0"/>
        </w:numPr>
        <w:ind w:left="1021"/>
      </w:pPr>
      <w:r>
        <w:t>a likvidovať</w:t>
      </w:r>
    </w:p>
    <w:p w14:paraId="3E4F188C" w14:textId="77777777" w:rsidR="007659FD" w:rsidRDefault="007659FD" w:rsidP="007659FD">
      <w:pPr>
        <w:pStyle w:val="Nadpis9"/>
      </w:pPr>
      <w:r>
        <w:t>obmedzenie budovania spevnených plôch, zvyšovanie zatrávnených plôch</w:t>
      </w:r>
    </w:p>
    <w:p w14:paraId="7B6D837B" w14:textId="77777777" w:rsidR="007659FD" w:rsidRDefault="007659FD" w:rsidP="007659FD">
      <w:pPr>
        <w:pStyle w:val="Nadpis9"/>
      </w:pPr>
      <w:r>
        <w:t>rozširovanie a zahusťovanie líniovej zelene</w:t>
      </w:r>
    </w:p>
    <w:p w14:paraId="3359F09B" w14:textId="77777777" w:rsidR="007659FD" w:rsidRDefault="007659FD" w:rsidP="007659FD">
      <w:pPr>
        <w:pStyle w:val="Nadpis9"/>
      </w:pPr>
      <w:r>
        <w:t>zintenzívnenie čistenia a polievania komunikácií</w:t>
      </w:r>
    </w:p>
    <w:p w14:paraId="1C704BF1" w14:textId="77777777" w:rsidR="007659FD" w:rsidRDefault="007659FD" w:rsidP="007659FD">
      <w:pPr>
        <w:pStyle w:val="Nadpis9"/>
      </w:pPr>
      <w:r>
        <w:t>včasné a dôsledné odstránenie zimného posypu ciest</w:t>
      </w:r>
    </w:p>
    <w:p w14:paraId="1B1E2A07" w14:textId="77777777" w:rsidR="007659FD" w:rsidRDefault="007659FD" w:rsidP="007659FD">
      <w:pPr>
        <w:pStyle w:val="Nadpis9"/>
      </w:pPr>
      <w:r>
        <w:t>rozširovať pešie zóny</w:t>
      </w:r>
    </w:p>
    <w:p w14:paraId="6F3F2156" w14:textId="77777777" w:rsidR="007659FD" w:rsidRDefault="007659FD" w:rsidP="007659FD">
      <w:pPr>
        <w:pStyle w:val="Nadpis9"/>
      </w:pPr>
      <w:r>
        <w:t>rozširovať oddychovo-športové areály</w:t>
      </w:r>
    </w:p>
    <w:p w14:paraId="63EED56E" w14:textId="77777777" w:rsidR="007659FD" w:rsidRPr="009F3AF6" w:rsidRDefault="007659FD" w:rsidP="007659FD">
      <w:pPr>
        <w:pStyle w:val="Nadpis9"/>
      </w:pPr>
      <w:r>
        <w:t>informačná kampaň o správnom využívaní tuhých palív, o možnostiach využívania zložiek komunálneho odpadu energetickým spôsobom</w:t>
      </w:r>
    </w:p>
    <w:p w14:paraId="041349B4" w14:textId="77777777" w:rsidR="006C4E97" w:rsidRDefault="006C4E97" w:rsidP="007659FD"/>
    <w:p w14:paraId="5C7EBA18" w14:textId="61A7F949" w:rsidR="007659FD" w:rsidRDefault="007659FD" w:rsidP="007659FD">
      <w:r>
        <w:lastRenderedPageBreak/>
        <w:t>Oblasť regulácie domácnosti:</w:t>
      </w:r>
    </w:p>
    <w:p w14:paraId="04B62275" w14:textId="77777777" w:rsidR="007659FD" w:rsidRDefault="007659FD" w:rsidP="007659FD">
      <w:pPr>
        <w:pStyle w:val="Nadpis9"/>
      </w:pPr>
      <w:r>
        <w:t>podpora centrálneho vykurovania</w:t>
      </w:r>
    </w:p>
    <w:p w14:paraId="5A54A005" w14:textId="77777777" w:rsidR="007659FD" w:rsidRDefault="007659FD" w:rsidP="007659FD">
      <w:pPr>
        <w:pStyle w:val="Nadpis9"/>
      </w:pPr>
      <w:r>
        <w:t>predchádzanie odpájania účastníkov od centrálneho vykurovania</w:t>
      </w:r>
    </w:p>
    <w:p w14:paraId="7B8BBE86" w14:textId="77777777" w:rsidR="007659FD" w:rsidRDefault="007659FD" w:rsidP="007659FD">
      <w:pPr>
        <w:pStyle w:val="Nadpis9"/>
      </w:pPr>
      <w:r>
        <w:t>predchádzanie zavádzania lokálneho vykurovania pevnými palivami</w:t>
      </w:r>
    </w:p>
    <w:p w14:paraId="3B190B4C" w14:textId="77777777" w:rsidR="007659FD" w:rsidRDefault="007659FD" w:rsidP="007659FD">
      <w:pPr>
        <w:pStyle w:val="Nadpis9"/>
      </w:pPr>
      <w:r>
        <w:t>podpora výraznejšieho využívania obnoviteľných zdrojov energie a racionálneho</w:t>
      </w:r>
    </w:p>
    <w:p w14:paraId="4AD33CBF" w14:textId="77777777" w:rsidR="007659FD" w:rsidRDefault="007659FD" w:rsidP="007659FD">
      <w:pPr>
        <w:pStyle w:val="Nadpis9"/>
        <w:numPr>
          <w:ilvl w:val="0"/>
          <w:numId w:val="0"/>
        </w:numPr>
        <w:ind w:left="1021"/>
      </w:pPr>
      <w:r>
        <w:t>využívania neobnoviteľných zdrojov energie</w:t>
      </w:r>
    </w:p>
    <w:p w14:paraId="24CE58EF" w14:textId="77777777" w:rsidR="007659FD" w:rsidRDefault="007659FD" w:rsidP="007659FD">
      <w:pPr>
        <w:pStyle w:val="Nadpis9"/>
      </w:pPr>
      <w:r>
        <w:t>zatepľovanie, rekonštrukcia a modernizácia objektov</w:t>
      </w:r>
    </w:p>
    <w:p w14:paraId="1B3691BB" w14:textId="77777777" w:rsidR="007659FD" w:rsidRDefault="007659FD" w:rsidP="007659FD">
      <w:r>
        <w:t>Niektoré z týchto opatrení sa podarilo konkrétnejšie zahrnúť pre riešenú oblasť kvality ovzdušia a sú uvedené v príslušnej kapitole.</w:t>
      </w:r>
    </w:p>
    <w:p w14:paraId="178182A9" w14:textId="77777777" w:rsidR="007659FD" w:rsidRDefault="007659FD" w:rsidP="007659FD">
      <w:r>
        <w:t>Zlepšenie čistoty ovzdušia možno zabezpečiť aj týmito opatreniami:</w:t>
      </w:r>
    </w:p>
    <w:p w14:paraId="5E7E4B0F" w14:textId="77777777" w:rsidR="007659FD" w:rsidRDefault="007659FD" w:rsidP="007659FD">
      <w:r>
        <w:t>a) vhodná úprava zdrojov znečistenia:</w:t>
      </w:r>
    </w:p>
    <w:p w14:paraId="2E126B19" w14:textId="77777777" w:rsidR="007659FD" w:rsidRDefault="007659FD" w:rsidP="007659FD">
      <w:pPr>
        <w:pStyle w:val="Nadpis9"/>
      </w:pPr>
      <w:r>
        <w:t>Likvidácia nevhodných starších prevádzok. Najväčšími znečisťovateľmi ovzdušia sú</w:t>
      </w:r>
    </w:p>
    <w:p w14:paraId="13A36019" w14:textId="77777777" w:rsidR="007659FD" w:rsidRDefault="007659FD" w:rsidP="007659FD">
      <w:pPr>
        <w:pStyle w:val="Nadpis9"/>
        <w:numPr>
          <w:ilvl w:val="0"/>
          <w:numId w:val="0"/>
        </w:numPr>
        <w:ind w:left="1021"/>
      </w:pPr>
      <w:r>
        <w:t>často staré neekonomické prevádzkarne, ktoré možno len veľmi ťažko upraviť tak, aby sa ich negatívny vplyv na krajinu zlepšil, a preto sa musia nahradiť výstavbou nových závodov, hygienicky dobre zabezpečených.</w:t>
      </w:r>
    </w:p>
    <w:p w14:paraId="7DAA5387" w14:textId="77777777" w:rsidR="007659FD" w:rsidRDefault="007659FD" w:rsidP="007659FD">
      <w:pPr>
        <w:pStyle w:val="Nadpis9"/>
      </w:pPr>
      <w:r>
        <w:t>Spaľovanie vhodnejších palív. V dôsledku nedostatku vhodných palív menej sírnatých, menej popolnatých a pod. ) využívať kvalitnejšie palivá tam, kde je „nutnejšie“ čistejšie ovzdušie (sídliská) a tiež tam, kde nemožno použiť iné opatrenia (domáce kúreniská).</w:t>
      </w:r>
    </w:p>
    <w:p w14:paraId="0A5367F2" w14:textId="77777777" w:rsidR="007659FD" w:rsidRDefault="007659FD" w:rsidP="007659FD">
      <w:pPr>
        <w:pStyle w:val="Nadpis9"/>
      </w:pPr>
      <w:r>
        <w:t>Zavádzanie nových technologických postupov do výroby. Novopostavené závody by zásadne mali byť vybavené najnovšou technológiou, ktorá zaistí maximálnu možnú ochranu ovzdušia.</w:t>
      </w:r>
    </w:p>
    <w:p w14:paraId="3CC752CE" w14:textId="77777777" w:rsidR="007659FD" w:rsidRDefault="007659FD" w:rsidP="007659FD">
      <w:pPr>
        <w:pStyle w:val="Nadpis9"/>
      </w:pPr>
      <w:r>
        <w:t>Zabránenie povrchovej prašnosti. To znamená pravidelné čistenie ulíc na sídliskách,</w:t>
      </w:r>
    </w:p>
    <w:p w14:paraId="45C082E6" w14:textId="77777777" w:rsidR="007659FD" w:rsidRDefault="007659FD" w:rsidP="007659FD">
      <w:pPr>
        <w:pStyle w:val="Nadpis9"/>
        <w:numPr>
          <w:ilvl w:val="0"/>
          <w:numId w:val="0"/>
        </w:numPr>
        <w:ind w:left="1021"/>
      </w:pPr>
      <w:r>
        <w:t>zamedzenie účinkov veternej erózie a rekultivácia výsypiek prašných materiálov zvýšenie rozptylu exhalácií.</w:t>
      </w:r>
    </w:p>
    <w:p w14:paraId="056A9823" w14:textId="77777777" w:rsidR="007659FD" w:rsidRDefault="007659FD" w:rsidP="007659FD">
      <w:r>
        <w:t>Týmto opatrením sa neznížil celkový úlet škodlivín do ovzdušia, ale sa rozptýli do veľkého priestoru, takže nie sú prekračované koncentrácie, ktoré povoľujú príslušné normy.</w:t>
      </w:r>
    </w:p>
    <w:p w14:paraId="655B1D60" w14:textId="77777777" w:rsidR="007659FD" w:rsidRDefault="007659FD" w:rsidP="007659FD">
      <w:r>
        <w:t>Toto množstvo možno docieliť nasledovnými opatreniami:</w:t>
      </w:r>
    </w:p>
    <w:p w14:paraId="7382E196" w14:textId="77777777" w:rsidR="007659FD" w:rsidRDefault="007659FD" w:rsidP="007659FD">
      <w:r>
        <w:t>a) Vhodné umiestnenie závodov. Prevádzky, ktoré produkujú škodliviny, musia byť umiestnené do dobre vetrateľnej krajiny (rovinaté územie, veterné plochy). Vo zvlnenom teréne by výšky komínov mali presahovať výšky pahorkov.</w:t>
      </w:r>
    </w:p>
    <w:p w14:paraId="7F151F0A" w14:textId="77777777" w:rsidR="007659FD" w:rsidRDefault="007659FD" w:rsidP="007659FD">
      <w:r>
        <w:t xml:space="preserve">b) Vyvedenie škodlivých látok do väčších výšok atmosféry. </w:t>
      </w:r>
    </w:p>
    <w:p w14:paraId="6854C408" w14:textId="77777777" w:rsidR="007659FD" w:rsidRDefault="007659FD" w:rsidP="007659FD">
      <w:r>
        <w:t>Tento účinok možno dosiahnuť:</w:t>
      </w:r>
    </w:p>
    <w:p w14:paraId="16F15B6C" w14:textId="77777777" w:rsidR="007659FD" w:rsidRDefault="007659FD" w:rsidP="007659FD">
      <w:pPr>
        <w:pStyle w:val="Nadpis9"/>
      </w:pPr>
      <w:r>
        <w:t>výstavbou vyšších komínov</w:t>
      </w:r>
    </w:p>
    <w:p w14:paraId="444D0305" w14:textId="77777777" w:rsidR="007659FD" w:rsidRDefault="007659FD" w:rsidP="007659FD">
      <w:pPr>
        <w:pStyle w:val="Nadpis9"/>
      </w:pPr>
      <w:r>
        <w:t>prudším výstupom dymovej vlny z kmínov – tomuto napomáha väčšia vstupná rýchlosť dymu, jeho vyššia teplota, tepelná a objemová výdatnosť splodín a pod.</w:t>
      </w:r>
    </w:p>
    <w:p w14:paraId="444B7117" w14:textId="5979A6EA" w:rsidR="007659FD" w:rsidRDefault="007659FD" w:rsidP="007659FD">
      <w:r>
        <w:t>c) Výsadba zelene v širokom okolí zdrojov exhalátov. Je potrebné vysadzovať len odolné druhy, ktoré umožnia väčší rozptyl (miešanie vzduchových más) a tiež čiastočnú likvidáciu škodlivín.</w:t>
      </w:r>
      <w:bookmarkEnd w:id="78"/>
    </w:p>
    <w:p w14:paraId="45C3C551" w14:textId="77777777" w:rsidR="006C4E97" w:rsidRDefault="006C4E97" w:rsidP="007659FD">
      <w:pPr>
        <w:rPr>
          <w:b/>
          <w:bCs/>
        </w:rPr>
      </w:pPr>
    </w:p>
    <w:p w14:paraId="3A146577" w14:textId="72FF433F" w:rsidR="007659FD" w:rsidRPr="003027AA" w:rsidRDefault="007659FD" w:rsidP="007659FD">
      <w:pPr>
        <w:rPr>
          <w:b/>
          <w:bCs/>
        </w:rPr>
      </w:pPr>
      <w:r w:rsidRPr="003027AA">
        <w:rPr>
          <w:b/>
          <w:bCs/>
        </w:rPr>
        <w:lastRenderedPageBreak/>
        <w:t>Informácie o ochrannom pásme vodného toku</w:t>
      </w:r>
      <w:r>
        <w:rPr>
          <w:b/>
          <w:bCs/>
        </w:rPr>
        <w:t xml:space="preserve"> (</w:t>
      </w:r>
      <w:r>
        <w:t>ak relevantné</w:t>
      </w:r>
      <w:r>
        <w:rPr>
          <w:b/>
          <w:bCs/>
        </w:rPr>
        <w:t>):</w:t>
      </w:r>
    </w:p>
    <w:p w14:paraId="1D390D73" w14:textId="3DF35441" w:rsidR="00AB444B" w:rsidRDefault="00AB444B" w:rsidP="00AB444B">
      <w:r>
        <w:t xml:space="preserve">a) Správca vodného toku, ktorým je Slovenský vodohospodársky podnik, š. p. Odštepný závod </w:t>
      </w:r>
      <w:r w:rsidR="005E14E1">
        <w:t>príslušného kraja</w:t>
      </w:r>
      <w:r>
        <w:t xml:space="preserve">, (ďalej len „správca vodného toku“), je oprávnený v zmysle ustanovení § 49 a § 50 zákona č. 364/2004 Z. z. o vodách a o zmene zákona Slovenskej národnej rady č. 372/1990 Zb. o priestupkoch v znení neskorších predpisov (vodný zákon) v znení neskorších predpisov (ďalej len „vodný zákon“) vstupovať na pobrežné pozemky, ktoré slúžia ako manipulačné pásmo pri vykonávaní správy a údržby koryta toku, resp. ako priestorová rezerva pre realizáciu prípadných protipovodňových opatrení. </w:t>
      </w:r>
    </w:p>
    <w:p w14:paraId="30C5BB70" w14:textId="77777777" w:rsidR="00AB444B" w:rsidRDefault="00AB444B" w:rsidP="00AB444B">
      <w:r>
        <w:t>b) Vlastník pobrežného pozemku je pritom povinný umožniť správcovi vodného toku výkon jeho oprávnenia a strpieť vykonanie príslušných prác. Šírka pásma charakterizujúceho pobrežný pozemok je zákonom stanovená do vzdialenosti 10,0 m pri vodohospodársky významnom vodnom toku a drobnom vodnom toku do 5,0 m od brehovej čiary, pri ochrannej hrádzi vodného toku do 10,0 m od vzdušnej a návodnej päty hrádze.</w:t>
      </w:r>
    </w:p>
    <w:p w14:paraId="2CB4762E" w14:textId="77777777" w:rsidR="00AB444B" w:rsidRDefault="00AB444B" w:rsidP="00AB444B">
      <w:r>
        <w:t>c) Do vymedzeného pobrežného pozemku nie je možné umiestňovať zariadenia a vedenia technickej infraštruktúry, stavby trvalého charakteru, súvislú vzrastlú zeleň, ani ho inak poľnohospodársky obhospodarovať. Situovanie nových stavebných objektov musí byť v súlade so zákonom č. 7/2010 Z. z. o ochrane pred povodňami v znení neskorších predpisov (ďalej len „zákon o ochrane pred povodňami“).</w:t>
      </w:r>
    </w:p>
    <w:p w14:paraId="222688EC" w14:textId="089826F8" w:rsidR="00AB444B" w:rsidRDefault="00AB444B" w:rsidP="00AB444B">
      <w:r>
        <w:t>d) Upozornenie, že správca toku nemá na vodných tokoch pretekajúcich katastrálnym územím obce</w:t>
      </w:r>
      <w:r w:rsidR="005E14E1">
        <w:t xml:space="preserve"> (ak relevantné)</w:t>
      </w:r>
      <w:r>
        <w:t xml:space="preserve"> vysledované inundačné územie, pričom vplyvom povodňových prietokov v týchto vodných tokoch môže dochádzať k zaplavovaniu k nim priľahlého územia a tým aj objektov situovaných v dotknutých lokalitách. Vzhľadom na možné povodňové riziko vodných tokov nebude zodpovedať za prípadné škody vzniknuté na objektoch z titulu vybreženia vôd počas povodňových prietokov, resp. zaliatím objektov vnútornými vodami.</w:t>
      </w:r>
    </w:p>
    <w:p w14:paraId="3B5F80C7" w14:textId="77777777" w:rsidR="00AB444B" w:rsidRDefault="00AB444B" w:rsidP="00AB444B">
      <w:r>
        <w:t>e) Vzhľadom na možné riziká je potrebné zabezpečiť ochranu inundačných území vodných tokov s retenčným potenciálom, zamedziť v nich v budúcnosti výstavbu a iné nevhodné činnosti v zmysle požiadaviek zákona o ochrane pred povodňami.</w:t>
      </w:r>
    </w:p>
    <w:p w14:paraId="6F595D3A" w14:textId="77777777" w:rsidR="00AB444B" w:rsidRDefault="00AB444B" w:rsidP="00AB444B">
      <w:r>
        <w:t>V ochrannom pásme vodného toku, kde nie je prípustná orba, stavanie objektov, zmena reliéfu ťažbou, navážkami, manipulácia s látkami škodiacimi vodám, výstavba súbežných inžinierskych sietí a ťažba zeminy, pri ktorej sa ochranné pásmo rozširuje na 20 m od brehovej čiary. Minimálna šírka ochranného pásma je stanovená na 4,0 m (6,0 m) od brehovej čiary pre vodné toky, ktoré majú šírku medzi brehovými čiarami do 10,0 m (10,0 - 50,0 m).</w:t>
      </w:r>
    </w:p>
    <w:p w14:paraId="525A6E22" w14:textId="2DCFD92C" w:rsidR="00AB444B" w:rsidRDefault="00AB444B" w:rsidP="00AB444B">
      <w:r>
        <w:t xml:space="preserve">a) Pri realizácii konkrétnych zámerov rešpektovať Záväznú časť Územného plánu VÚC </w:t>
      </w:r>
      <w:r w:rsidR="005E14E1">
        <w:t>príslušného kraja,</w:t>
      </w:r>
      <w:r>
        <w:t xml:space="preserve"> v platnom znení. Zároveň pri plánovaní realizácie zámerov, projektov a aktivít dôsledné vyhodnotenie aj obmedzenie nových záberov najkvalitnejšej poľnohospodárskej pôdy a chránenej poľnohospodárskej pôdy v katastrálnom území obce. Tieto sú možné len v nevyhnutých prípadoch a v odôvodnenom rozsahu.</w:t>
      </w:r>
    </w:p>
    <w:p w14:paraId="1AD2196C" w14:textId="08CD906E" w:rsidR="00AB444B" w:rsidRDefault="00AB444B" w:rsidP="00C854AA">
      <w:r>
        <w:t>b) Pri zabezpečovaní plnenia programu rozvoja obce v prípade predpokladu napájania miestnych a účelových komunikácií na cestu III. triedy a plánované činnosti v jej ochrannom pásme je potrebné dodržať</w:t>
      </w:r>
      <w:r w:rsidR="00C854AA">
        <w:t xml:space="preserve"> </w:t>
      </w:r>
      <w:r>
        <w:t xml:space="preserve">podmienky, ktoré stanoví správca ciest II. a III. triedy </w:t>
      </w:r>
      <w:r w:rsidR="005E14E1">
        <w:t>príslušného kraja</w:t>
      </w:r>
      <w:r>
        <w:t>, na základe písomného vyžiadania.</w:t>
      </w:r>
    </w:p>
    <w:p w14:paraId="0925F803" w14:textId="77777777" w:rsidR="00AB444B" w:rsidRPr="003027AA" w:rsidRDefault="00AB444B" w:rsidP="00AB444B">
      <w:pPr>
        <w:rPr>
          <w:b/>
          <w:bCs/>
        </w:rPr>
      </w:pPr>
      <w:r w:rsidRPr="003027AA">
        <w:rPr>
          <w:b/>
          <w:bCs/>
        </w:rPr>
        <w:lastRenderedPageBreak/>
        <w:t>V prípade zásahu do ciest II. a III. triedy je nutné v plnej miere dodržať nasledovné podmienky:</w:t>
      </w:r>
    </w:p>
    <w:p w14:paraId="10A85246" w14:textId="77777777" w:rsidR="00AB444B" w:rsidRDefault="00AB444B" w:rsidP="00AB444B">
      <w:r>
        <w:t>a) dodržať šírkové usporiadanie parametrov ciest v zmysle platných noriem,</w:t>
      </w:r>
    </w:p>
    <w:p w14:paraId="24691056" w14:textId="77777777" w:rsidR="00AB444B" w:rsidRPr="003027AA" w:rsidRDefault="00AB444B" w:rsidP="00AB444B">
      <w:r>
        <w:t>b) podľa § 15 ods. 3 písm. d) vyhlášky č. 35/1984 Zb., ktorou sa vykonáva zákon o pozemných komunikáciách dodržať cestné ochranné pásmo, t. j. 20 metrov od osi vozovky ciest III. triedy mimo zastavaného územia.</w:t>
      </w:r>
    </w:p>
    <w:p w14:paraId="6DA482F7" w14:textId="77777777" w:rsidR="00AB444B" w:rsidRPr="003027AA" w:rsidRDefault="00AB444B" w:rsidP="00AB444B">
      <w:pPr>
        <w:pStyle w:val="Odsekzoznamu"/>
        <w:spacing w:before="0" w:after="0"/>
        <w:ind w:left="720" w:firstLine="0"/>
        <w:contextualSpacing/>
        <w:rPr>
          <w:b/>
          <w:bCs/>
        </w:rPr>
      </w:pPr>
      <w:r w:rsidRPr="003027AA">
        <w:rPr>
          <w:b/>
          <w:bCs/>
        </w:rPr>
        <w:t>Údaje týkajúce sa výskytu prvkov územného systému ekologickej stability v predmetnom území</w:t>
      </w:r>
      <w:r>
        <w:rPr>
          <w:b/>
          <w:bCs/>
        </w:rPr>
        <w:t>:</w:t>
      </w:r>
    </w:p>
    <w:p w14:paraId="74894C77" w14:textId="6D91FFC6" w:rsidR="00AB444B" w:rsidRPr="00A90C64" w:rsidRDefault="00AB444B" w:rsidP="00AB444B">
      <w:pPr>
        <w:spacing w:before="0" w:after="0"/>
      </w:pPr>
      <w:r w:rsidRPr="00BC1B63">
        <w:t xml:space="preserve">Je možné čerpať </w:t>
      </w:r>
      <w:r>
        <w:t xml:space="preserve">ich </w:t>
      </w:r>
      <w:r w:rsidRPr="00BC1B63">
        <w:t xml:space="preserve">z dokumentu RUSES </w:t>
      </w:r>
      <w:r>
        <w:t xml:space="preserve">príslušného </w:t>
      </w:r>
      <w:r w:rsidRPr="00BC1B63">
        <w:t>okresu (2019)</w:t>
      </w:r>
      <w:r>
        <w:t xml:space="preserve"> </w:t>
      </w:r>
      <w:r w:rsidRPr="00BC1B63">
        <w:t xml:space="preserve">alebo požiadať o údaje </w:t>
      </w:r>
      <w:r w:rsidR="005E14E1">
        <w:t xml:space="preserve">príslušnú </w:t>
      </w:r>
      <w:r w:rsidRPr="00BC1B63">
        <w:t>odbornú organizáciu ochrany prírody ŠOP SR SCHKO, ktorá je podľa § 65a ods. 1 zákona č. 543/2002 Z. z. o ochrane prírody a krajiny v znení neskorších predpisov (ďalej len „zákon o ochrane prírody a krajiny“) odbornou organizáciou, a ktorá podľa § 65a ods. 2 písm. h) zákona o ochrane prírody a krajiny vyhotovuje, obstaráva a vedie vybranú  dokumentáciu ochrany prírody a krajiny a iné odborné podklady s ňou súvisiace, poskytuje informácie z nej a realizuje vybrané opatrenia z nej vyplývajúce.</w:t>
      </w:r>
    </w:p>
    <w:p w14:paraId="2FF66A93" w14:textId="77777777" w:rsidR="009446B8" w:rsidRDefault="009446B8">
      <w:pPr>
        <w:spacing w:before="0" w:after="0"/>
        <w:ind w:firstLine="0"/>
        <w:jc w:val="left"/>
        <w:rPr>
          <w:b/>
          <w:sz w:val="28"/>
          <w:szCs w:val="32"/>
        </w:rPr>
      </w:pPr>
      <w:bookmarkStart w:id="79" w:name="_Toc380405455"/>
      <w:bookmarkStart w:id="80" w:name="_Toc380752081"/>
      <w:bookmarkStart w:id="81" w:name="_Toc382545755"/>
      <w:bookmarkStart w:id="82" w:name="_Toc383437428"/>
      <w:bookmarkStart w:id="83" w:name="_Toc383437658"/>
      <w:bookmarkStart w:id="84" w:name="_Toc383437724"/>
      <w:r>
        <w:br w:type="page"/>
      </w:r>
    </w:p>
    <w:p w14:paraId="782E2780" w14:textId="6DE61D14" w:rsidR="00BD3E5C" w:rsidRPr="00AE04C7" w:rsidRDefault="00BD3E5C" w:rsidP="00BD3E5C">
      <w:pPr>
        <w:pStyle w:val="Nadpis11"/>
        <w:rPr>
          <w:bCs/>
          <w:u w:val="single"/>
        </w:rPr>
      </w:pPr>
      <w:bookmarkStart w:id="85" w:name="_Toc138148204"/>
      <w:r w:rsidRPr="00B00CC8">
        <w:lastRenderedPageBreak/>
        <w:t>Základné pojmy</w:t>
      </w:r>
      <w:bookmarkEnd w:id="79"/>
      <w:bookmarkEnd w:id="80"/>
      <w:bookmarkEnd w:id="81"/>
      <w:bookmarkEnd w:id="82"/>
      <w:bookmarkEnd w:id="83"/>
      <w:bookmarkEnd w:id="84"/>
      <w:bookmarkEnd w:id="85"/>
      <w:r w:rsidRPr="00AE04C7">
        <w:tab/>
      </w:r>
      <w:r w:rsidRPr="00AE04C7">
        <w:tab/>
      </w:r>
      <w:r w:rsidRPr="00AE04C7">
        <w:tab/>
      </w:r>
    </w:p>
    <w:p w14:paraId="1DAE52D0" w14:textId="77777777" w:rsidR="00BD3E5C" w:rsidRPr="00AE04C7" w:rsidRDefault="00BD3E5C" w:rsidP="00BD3E5C">
      <w:r w:rsidRPr="00AE04C7">
        <w:rPr>
          <w:b/>
          <w:bCs/>
        </w:rPr>
        <w:t xml:space="preserve">Akčný plán – </w:t>
      </w:r>
      <w:r w:rsidRPr="00AE04C7">
        <w:t>predstavuje súbor logicky a hierarchicky prepojených súčastí programu podporujúcich realizáciu strategického cieľa, pričom súčasťou akčného plánu sú špecifické ciele, opatrenia a úlohy.</w:t>
      </w:r>
    </w:p>
    <w:p w14:paraId="43ABAC09" w14:textId="0BAF5B88" w:rsidR="00BD3E5C" w:rsidRPr="00AE04C7" w:rsidRDefault="00BD3E5C" w:rsidP="00BD3E5C">
      <w:pPr>
        <w:spacing w:line="23" w:lineRule="atLeast"/>
      </w:pPr>
      <w:r w:rsidRPr="00AE04C7">
        <w:rPr>
          <w:b/>
          <w:bCs/>
        </w:rPr>
        <w:t>Centrálny koordinačný orgán (CKO)</w:t>
      </w:r>
      <w:r w:rsidRPr="00AE04C7">
        <w:rPr>
          <w:bCs/>
        </w:rPr>
        <w:t xml:space="preserve"> - </w:t>
      </w:r>
      <w:r w:rsidRPr="00AE04C7">
        <w:t xml:space="preserve">Dňa 13. marca 2013 bol prijatý zákon č. 60/2013 Z. z., ktorým sa mení a dopĺňa zákon č. 575/2001 Z. z. o organizácii činnosti vlády a organizácii ústrednej štátnej správy v znení neskorších predpisov. Uvedeným zákonom došlo k presunu kompetencie Ministerstva dopravy, výstavby a regionálneho rozvoja SR (ďalej len „MDVRR SR“) v oblasti koordinácie využívania finančných prostriedkov z fondov EÚ na ÚV SR s účinnosťou od 1. apríla 2013. Od tohto dátumu ÚV SR vykonáva funkciu CKO a zodpovedá za prípravu PD SR na obdobie </w:t>
      </w:r>
      <w:r w:rsidR="008F6E43">
        <w:t>20</w:t>
      </w:r>
      <w:r w:rsidR="00CF2770">
        <w:t>21</w:t>
      </w:r>
      <w:r w:rsidR="008F6E43">
        <w:t xml:space="preserve"> - 202</w:t>
      </w:r>
      <w:r w:rsidR="00CF2770">
        <w:t>7</w:t>
      </w:r>
      <w:r w:rsidRPr="00AE04C7">
        <w:t>.</w:t>
      </w:r>
    </w:p>
    <w:p w14:paraId="2BF3B122" w14:textId="77777777" w:rsidR="00E52AEA" w:rsidRPr="007E1E9B" w:rsidRDefault="00BD3E5C" w:rsidP="007E1E9B">
      <w:pPr>
        <w:tabs>
          <w:tab w:val="num" w:pos="720"/>
        </w:tabs>
      </w:pPr>
      <w:r w:rsidRPr="00AE04C7">
        <w:rPr>
          <w:b/>
          <w:bCs/>
        </w:rPr>
        <w:t xml:space="preserve">Cieľ Európska územná spolupráca – </w:t>
      </w:r>
      <w:r w:rsidRPr="00AE04C7">
        <w:t xml:space="preserve">jeden z </w:t>
      </w:r>
      <w:r w:rsidR="007E1E9B">
        <w:t>dvoch</w:t>
      </w:r>
      <w:r w:rsidRPr="00AE04C7">
        <w:t xml:space="preserve"> cieľov kohéznej politiky EÚ financovaný z ERDF. </w:t>
      </w:r>
      <w:r w:rsidR="007E1E9B" w:rsidRPr="007E1E9B">
        <w:t>V rámci cieľa Európska územná spolupráca sa z ER</w:t>
      </w:r>
      <w:r w:rsidR="007E1E9B">
        <w:t>DF</w:t>
      </w:r>
      <w:r w:rsidR="007E1E9B" w:rsidRPr="007E1E9B">
        <w:t xml:space="preserve"> podporuje:</w:t>
      </w:r>
      <w:r w:rsidR="000C583D">
        <w:t xml:space="preserve"> </w:t>
      </w:r>
      <w:r w:rsidR="007E1E9B" w:rsidRPr="007E1E9B">
        <w:t>cezhraničná spolupráca (podporované regióny na úrovni NUTS 3);</w:t>
      </w:r>
      <w:r w:rsidR="000C583D">
        <w:t xml:space="preserve"> </w:t>
      </w:r>
      <w:r w:rsidR="007E1E9B" w:rsidRPr="007E1E9B">
        <w:t>nadnárodná spolupráca (regióny na úrovni NUTS 2);</w:t>
      </w:r>
      <w:r w:rsidR="000C583D">
        <w:t xml:space="preserve"> </w:t>
      </w:r>
      <w:r w:rsidR="007E1E9B" w:rsidRPr="007E1E9B">
        <w:t>medziregionálna spolupráca (celé územie Európskej únie).</w:t>
      </w:r>
    </w:p>
    <w:p w14:paraId="3EDF335A" w14:textId="77777777" w:rsidR="00E52AEA" w:rsidRPr="007E1E9B" w:rsidRDefault="00BD3E5C" w:rsidP="00B20E11">
      <w:pPr>
        <w:tabs>
          <w:tab w:val="num" w:pos="720"/>
        </w:tabs>
      </w:pPr>
      <w:r w:rsidRPr="00AE04C7">
        <w:rPr>
          <w:b/>
          <w:bCs/>
        </w:rPr>
        <w:t xml:space="preserve">Cieľ </w:t>
      </w:r>
      <w:r w:rsidR="007E1E9B" w:rsidRPr="007E1E9B">
        <w:rPr>
          <w:b/>
          <w:bCs/>
          <w:lang w:val="it-IT"/>
        </w:rPr>
        <w:t>Investovanie do rastu a zamestnanosti</w:t>
      </w:r>
      <w:r w:rsidRPr="00AE04C7">
        <w:rPr>
          <w:b/>
          <w:bCs/>
        </w:rPr>
        <w:t xml:space="preserve"> – </w:t>
      </w:r>
      <w:r w:rsidRPr="00AE04C7">
        <w:t xml:space="preserve">jeden z </w:t>
      </w:r>
      <w:r w:rsidR="007E1E9B">
        <w:t>dvoch</w:t>
      </w:r>
      <w:r w:rsidRPr="00AE04C7">
        <w:t xml:space="preserve"> cieľov kohéznej politiky EÚ financovaný z KF, ERDF a ESF. </w:t>
      </w:r>
      <w:r w:rsidR="007E1E9B" w:rsidRPr="007E1E9B">
        <w:t>Prostriedky pre cieľ „</w:t>
      </w:r>
      <w:r w:rsidR="007E1E9B" w:rsidRPr="007E1E9B">
        <w:rPr>
          <w:lang w:val="it-IT"/>
        </w:rPr>
        <w:t>Investovanie do rastu a zamestnanosti</w:t>
      </w:r>
      <w:r w:rsidR="007E1E9B" w:rsidRPr="007E1E9B">
        <w:t xml:space="preserve">“ </w:t>
      </w:r>
      <w:r w:rsidR="007E1E9B" w:rsidRPr="007E1E9B">
        <w:rPr>
          <w:lang w:val="it-IT"/>
        </w:rPr>
        <w:t xml:space="preserve">sa rozdelia medzi tieto </w:t>
      </w:r>
      <w:r w:rsidR="007E1E9B" w:rsidRPr="007E1E9B">
        <w:t>3 kategórie regiónov úrovne NUTS 2:menej rozvinuté regióny, ktorých HDP na obyvateľa je menej ako 75 % priemerného HDP v EÚ-27;</w:t>
      </w:r>
      <w:r w:rsidR="00B20E11" w:rsidRPr="00B20E11">
        <w:rPr>
          <w:color w:val="FFFFFF" w:themeColor="background1"/>
        </w:rPr>
        <w:t>.</w:t>
      </w:r>
      <w:r w:rsidR="007E1E9B" w:rsidRPr="007E1E9B">
        <w:t>prechodné regióny, ktorých HDP na obyvateľa je medzi 75 % a 90 % priemerného HDP v EÚ-27;</w:t>
      </w:r>
      <w:r w:rsidR="00B20E11" w:rsidRPr="00B20E11">
        <w:rPr>
          <w:color w:val="FFFFFF" w:themeColor="background1"/>
        </w:rPr>
        <w:t>.</w:t>
      </w:r>
      <w:r w:rsidR="007E1E9B" w:rsidRPr="007E1E9B">
        <w:t>viac rozvinuté regióny, ktorých HDP na obyvateľa je viac ako 90 % priemerného HDP v EÚ-27.</w:t>
      </w:r>
    </w:p>
    <w:p w14:paraId="13C1E0E9" w14:textId="77777777" w:rsidR="00BD3E5C" w:rsidRPr="00AE04C7" w:rsidRDefault="00BD3E5C" w:rsidP="00BD3E5C">
      <w:r w:rsidRPr="00AE04C7">
        <w:rPr>
          <w:b/>
          <w:bCs/>
        </w:rPr>
        <w:t xml:space="preserve">Činnosť (aktivita) – </w:t>
      </w:r>
      <w:r w:rsidRPr="00AE04C7">
        <w:t>v rámci programov a projektov je chápaný ako vecne, časovo, finančne, orga</w:t>
      </w:r>
      <w:r w:rsidRPr="00AE04C7">
        <w:softHyphen/>
        <w:t>nizačne alebo inak vymedzený samostatný prvok, zahrňujúci skupinu krokov alebo podrobnejších úloh vy</w:t>
      </w:r>
      <w:r w:rsidRPr="00AE04C7">
        <w:softHyphen/>
        <w:t xml:space="preserve">konávaných v procese programu/projektu so svojimi hmotnými alebo nehmotným vstupmi a výstupmi (výsledkami). </w:t>
      </w:r>
    </w:p>
    <w:p w14:paraId="0FDDFCA0" w14:textId="77777777" w:rsidR="00BD3E5C" w:rsidRPr="00AE04C7" w:rsidRDefault="00BD3E5C" w:rsidP="00BD3E5C">
      <w:r w:rsidRPr="00AE04C7">
        <w:rPr>
          <w:b/>
        </w:rPr>
        <w:t xml:space="preserve">Disparity </w:t>
      </w:r>
      <w:r w:rsidRPr="00AE04C7">
        <w:t xml:space="preserve">– sú hlavné prekážky, bariéry, ktoré je nutné prekonať, aby bol dosiahnutý cieľ stratégie. Sú výsledkom syntézy identifikovaných slabých stránok a ohrození, uvedených v SWOT analýze. </w:t>
      </w:r>
    </w:p>
    <w:p w14:paraId="52313F85" w14:textId="77777777" w:rsidR="00BD3E5C" w:rsidRPr="00AE04C7" w:rsidRDefault="00BD3E5C" w:rsidP="00BD3E5C">
      <w:r w:rsidRPr="00AE04C7">
        <w:rPr>
          <w:b/>
        </w:rPr>
        <w:t>Efektívnosť</w:t>
      </w:r>
      <w:r w:rsidRPr="00AE04C7">
        <w:t xml:space="preserve"> – pomer medzi finančným vstupom a dosiahnutým výstupom, výsledkom, a/alebo do</w:t>
      </w:r>
      <w:r w:rsidRPr="00AE04C7">
        <w:softHyphen/>
        <w:t xml:space="preserve">padom. </w:t>
      </w:r>
    </w:p>
    <w:p w14:paraId="465EB066" w14:textId="77777777" w:rsidR="00BD3E5C" w:rsidRPr="00AE04C7" w:rsidRDefault="00BD3E5C" w:rsidP="00BD3E5C">
      <w:r w:rsidRPr="00AE04C7">
        <w:rPr>
          <w:b/>
        </w:rPr>
        <w:t>Európska únia</w:t>
      </w:r>
      <w:r w:rsidRPr="00AE04C7">
        <w:t xml:space="preserve"> – je politické a ekonomické zoskupenie demokratických štátov, ktoré sa dobrovoľne spojili do tohto zoskupenia na dosiahnutie spoločných cieľov a jednoty v Európe pomocou jednotnej zahraničnej a vnútornej politiky. Európska únia však nie je dnes konečnou formou integrácie a bude sa ďalej rozširovať, tak ako sa budú vytvárať podmienky pre toto rozširovanie v samotnej EÚ, ako aj v štátoch, ktoré budú do EÚ vstupovať. </w:t>
      </w:r>
    </w:p>
    <w:p w14:paraId="39A22627" w14:textId="77777777" w:rsidR="00BD3E5C" w:rsidRPr="00AE04C7" w:rsidRDefault="00BD3E5C" w:rsidP="00BD3E5C">
      <w:r w:rsidRPr="00AE04C7">
        <w:rPr>
          <w:b/>
        </w:rPr>
        <w:t>Európsky fond regionálneho rozvoja (ERDF)</w:t>
      </w:r>
      <w:r w:rsidRPr="00AE04C7">
        <w:t xml:space="preserve"> – finančný nástroj štrukturálnej a regionálnej poli</w:t>
      </w:r>
      <w:r w:rsidRPr="00AE04C7">
        <w:softHyphen/>
        <w:t>tiky EÚ, ktorý prispieva k financovaniu pomoci na posilnenie ekonomickej a sociálnej súdržnosti odstraňo</w:t>
      </w:r>
      <w:r w:rsidRPr="00AE04C7">
        <w:softHyphen/>
        <w:t xml:space="preserve">vaním regionálnych rozdielov cestou podpory rozvoja a štrukturálneho prispôsobenia sa regionálnych ekonomík. Zahŕňa aj adaptáciu upadajúcich priemyselných regiónov a zaostávajúcich regiónov a podporu cezhraničnej, nadnárodnej a medziregionálnej spolupráce (článok 2 nariadenia o ERDF). </w:t>
      </w:r>
    </w:p>
    <w:p w14:paraId="1C9E6BA1" w14:textId="027590F7" w:rsidR="00BD3E5C" w:rsidRPr="00AE04C7" w:rsidRDefault="00BD3E5C" w:rsidP="00BD3E5C">
      <w:r w:rsidRPr="00AE04C7">
        <w:rPr>
          <w:b/>
        </w:rPr>
        <w:lastRenderedPageBreak/>
        <w:t>Európsky sociálny fond (ESF</w:t>
      </w:r>
      <w:r w:rsidR="006C4E97">
        <w:rPr>
          <w:b/>
        </w:rPr>
        <w:t xml:space="preserve"> </w:t>
      </w:r>
      <w:r w:rsidRPr="00AE04C7">
        <w:t>)– ide o finančný nástroj štrukturálnej a regionálnej politiky EÚ pri</w:t>
      </w:r>
      <w:r w:rsidRPr="00AE04C7">
        <w:softHyphen/>
        <w:t>spievajúci k napĺňaniu priorít EÚ ako posilňovanie ekonomickej a sociálnej súdržnosti zlepšovaním pod</w:t>
      </w:r>
      <w:r w:rsidRPr="00AE04C7">
        <w:softHyphen/>
        <w:t>mienok pre zamestnanosť a tvorbu pracovných príležitostí, podporou vyššej úrovne zamestnanosti a väč</w:t>
      </w:r>
      <w:r w:rsidRPr="00AE04C7">
        <w:softHyphen/>
        <w:t>šieho počtu a lepších pracovných miest. A to cestou podpory politík členských krajín s cieľom dosiahnuť plnú zamestnanosť, kvalitu a produktivitu práce, propagovať sociálne začleňovanie (inklúziu), vrátane prí</w:t>
      </w:r>
      <w:r w:rsidRPr="00AE04C7">
        <w:softHyphen/>
        <w:t>stupu znevýhodnených ľudí k práci, a znižovať národné, regionálne a miestne rozdiely (článok 2 nariade</w:t>
      </w:r>
      <w:r w:rsidRPr="00AE04C7">
        <w:softHyphen/>
        <w:t xml:space="preserve">nia o ERDF). </w:t>
      </w:r>
    </w:p>
    <w:p w14:paraId="0493C194" w14:textId="63EABF3B" w:rsidR="00BD3E5C" w:rsidRPr="00AE04C7" w:rsidRDefault="00BD3E5C" w:rsidP="00BD3E5C">
      <w:r w:rsidRPr="00AE04C7">
        <w:rPr>
          <w:b/>
        </w:rPr>
        <w:t>Faktory rozvoja</w:t>
      </w:r>
      <w:r w:rsidRPr="00AE04C7">
        <w:t xml:space="preserve"> – predstavujú hlavné impulzy, ktorých využitie vedie k zmierňovaniu identifikova</w:t>
      </w:r>
      <w:r w:rsidRPr="00AE04C7">
        <w:softHyphen/>
        <w:t xml:space="preserve">ných disparít. Faktory rozvoja môžu predstavovať existujúce, alebo budúce impulzy. </w:t>
      </w:r>
    </w:p>
    <w:p w14:paraId="3376062F" w14:textId="77777777" w:rsidR="00BD3E5C" w:rsidRPr="00AE04C7" w:rsidRDefault="00BD3E5C" w:rsidP="00BD3E5C">
      <w:r w:rsidRPr="00AE04C7">
        <w:rPr>
          <w:b/>
        </w:rPr>
        <w:t>Inovačné póly rastu</w:t>
      </w:r>
      <w:r w:rsidRPr="00AE04C7">
        <w:t xml:space="preserve"> – sú tvorené definovanými centrami osídlenia (krajské mestá, mestá sídiel okresných a obvodných úradov) a časťou území ťažísk osídlenia prvej a druhej úrovne (súčasťou týchto ťažísk sú okrem vyššie spomínaných centier osídlenia aj niektoré centrá, ktoré sú označované ako ko</w:t>
      </w:r>
      <w:r w:rsidRPr="00AE04C7">
        <w:softHyphen/>
        <w:t xml:space="preserve">hézne póly rastu) v súlade s Koncepciou územného rozvoja SR. </w:t>
      </w:r>
    </w:p>
    <w:p w14:paraId="51D8147C" w14:textId="77777777" w:rsidR="00BD3E5C" w:rsidRPr="00AE04C7" w:rsidRDefault="00BD3E5C" w:rsidP="00BD3E5C">
      <w:r w:rsidRPr="00AE04C7">
        <w:rPr>
          <w:b/>
        </w:rPr>
        <w:t>Kohézne póly rastu</w:t>
      </w:r>
      <w:r w:rsidRPr="00AE04C7">
        <w:t xml:space="preserve"> – sú tvorené definovanými centrami osídlenia kohézneho významu v prísluš</w:t>
      </w:r>
      <w:r w:rsidRPr="00AE04C7">
        <w:softHyphen/>
        <w:t>nom území. Plnia niektoré funkcie vyššieho významu aj pre priľahlé obce. Sú v nich sústredené rozhodu</w:t>
      </w:r>
      <w:r w:rsidRPr="00AE04C7">
        <w:softHyphen/>
        <w:t>júce zariadenia lokálneho významu. Sú to predovšetkým centrá, ktoré plnia už v súčasnosti niektoré funk</w:t>
      </w:r>
      <w:r w:rsidRPr="00AE04C7">
        <w:softHyphen/>
        <w:t>cie vyššieho významu aj pre priľahlé obce, a ktoré spĺňajú dobré lokalizačné faktory s dostupnosťou pri</w:t>
      </w:r>
      <w:r w:rsidRPr="00AE04C7">
        <w:softHyphen/>
        <w:t xml:space="preserve">ľahlých obcí. </w:t>
      </w:r>
    </w:p>
    <w:p w14:paraId="6996C9F6" w14:textId="77777777" w:rsidR="00BD3E5C" w:rsidRPr="00AE04C7" w:rsidRDefault="00BD3E5C" w:rsidP="00BD3E5C">
      <w:r w:rsidRPr="00AE04C7">
        <w:rPr>
          <w:b/>
        </w:rPr>
        <w:t>Kohézny fond</w:t>
      </w:r>
      <w:r w:rsidRPr="00AE04C7">
        <w:t xml:space="preserve"> – finančný nástroj kohéznej politiky EÚ na účely posilnenia hospodárskej a sociálnej súdržnosti Spoločenstva v záujme podpory trvalo udržateľného rozvoja (čl. 1 nariadenia o KF). Opráv</w:t>
      </w:r>
      <w:r w:rsidRPr="00AE04C7">
        <w:softHyphen/>
        <w:t>nené na financovanie z KF sú tie členské štáty, ktorých HND na obyvateľa v PPS vypočítaný na základe údajov Spoločenstva za posledné tri dostupné roky je nižší ako 90% priemeru Spoločenstva (čl. 5 vše</w:t>
      </w:r>
      <w:r w:rsidRPr="00AE04C7">
        <w:softHyphen/>
        <w:t xml:space="preserve">obecného nariadenia). </w:t>
      </w:r>
    </w:p>
    <w:p w14:paraId="58CED84E" w14:textId="77777777" w:rsidR="00BD3E5C" w:rsidRPr="00AE04C7" w:rsidRDefault="00BD3E5C" w:rsidP="00BD3E5C">
      <w:r w:rsidRPr="00AE04C7">
        <w:rPr>
          <w:b/>
        </w:rPr>
        <w:t>Kritická oblasť</w:t>
      </w:r>
      <w:r w:rsidRPr="00AE04C7">
        <w:t xml:space="preserve"> – je to problémová oblasť, ktorá najviac obmedzuje budúci rozvoj a preto potrebuje zásah verejnej správy – alokáciu verejných financií. Kritická oblasť predstavuje ďalšiu etapu programova</w:t>
      </w:r>
      <w:r w:rsidRPr="00AE04C7">
        <w:softHyphen/>
        <w:t>nia, v ktorej sa vytvárajú logické štruktúry (SWOT) z voľne združených faktov v popisnej analýze</w:t>
      </w:r>
      <w:r w:rsidR="007267DD">
        <w:t>.</w:t>
      </w:r>
    </w:p>
    <w:p w14:paraId="124CFE6F" w14:textId="77777777" w:rsidR="00BD3E5C" w:rsidRPr="00AE04C7" w:rsidRDefault="00BD3E5C" w:rsidP="00BD3E5C">
      <w:r w:rsidRPr="00AE04C7">
        <w:rPr>
          <w:b/>
        </w:rPr>
        <w:t>Marginalizované rómske komunity</w:t>
      </w:r>
      <w:r w:rsidRPr="00AE04C7">
        <w:t xml:space="preserve"> – koncentrácie Rómov, ktorí trpia vysokou mierou sociálnej exklúzie a deprivácie. </w:t>
      </w:r>
    </w:p>
    <w:p w14:paraId="2EC9907D" w14:textId="709ADA1F" w:rsidR="00FA3F1B" w:rsidRPr="003B34CD" w:rsidRDefault="00BD3E5C" w:rsidP="007267DD">
      <w:pPr>
        <w:autoSpaceDE w:val="0"/>
        <w:autoSpaceDN w:val="0"/>
        <w:adjustRightInd w:val="0"/>
        <w:spacing w:before="0" w:after="0"/>
      </w:pPr>
      <w:r w:rsidRPr="00AE04C7">
        <w:rPr>
          <w:b/>
        </w:rPr>
        <w:t>Národná stratégia regionálneho rozvoja</w:t>
      </w:r>
      <w:r w:rsidR="00DF1028">
        <w:rPr>
          <w:b/>
        </w:rPr>
        <w:t xml:space="preserve"> </w:t>
      </w:r>
      <w:r w:rsidRPr="00AE04C7">
        <w:t>–</w:t>
      </w:r>
      <w:r w:rsidR="00DF1028">
        <w:t xml:space="preserve"> </w:t>
      </w:r>
      <w:r w:rsidR="00FA3F1B" w:rsidRPr="003B34CD">
        <w:t>Národná stratégia bola vypracovaná v súlad</w:t>
      </w:r>
      <w:r w:rsidR="00FA3F1B">
        <w:t>e s inými strategickými a</w:t>
      </w:r>
      <w:r w:rsidR="000C583D">
        <w:t> </w:t>
      </w:r>
      <w:r w:rsidR="00FA3F1B">
        <w:t>koncepč</w:t>
      </w:r>
      <w:r w:rsidR="00FA3F1B" w:rsidRPr="003B34CD">
        <w:t>nými</w:t>
      </w:r>
      <w:r w:rsidR="000C583D">
        <w:t xml:space="preserve"> </w:t>
      </w:r>
      <w:r w:rsidR="00FA3F1B" w:rsidRPr="003B34CD">
        <w:t>dokumentmi, napr. v oblasti politiky súdržnosti nadväzuje na Národný strategický referenčný rámec SR 20</w:t>
      </w:r>
      <w:r w:rsidR="00CF2770">
        <w:t>21</w:t>
      </w:r>
      <w:r w:rsidR="00FA3F1B" w:rsidRPr="003B34CD">
        <w:t xml:space="preserve"> - 20</w:t>
      </w:r>
      <w:r w:rsidR="00CF2770">
        <w:t>27</w:t>
      </w:r>
      <w:r w:rsidR="00FA3F1B" w:rsidRPr="003B34CD">
        <w:t xml:space="preserve"> (vrátane operačných programov), v oblasti územného rozvoja je koordinovaná súbežne s aktualizáciou KURS 20</w:t>
      </w:r>
      <w:r w:rsidR="00CF2770">
        <w:t>2</w:t>
      </w:r>
      <w:r w:rsidR="00FA3F1B" w:rsidRPr="003B34CD">
        <w:t>1. Národná stratégia tiež vychádza z Lisabonskej stratégie EÚ a jej rozpracovania pre Slovensko v rámci dokumentov, ako je Stratégia rozvoja konkurencieschopnosti Slovenska do roku 20</w:t>
      </w:r>
      <w:r w:rsidR="00CF2770">
        <w:t>3</w:t>
      </w:r>
      <w:r w:rsidR="00FA3F1B" w:rsidRPr="003B34CD">
        <w:t>0, Národný</w:t>
      </w:r>
      <w:r w:rsidR="00091B48">
        <w:t xml:space="preserve"> program reforiem SR a Modernizačný </w:t>
      </w:r>
      <w:r w:rsidR="00FA3F1B" w:rsidRPr="003B34CD">
        <w:t>program Slovensko 21.</w:t>
      </w:r>
    </w:p>
    <w:p w14:paraId="05B8CCAD" w14:textId="77777777" w:rsidR="00BD3E5C" w:rsidRPr="00AE04C7" w:rsidRDefault="00BD3E5C" w:rsidP="00BD3E5C">
      <w:r w:rsidRPr="00AE04C7">
        <w:rPr>
          <w:b/>
        </w:rPr>
        <w:t>NATURA 2000</w:t>
      </w:r>
      <w:r w:rsidRPr="00AE04C7">
        <w:t xml:space="preserve"> – je názov sústavy chránených území členských krajín Európskej únie a jej hlavným cieľom je zachovanie prírodného dedičstva, ktoré je významné nielen pre príslušný členský štát, ale najmä pre EÚ ako celok. Táto sústava chránených území má zabezpečiť ochranu najvzácnejších a najviac ohrozených druhov voľne rastúcich rastlín, voľne žijúcich živočíchov a prírodných biotopov vyskytujúcich sa na území štátov Európskej únie a </w:t>
      </w:r>
      <w:r w:rsidRPr="00AE04C7">
        <w:lastRenderedPageBreak/>
        <w:t>prostredníctvom ochrany týchto druhov a biotopov zabezpečiť za</w:t>
      </w:r>
      <w:r w:rsidRPr="00AE04C7">
        <w:softHyphen/>
        <w:t xml:space="preserve">chovanie biologickej rôznorodosti v celej Európskej únii. </w:t>
      </w:r>
    </w:p>
    <w:p w14:paraId="1D90C458" w14:textId="77777777" w:rsidR="00BD3E5C" w:rsidRPr="00AE04C7" w:rsidRDefault="00BD3E5C" w:rsidP="00BD3E5C">
      <w:bookmarkStart w:id="86" w:name="_Toc380051226"/>
      <w:bookmarkEnd w:id="86"/>
      <w:r w:rsidRPr="00AE04C7">
        <w:rPr>
          <w:b/>
        </w:rPr>
        <w:t>Opatrenie</w:t>
      </w:r>
      <w:r w:rsidRPr="00AE04C7">
        <w:t xml:space="preserve"> – prostriedok, ktorým po určitú dobu zabezpečujeme príslušnú prioritu. Ako súbor pod</w:t>
      </w:r>
      <w:r w:rsidRPr="00AE04C7">
        <w:softHyphen/>
        <w:t>mienok pre riešenie projektov a finančných podpôr k jednému cieľu. V programoch predstavuje konkreti</w:t>
      </w:r>
      <w:r w:rsidRPr="00AE04C7">
        <w:softHyphen/>
        <w:t xml:space="preserve">záciu cieľov priority (napr. definíciu činností, ktoré program podporuje, kritéria pre výber projektov a ich sledovanie, kritéria pre žiadateľov podpory, pravidlá financovania). Ide vlastne o pomenovanie zásahu verejnej správy za účelom dosiahnutia špecifických cieľov. Opatrenie obsahuje nástroje, ktoré môžu mať charakter </w:t>
      </w:r>
      <w:bookmarkStart w:id="87" w:name="_Toc16565461"/>
      <w:r w:rsidRPr="00AE04C7">
        <w:t xml:space="preserve">programu, projektu, založenia inštitúcie, regulácie prostredníctvom normy, </w:t>
      </w:r>
      <w:bookmarkEnd w:id="87"/>
      <w:r w:rsidRPr="00AE04C7">
        <w:t>finančného mechanizmu (grantová alebo pôžičková schéma).</w:t>
      </w:r>
      <w:r w:rsidR="000C583D">
        <w:t xml:space="preserve"> </w:t>
      </w:r>
      <w:r w:rsidRPr="00AE04C7">
        <w:t>Opatrenie okrem toho predstavuje súbor činností smerujúcich k efektívnej alokácii verejných zdrojov a vymedzuje priestor pre spoluprácu všetkých partnerov s dlhodobým záujmom v území.</w:t>
      </w:r>
    </w:p>
    <w:p w14:paraId="55C91FFC" w14:textId="77777777" w:rsidR="00BD3E5C" w:rsidRPr="00AE04C7" w:rsidRDefault="00BD3E5C" w:rsidP="00BD3E5C">
      <w:r w:rsidRPr="00AE04C7">
        <w:rPr>
          <w:b/>
          <w:bCs/>
        </w:rPr>
        <w:t xml:space="preserve">Operačný program – </w:t>
      </w:r>
      <w:r w:rsidRPr="00AE04C7">
        <w:t>dokument predložený členským štátom a prijatý Komisiou, ktorý určuje stra</w:t>
      </w:r>
      <w:r w:rsidRPr="00AE04C7">
        <w:softHyphen/>
        <w:t>tégiu rozvoja pomocou jednotného súboru priorít, na dosiahnutie ktorých sa bude žiadať pomoc z nie</w:t>
      </w:r>
      <w:r w:rsidRPr="00AE04C7">
        <w:softHyphen/>
        <w:t>ktorého fondu alebo v prípade cieľa konvergencia z Kohézneho fondu a ERDF (článok 2 všeobecného na</w:t>
      </w:r>
      <w:r w:rsidRPr="00AE04C7">
        <w:softHyphen/>
        <w:t xml:space="preserve">riadenia). </w:t>
      </w:r>
    </w:p>
    <w:p w14:paraId="1FDCF358" w14:textId="77777777" w:rsidR="00BD3E5C" w:rsidRDefault="00BD3E5C" w:rsidP="00BD3E5C">
      <w:r w:rsidRPr="00AE04C7">
        <w:rPr>
          <w:b/>
          <w:bCs/>
        </w:rPr>
        <w:t xml:space="preserve">Pamäťové a fondové inštitúcie – </w:t>
      </w:r>
      <w:r w:rsidRPr="00AE04C7">
        <w:t>inštitúcie zaoberajúce sa uchovávaním, ochranou a sprístupňo</w:t>
      </w:r>
      <w:r w:rsidRPr="00AE04C7">
        <w:softHyphen/>
        <w:t>vaním spoločenského poznania, poznatkov o kultúrnom dedičstve, umení a kultúre, jedinečných informá</w:t>
      </w:r>
      <w:r w:rsidRPr="00AE04C7">
        <w:softHyphen/>
        <w:t>cií a predmetov odbornej a laickej verejnosti. Medzi pamäťové a fondové inštitúcie patria archívy, kniž</w:t>
      </w:r>
      <w:r w:rsidRPr="00AE04C7">
        <w:softHyphen/>
        <w:t xml:space="preserve">nice, múzeá, galérie, pracoviská pre ochranu pamiatkového fondu, špecializované ústavy, špecializované odborné pracoviská v oblasti kultúry, vysoké školy, Slovenská akadémia vied, organizácie pre správu a ochranu autorských práv a organizácie na ochranu duševného a priemyselného vlastníctva. </w:t>
      </w:r>
    </w:p>
    <w:p w14:paraId="7A7046EA" w14:textId="77777777" w:rsidR="00FA3F1B" w:rsidRPr="00AE04C7" w:rsidRDefault="00FA3F1B" w:rsidP="00FA3F1B">
      <w:r w:rsidRPr="00FA3F1B">
        <w:rPr>
          <w:b/>
        </w:rPr>
        <w:t>Partnerská dohoda</w:t>
      </w:r>
      <w:r>
        <w:t xml:space="preserve"> – </w:t>
      </w:r>
      <w:r w:rsidRPr="00AE04C7">
        <w:t>v zmysle legislatívy (nariadení) Európskej únie každý členský štát predkladá pred začiatkom programového obdobia Európskej komisii vlastný rámcový prog</w:t>
      </w:r>
      <w:r w:rsidRPr="00AE04C7">
        <w:softHyphen/>
        <w:t>ramový dokument, Národnú stratégiu regionálneho rozvoja. Tento dokument predstavuje primárny ná</w:t>
      </w:r>
      <w:r w:rsidRPr="00AE04C7">
        <w:softHyphen/>
        <w:t>stroj na prípravu programovania fondov. Stanovuje národné priority, ktoré budú spolufinancované zo štrukturálnych fondov a Kohézneho fondu v nadväznosti na Strate</w:t>
      </w:r>
      <w:r w:rsidRPr="00AE04C7">
        <w:softHyphen/>
        <w:t>gické usmernenia Spoločenstva, ktoré definujú rámce pre intervencie fondov na európskej úrovni. Zabez</w:t>
      </w:r>
      <w:r w:rsidRPr="00AE04C7">
        <w:softHyphen/>
        <w:t>pečuje, že pomoc z fondov bude využitá v súlade so Strategickými usmerneniami Spoločenstva. Taktiež určí prepojenie medzi prioritami Spoločenstva na jednej strane a Národným programom reforiem na dru</w:t>
      </w:r>
      <w:r w:rsidRPr="00AE04C7">
        <w:softHyphen/>
        <w:t xml:space="preserve">hej strane. Návrh všeobecného nariadenia Rady, čl. 25, ods. 3 dáva členskému štátu na výber, či začleniť cieľ Európska územná spolupráca do NSRR. NSRR musí povinne obsahovať iba cieľ konvergencia a cieľ Regionálna konkurencieschopnosť a zamestnanosť. </w:t>
      </w:r>
    </w:p>
    <w:p w14:paraId="405D77F1" w14:textId="77777777" w:rsidR="00BD3E5C" w:rsidRPr="00AE04C7" w:rsidRDefault="00BD3E5C" w:rsidP="00BD3E5C">
      <w:r w:rsidRPr="00AE04C7">
        <w:rPr>
          <w:b/>
          <w:bCs/>
        </w:rPr>
        <w:t xml:space="preserve">Póly rastu – </w:t>
      </w:r>
      <w:r w:rsidRPr="00AE04C7">
        <w:t xml:space="preserve">sú charakteristické prítomnosťou expandujúcich odvetví umiestnených v urbanizovanej oblasti, vyvolávajúce zmeny v ekonomických aktivitách lokalizovaných v zóne svojho vplyvu, ktoré sa prejavujú vo vyššej ekonomickej výkonnosti a konkurencieschopnosti daného územia v porovnaní s ostatnými územiami v regióne. Najvýznamnejšie (najväčšie) póly rastu determinujú vývoj výkonnosti a konkurencieschopnosti okrem úrovne regiónu aj na úrovni celého národného hospodárstva. </w:t>
      </w:r>
    </w:p>
    <w:p w14:paraId="5CCF38FB" w14:textId="77777777" w:rsidR="00BD3E5C" w:rsidRPr="00AE04C7" w:rsidRDefault="00BD3E5C" w:rsidP="00BD3E5C">
      <w:r w:rsidRPr="00AE04C7">
        <w:rPr>
          <w:b/>
          <w:bCs/>
        </w:rPr>
        <w:t>Princípy regionálnej politiky</w:t>
      </w:r>
      <w:r w:rsidR="00DF1028">
        <w:rPr>
          <w:b/>
          <w:bCs/>
        </w:rPr>
        <w:t xml:space="preserve"> </w:t>
      </w:r>
      <w:r w:rsidRPr="00AE04C7">
        <w:t xml:space="preserve">– základných princípov je päť a sú definované nasledovne: </w:t>
      </w:r>
    </w:p>
    <w:p w14:paraId="14C9EC9F" w14:textId="77777777" w:rsidR="00BD3E5C" w:rsidRPr="00AE04C7" w:rsidRDefault="00BD3E5C" w:rsidP="00BD3E5C">
      <w:r w:rsidRPr="00AE04C7">
        <w:rPr>
          <w:i/>
          <w:iCs/>
        </w:rPr>
        <w:lastRenderedPageBreak/>
        <w:t xml:space="preserve">Partnerstvo </w:t>
      </w:r>
      <w:r w:rsidRPr="00AE04C7">
        <w:t>– všetci partneri (vláda, regionálne aj miestne subjekty, podniky, zástupcovia univerzít, ne</w:t>
      </w:r>
      <w:r w:rsidRPr="00AE04C7">
        <w:softHyphen/>
        <w:t xml:space="preserve">vládne organizácie atď.) sa majú aktívne podieľať na plánovaní a realizácií investícií ako aj na všetkých ostatných projektoch. </w:t>
      </w:r>
    </w:p>
    <w:p w14:paraId="218757C5" w14:textId="77777777" w:rsidR="00BD3E5C" w:rsidRPr="00AE04C7" w:rsidRDefault="00BD3E5C" w:rsidP="00BD3E5C">
      <w:r w:rsidRPr="00AE04C7">
        <w:rPr>
          <w:i/>
          <w:iCs/>
        </w:rPr>
        <w:t xml:space="preserve">Subsidiarita </w:t>
      </w:r>
      <w:r w:rsidRPr="00AE04C7">
        <w:t>– rozhodovanie bude prebiehať na najnižšej praktickej úrovni. Národné rozvojové do</w:t>
      </w:r>
      <w:r w:rsidRPr="00AE04C7">
        <w:softHyphen/>
        <w:t>kumenty sú schvaľované Komisiou v Bruseli, ale koncipované a spravované sú národnými a regio</w:t>
      </w:r>
      <w:r w:rsidRPr="00AE04C7">
        <w:softHyphen/>
        <w:t xml:space="preserve">nálnymi orgánmi členskej krajiny. </w:t>
      </w:r>
    </w:p>
    <w:p w14:paraId="603EE965" w14:textId="77777777" w:rsidR="00BD3E5C" w:rsidRPr="00AE04C7" w:rsidRDefault="00BD3E5C" w:rsidP="00BD3E5C">
      <w:r w:rsidRPr="00AE04C7">
        <w:rPr>
          <w:i/>
          <w:iCs/>
        </w:rPr>
        <w:t xml:space="preserve">Programovanie </w:t>
      </w:r>
      <w:r w:rsidRPr="00AE04C7">
        <w:t>– všetky projekty musia zapadať do ucelenej niekoľkoročnej stratégie. EÚ kladie dôraz na komplexné posúdenie a riešenie problémových regiónov. A z toho dôvodu sú pre jed</w:t>
      </w:r>
      <w:r w:rsidRPr="00AE04C7">
        <w:softHyphen/>
        <w:t>notlivé re</w:t>
      </w:r>
      <w:r w:rsidRPr="00AE04C7">
        <w:softHyphen/>
        <w:t xml:space="preserve">gióny spracovávané operačné programy, ktoré vyhodnocujú silné a slabé stránky regiónov a navrhujú spôsob riešenia problematických oblastí. </w:t>
      </w:r>
    </w:p>
    <w:p w14:paraId="688CB6CF" w14:textId="77777777" w:rsidR="00BD3E5C" w:rsidRPr="00AE04C7" w:rsidRDefault="00BD3E5C" w:rsidP="00BD3E5C">
      <w:r w:rsidRPr="00AE04C7">
        <w:rPr>
          <w:i/>
          <w:iCs/>
        </w:rPr>
        <w:t xml:space="preserve">Doplnkovosť </w:t>
      </w:r>
      <w:r w:rsidRPr="00AE04C7">
        <w:rPr>
          <w:b/>
          <w:bCs/>
        </w:rPr>
        <w:t xml:space="preserve">– </w:t>
      </w:r>
      <w:r w:rsidRPr="00AE04C7">
        <w:t xml:space="preserve">peniaze fondov sú pridávané ku štátnemu rozpočtu, ale nenahradzujú ho. Štátne výdaje musia zostať na rovnakej úrovní ako predtým. Očakáva sa štátny príspevok na každý projekt. Na projekty, ktoré patria do kategórie Cieľa Konvergencia bude Európska únia prispievať maximálne 75% z ich ceny. </w:t>
      </w:r>
    </w:p>
    <w:p w14:paraId="794E0B59" w14:textId="77777777" w:rsidR="00BD3E5C" w:rsidRPr="00AE04C7" w:rsidRDefault="00BD3E5C" w:rsidP="00BD3E5C">
      <w:r w:rsidRPr="00AE04C7">
        <w:rPr>
          <w:i/>
          <w:iCs/>
        </w:rPr>
        <w:t xml:space="preserve">Koncentrácia </w:t>
      </w:r>
      <w:r w:rsidRPr="00AE04C7">
        <w:t>– fondy sa budú sústreďovať do najproblémovejších regiónov a na realizáciu najdôle</w:t>
      </w:r>
      <w:r w:rsidRPr="00AE04C7">
        <w:softHyphen/>
        <w:t>žitej</w:t>
      </w:r>
      <w:r w:rsidRPr="00AE04C7">
        <w:softHyphen/>
        <w:t xml:space="preserve">ších opatrení. Cieľom rozhodne nie je realizácia malých projektov, ktoré nemôžu zaistiť požadovaný rozvojový efekt. </w:t>
      </w:r>
    </w:p>
    <w:p w14:paraId="4216419B" w14:textId="77777777" w:rsidR="00BD3E5C" w:rsidRPr="00AE04C7" w:rsidRDefault="00BD3E5C" w:rsidP="00BD3E5C">
      <w:r w:rsidRPr="00AE04C7">
        <w:rPr>
          <w:b/>
        </w:rPr>
        <w:t>Priorita</w:t>
      </w:r>
      <w:r w:rsidRPr="00AE04C7">
        <w:t xml:space="preserve"> – všeobecne predstavuje prednosť pred niečím, prednostný význam alebo právo, dôležitosť a prvenstvo v poradí. Ide teda o výber a stanovenie dôležitosti v rámci každej úrovne programu. Krité</w:t>
      </w:r>
      <w:r w:rsidRPr="00AE04C7">
        <w:softHyphen/>
        <w:t>riom pre výber sú realizovateľnosť, ekonomická efektivita, ale ak politická priechodnosť. Pre tvorbu programov je pojem možné využiť pre stanovenie poradia (ohodnotenie) dôležitosti riešenia jednotlivých problémov zo zoznamu problémov. Poradie potom určuje, ktoré preferované problémy máme riešiť v projektoch.</w:t>
      </w:r>
    </w:p>
    <w:p w14:paraId="6ADF9CEA" w14:textId="1C65FE25" w:rsidR="00BD3E5C" w:rsidRPr="00AE04C7" w:rsidRDefault="00BD3E5C" w:rsidP="00BD3E5C">
      <w:r w:rsidRPr="00AE04C7">
        <w:rPr>
          <w:b/>
          <w:bCs/>
        </w:rPr>
        <w:t>Prioritná os</w:t>
      </w:r>
      <w:r w:rsidRPr="00AE04C7">
        <w:t xml:space="preserve"> – jedna z priorít stratégie v operačnom programe, ktorá sa skladá zo skupiny navzájom súvisiacich operácií s konkrétnymi, merateľnými cieľmi. Prioritná os operačného programu sa rovná jed</w:t>
      </w:r>
      <w:r w:rsidRPr="00AE04C7">
        <w:softHyphen/>
        <w:t xml:space="preserve">nej konkrétnej strategickej/špecifickej priorite </w:t>
      </w:r>
      <w:r w:rsidRPr="00AE04C7">
        <w:rPr>
          <w:bCs/>
        </w:rPr>
        <w:t xml:space="preserve">Národnej stratégie regionálneho rozvoja </w:t>
      </w:r>
      <w:r w:rsidRPr="00AE04C7">
        <w:t xml:space="preserve">SR na roky </w:t>
      </w:r>
      <w:r w:rsidR="008F6E43">
        <w:t>20</w:t>
      </w:r>
      <w:r w:rsidR="00CF2770">
        <w:t>21</w:t>
      </w:r>
      <w:r w:rsidR="008F6E43">
        <w:t xml:space="preserve"> - 202</w:t>
      </w:r>
      <w:r w:rsidR="00CF2770">
        <w:t>7</w:t>
      </w:r>
      <w:r w:rsidRPr="00AE04C7">
        <w:t>.</w:t>
      </w:r>
    </w:p>
    <w:p w14:paraId="1F93B366" w14:textId="77777777" w:rsidR="00BD3E5C" w:rsidRPr="00AE04C7" w:rsidRDefault="00BD3E5C" w:rsidP="00BD3E5C">
      <w:r w:rsidRPr="00AE04C7">
        <w:rPr>
          <w:b/>
          <w:bCs/>
        </w:rPr>
        <w:t>Regionálne členenie</w:t>
      </w:r>
      <w:r w:rsidR="00DF1028">
        <w:rPr>
          <w:b/>
          <w:bCs/>
        </w:rPr>
        <w:t xml:space="preserve"> </w:t>
      </w:r>
      <w:r w:rsidR="007267DD">
        <w:t>–</w:t>
      </w:r>
      <w:r w:rsidRPr="00AE04C7">
        <w:t xml:space="preserve"> Európska únia bola systematicky rozdelená na štatistické oblastné jednotky NUTS. Existuje celkom päť úrovní NUTS. V prípade Slovenskej republiky je toto delenie nasledovné: </w:t>
      </w:r>
    </w:p>
    <w:p w14:paraId="0056033C" w14:textId="156B76BD" w:rsidR="00BD3E5C" w:rsidRPr="00AE04C7" w:rsidRDefault="00BD3E5C" w:rsidP="00BD3E5C">
      <w:r w:rsidRPr="00AE04C7">
        <w:t>NUTS I – Slovenská republika, NUTS II – Región, západné Slovensko, stredné Slovensko, východné Slovensko,</w:t>
      </w:r>
      <w:r w:rsidR="000C583D">
        <w:t xml:space="preserve"> </w:t>
      </w:r>
      <w:r w:rsidRPr="00AE04C7">
        <w:t xml:space="preserve">NUTS III – kraje, </w:t>
      </w:r>
      <w:r w:rsidR="00CA0DB6">
        <w:t xml:space="preserve">NUTS IV – okresy, </w:t>
      </w:r>
      <w:r w:rsidRPr="00AE04C7">
        <w:t>NUTS V – sídla.</w:t>
      </w:r>
    </w:p>
    <w:p w14:paraId="7EC6CA98" w14:textId="77777777" w:rsidR="00BD3E5C" w:rsidRPr="00AE04C7" w:rsidRDefault="00BD3E5C" w:rsidP="00BD3E5C">
      <w:r w:rsidRPr="00AE04C7">
        <w:rPr>
          <w:b/>
          <w:bCs/>
        </w:rPr>
        <w:t xml:space="preserve">Riadiaci orgán – </w:t>
      </w:r>
      <w:r w:rsidRPr="00AE04C7">
        <w:t>jeden alebo viac vnútroštátnych, regionálnych alebo miestnych orgánov či sub</w:t>
      </w:r>
      <w:r w:rsidRPr="00AE04C7">
        <w:softHyphen/>
        <w:t xml:space="preserve">jektov menovaných členskými štátmi pre účely riadenia podpory zo štrukturálnych fondov. Stanovuje sa riadiaci orgán pre každý operačný program a iniciatívy ES. </w:t>
      </w:r>
    </w:p>
    <w:p w14:paraId="2B571318" w14:textId="77777777" w:rsidR="00BD3E5C" w:rsidRPr="00AE04C7" w:rsidRDefault="00BD3E5C" w:rsidP="00BD3E5C">
      <w:r w:rsidRPr="00AE04C7">
        <w:rPr>
          <w:b/>
          <w:bCs/>
        </w:rPr>
        <w:t xml:space="preserve">Sprostredkovateľský orgán – </w:t>
      </w:r>
      <w:r w:rsidRPr="00AE04C7">
        <w:t>každý orgán alebo verejnoprávny orgán alebo súkromný subjekt, ktorý koná pod vedením riadiaceho (sprostredkovateľský orgán pod riadiacim orgánom) alebo certifikač</w:t>
      </w:r>
      <w:r w:rsidRPr="00AE04C7">
        <w:softHyphen/>
        <w:t xml:space="preserve">ného orgánu (sprostredkovateľský orgán pod certifikačným orgánom) alebo ktorý vykonáva povinnosti v mene takéhoto orgánu vo vzťahu k príjemcom vykonávajúcim operácie. </w:t>
      </w:r>
    </w:p>
    <w:p w14:paraId="46845AE8" w14:textId="77777777" w:rsidR="00BD3E5C" w:rsidRPr="00AE04C7" w:rsidRDefault="00BD3E5C" w:rsidP="00BD3E5C">
      <w:r w:rsidRPr="00AE04C7">
        <w:rPr>
          <w:b/>
          <w:bCs/>
        </w:rPr>
        <w:lastRenderedPageBreak/>
        <w:t xml:space="preserve">Strategický cieľ – </w:t>
      </w:r>
      <w:r w:rsidRPr="00AE04C7">
        <w:t>predstavuje víziu, pohľad do budúcnosti, ktorý chceme dosiahnuť v danom území v najbližších 5 až 7 rokoch. Predstava života obyvateľov obce a životných podmienok v časovom horizonte, na koniec ktorého sme schopní reálne dospieť. Vízia je ekvivalentom pojmu strategický, glo</w:t>
      </w:r>
      <w:r w:rsidRPr="00AE04C7">
        <w:softHyphen/>
        <w:t xml:space="preserve">bálny cieľ, hlavný strategický cieľ. Ide vlastne o modelovaný stav obce, ktorý chceme v určitom časovom horizonte dosiahnuť. Predstavuje výsledok pôsobenia opatrení a úloh pri naplnení základných východísk. </w:t>
      </w:r>
    </w:p>
    <w:p w14:paraId="5EA0524B" w14:textId="10458588" w:rsidR="00BD3E5C" w:rsidRPr="00AE04C7" w:rsidRDefault="00BD3E5C" w:rsidP="00BD3E5C">
      <w:r w:rsidRPr="00AE04C7">
        <w:rPr>
          <w:b/>
          <w:bCs/>
        </w:rPr>
        <w:t xml:space="preserve">Špecifický cieľ – </w:t>
      </w:r>
      <w:r w:rsidRPr="00AE04C7">
        <w:t>je odvodený zo strategického cieľa s nadväznosťou na prioritu. Predstavuje popí</w:t>
      </w:r>
      <w:r w:rsidRPr="00AE04C7">
        <w:softHyphen/>
        <w:t>sanie stavu, ktorý chceme v určitom časovom horizonte dosiahnuť. Ide o vyjadrenie určitého zámeru ako riešiť časť zo súboru problémov, ktoré rieši strategický cieľ. Špecifický cieľ má byť merateľný.  Má mieru, ktorej hodnoty vyjadrujeme pomocou merateľných jednotiek (počet osôb, bytov, obyvateľov, pracovné miesta, km, m</w:t>
      </w:r>
      <w:r w:rsidRPr="00AE04C7">
        <w:rPr>
          <w:vertAlign w:val="superscript"/>
        </w:rPr>
        <w:t>2</w:t>
      </w:r>
      <w:r w:rsidRPr="00AE04C7">
        <w:t xml:space="preserve">, </w:t>
      </w:r>
      <w:r w:rsidR="003D3CC1">
        <w:t>ks</w:t>
      </w:r>
      <w:r w:rsidRPr="00AE04C7">
        <w:t xml:space="preserve"> a pod). Ciele, ktoré chceme dosiahnuť v danom čase a danom priestore obce alebo regiónu sú stanovené hodnotami týchto mier.</w:t>
      </w:r>
    </w:p>
    <w:p w14:paraId="4781E32F" w14:textId="77777777" w:rsidR="00BD3E5C" w:rsidRPr="00AE04C7" w:rsidRDefault="00BD3E5C" w:rsidP="00BD3E5C">
      <w:r w:rsidRPr="00AE04C7">
        <w:rPr>
          <w:b/>
          <w:bCs/>
        </w:rPr>
        <w:t xml:space="preserve">Štrukturálne fondy EÚ </w:t>
      </w:r>
      <w:r w:rsidRPr="00AE04C7">
        <w:t>– sú nástroje regionálnej politiky, prostredníctvom ktorých plynú finančné prostriedky, vyčlenené v rámci regionálnej politiky, do členských štátov. Napomáhajú riešiť dlhodobé problémy. Používajú sa v úzkej spolupráci členských štátov a regionálnych orgánov k podpore hospodár</w:t>
      </w:r>
      <w:r w:rsidRPr="00AE04C7">
        <w:softHyphen/>
        <w:t>skeho vývoja tak, aby zmenšili rozdiely medzi regiónmi a sociálnymi skupinami. Štrukturálne fondy sú štyri (Európsky fond regionálneho rozvoja – ERDF, Európsky sociálny fond – ESF, Európsky poľnohospo</w:t>
      </w:r>
      <w:r w:rsidRPr="00AE04C7">
        <w:softHyphen/>
        <w:t xml:space="preserve">dársky podporný a záručný fond – EAGGF, Finančný nástroj pre riadenie rybolovu – FIFG), ku ktorým sa samostatne priraďuje Kohézny fond. </w:t>
      </w:r>
    </w:p>
    <w:p w14:paraId="5CF5570B" w14:textId="77777777" w:rsidR="00BD3E5C" w:rsidRPr="00AE04C7" w:rsidRDefault="00BD3E5C" w:rsidP="00BD3E5C">
      <w:r w:rsidRPr="00AE04C7">
        <w:rPr>
          <w:b/>
          <w:bCs/>
        </w:rPr>
        <w:t xml:space="preserve">Trvalo udržateľný rozvoj </w:t>
      </w:r>
      <w:r w:rsidR="00207424">
        <w:rPr>
          <w:b/>
          <w:bCs/>
        </w:rPr>
        <w:t>–</w:t>
      </w:r>
      <w:r w:rsidR="00DF1028">
        <w:rPr>
          <w:b/>
          <w:bCs/>
        </w:rPr>
        <w:t xml:space="preserve"> </w:t>
      </w:r>
      <w:r w:rsidRPr="00AE04C7">
        <w:t xml:space="preserve">taký rozvoj, ktorý umožňuje uspokojovanie potrieb súčasných generácií bez toho, aby boli ohrozené nároky budúcich generácií na uspokojovanie ich potrieb. Trvalo udržateľný rozvoj zahŕňa zložky: ekonomickú, sociálnu a environmentálnu. Je podmienkou rozvoja, ktorý obmedzuje výnosy požiadavkou trvalého zachovania rozsahu služieb a kvality zdrojov v danom území. Pre neobnoviteľné zdroje berie v úvahu neustálu potrebu nahradzovania zdrojov. Pre obnoviteľné zdroje je to miera využívania do limitu regeneračných schopností. </w:t>
      </w:r>
    </w:p>
    <w:p w14:paraId="4B191A16" w14:textId="77777777" w:rsidR="00BD3E5C" w:rsidRPr="00AE04C7" w:rsidRDefault="00BD3E5C" w:rsidP="00CA0DB6">
      <w:bookmarkStart w:id="88" w:name="_Toc16565462"/>
      <w:r w:rsidRPr="00AE04C7">
        <w:rPr>
          <w:b/>
          <w:bCs/>
        </w:rPr>
        <w:t>Úloha</w:t>
      </w:r>
      <w:bookmarkEnd w:id="88"/>
      <w:r w:rsidRPr="00AE04C7">
        <w:rPr>
          <w:b/>
          <w:bCs/>
        </w:rPr>
        <w:t xml:space="preserve"> – </w:t>
      </w:r>
      <w:bookmarkStart w:id="89" w:name="_Toc16565463"/>
      <w:r w:rsidRPr="00AE04C7">
        <w:t>predstavuje hierarchicky najnižšie postavenú zložku programu, pričom má nasledujúcu charakteristiku:</w:t>
      </w:r>
      <w:r w:rsidR="000C583D">
        <w:t xml:space="preserve"> </w:t>
      </w:r>
      <w:r w:rsidRPr="00AE04C7">
        <w:t>špecifická činnosť vykonávaná v rámci opatrenia,</w:t>
      </w:r>
      <w:r w:rsidR="000C583D">
        <w:t xml:space="preserve"> </w:t>
      </w:r>
      <w:r w:rsidRPr="00AE04C7">
        <w:t>najkonkrétnejšie pomenovanie riešenia problému,</w:t>
      </w:r>
      <w:r w:rsidR="000C583D">
        <w:t xml:space="preserve"> </w:t>
      </w:r>
      <w:r w:rsidRPr="00AE04C7">
        <w:t>obsahuje zodpovednosť, termíny a financovanie.</w:t>
      </w:r>
    </w:p>
    <w:p w14:paraId="1D0A96B6" w14:textId="3287487F" w:rsidR="00A95C0D" w:rsidRDefault="00A95C0D">
      <w:pPr>
        <w:spacing w:before="0" w:after="0"/>
        <w:ind w:firstLine="0"/>
        <w:jc w:val="left"/>
        <w:rPr>
          <w:b/>
          <w:iCs/>
          <w:caps/>
          <w:sz w:val="32"/>
          <w:szCs w:val="32"/>
        </w:rPr>
      </w:pPr>
      <w:bookmarkStart w:id="90" w:name="_Toc383437429"/>
      <w:bookmarkStart w:id="91" w:name="_Toc383437659"/>
      <w:bookmarkStart w:id="92" w:name="_Toc383437725"/>
      <w:bookmarkEnd w:id="89"/>
      <w:r>
        <w:br w:type="page"/>
      </w:r>
    </w:p>
    <w:p w14:paraId="3A4479FE" w14:textId="1357F591" w:rsidR="007B2510" w:rsidRDefault="00BD3E5C" w:rsidP="0084030B">
      <w:pPr>
        <w:pStyle w:val="Nadpis1"/>
        <w:numPr>
          <w:ilvl w:val="0"/>
          <w:numId w:val="0"/>
        </w:numPr>
        <w:spacing w:after="0"/>
        <w:ind w:left="709" w:hanging="709"/>
      </w:pPr>
      <w:bookmarkStart w:id="93" w:name="_Toc138148205"/>
      <w:r w:rsidRPr="00AE04C7">
        <w:lastRenderedPageBreak/>
        <w:t>ANALYTIC</w:t>
      </w:r>
      <w:bookmarkEnd w:id="90"/>
      <w:bookmarkEnd w:id="91"/>
      <w:bookmarkEnd w:id="92"/>
      <w:r w:rsidR="00FA5C36">
        <w:t>K</w:t>
      </w:r>
      <w:r w:rsidR="00854163">
        <w:t>Á ČASŤ</w:t>
      </w:r>
      <w:bookmarkEnd w:id="93"/>
    </w:p>
    <w:p w14:paraId="7008CFC0" w14:textId="77777777" w:rsidR="007B2510" w:rsidRPr="00385AF7" w:rsidRDefault="007B2510" w:rsidP="007B2510">
      <w:pPr>
        <w:pStyle w:val="Nadpis2"/>
        <w:numPr>
          <w:ilvl w:val="0"/>
          <w:numId w:val="0"/>
        </w:numPr>
        <w:ind w:left="709"/>
        <w:rPr>
          <w:sz w:val="4"/>
          <w:szCs w:val="4"/>
        </w:rPr>
      </w:pPr>
    </w:p>
    <w:p w14:paraId="1D16E7B9" w14:textId="0B14D5C7" w:rsidR="00BD3E5C" w:rsidRPr="00AE04C7" w:rsidRDefault="00BD3E5C" w:rsidP="0084030B">
      <w:pPr>
        <w:pStyle w:val="Nadpis1"/>
        <w:spacing w:before="120" w:after="120"/>
        <w:jc w:val="left"/>
        <w:rPr>
          <w:sz w:val="26"/>
          <w:szCs w:val="26"/>
        </w:rPr>
      </w:pPr>
      <w:bookmarkStart w:id="94" w:name="_Toc380405456"/>
      <w:bookmarkStart w:id="95" w:name="_Toc380752082"/>
      <w:bookmarkStart w:id="96" w:name="_Toc382545756"/>
      <w:bookmarkStart w:id="97" w:name="_Toc383437430"/>
      <w:bookmarkStart w:id="98" w:name="_Toc383437660"/>
      <w:bookmarkStart w:id="99" w:name="_Toc383437726"/>
      <w:bookmarkStart w:id="100" w:name="_Toc138148206"/>
      <w:r w:rsidRPr="00AE04C7">
        <w:t>Audit</w:t>
      </w:r>
      <w:r w:rsidR="00A1104C">
        <w:t xml:space="preserve"> hospodárskych, sociálnych a kultúrno-spoločenských</w:t>
      </w:r>
      <w:r w:rsidRPr="00AE04C7">
        <w:t xml:space="preserve"> zdrojov</w:t>
      </w:r>
      <w:bookmarkEnd w:id="94"/>
      <w:bookmarkEnd w:id="95"/>
      <w:bookmarkEnd w:id="96"/>
      <w:bookmarkEnd w:id="97"/>
      <w:bookmarkEnd w:id="98"/>
      <w:bookmarkEnd w:id="99"/>
      <w:bookmarkEnd w:id="100"/>
      <w:r w:rsidRPr="00AE04C7">
        <w:tab/>
      </w:r>
    </w:p>
    <w:p w14:paraId="12C45823" w14:textId="6E6A4F03" w:rsidR="00BD3E5C" w:rsidRPr="00C91BCC" w:rsidRDefault="00BD3E5C" w:rsidP="0084030B">
      <w:pPr>
        <w:pStyle w:val="Nadpis11"/>
        <w:spacing w:before="240"/>
      </w:pPr>
      <w:bookmarkStart w:id="101" w:name="_Toc380405457"/>
      <w:bookmarkStart w:id="102" w:name="_Toc380752083"/>
      <w:bookmarkStart w:id="103" w:name="_Toc382545757"/>
      <w:bookmarkStart w:id="104" w:name="_Toc383437431"/>
      <w:bookmarkStart w:id="105" w:name="_Toc383437661"/>
      <w:bookmarkStart w:id="106" w:name="_Toc383437727"/>
      <w:bookmarkStart w:id="107" w:name="_Toc138148207"/>
      <w:r w:rsidRPr="00C91BCC">
        <w:t>Charakteristika obce</w:t>
      </w:r>
      <w:bookmarkEnd w:id="101"/>
      <w:bookmarkEnd w:id="102"/>
      <w:bookmarkEnd w:id="103"/>
      <w:bookmarkEnd w:id="104"/>
      <w:bookmarkEnd w:id="105"/>
      <w:bookmarkEnd w:id="106"/>
      <w:bookmarkEnd w:id="107"/>
    </w:p>
    <w:p w14:paraId="1175E579" w14:textId="3D4700D7" w:rsidR="00BD3E5C" w:rsidRDefault="00BD3E5C" w:rsidP="00BD3E5C">
      <w:pPr>
        <w:pStyle w:val="Nadpis12"/>
      </w:pPr>
      <w:bookmarkStart w:id="108" w:name="_Toc380405459"/>
      <w:bookmarkStart w:id="109" w:name="_Toc380752085"/>
      <w:bookmarkStart w:id="110" w:name="_Toc382545759"/>
      <w:bookmarkStart w:id="111" w:name="_Toc383437433"/>
      <w:bookmarkStart w:id="112" w:name="_Toc383437663"/>
      <w:bookmarkStart w:id="113" w:name="_Toc383437729"/>
      <w:bookmarkStart w:id="114" w:name="_Toc138148208"/>
      <w:r w:rsidRPr="00AE04C7">
        <w:t>Geografická charakteristika</w:t>
      </w:r>
      <w:bookmarkEnd w:id="108"/>
      <w:bookmarkEnd w:id="109"/>
      <w:bookmarkEnd w:id="110"/>
      <w:bookmarkEnd w:id="111"/>
      <w:bookmarkEnd w:id="112"/>
      <w:bookmarkEnd w:id="113"/>
      <w:bookmarkEnd w:id="114"/>
      <w:r w:rsidRPr="00AE04C7">
        <w:tab/>
      </w:r>
    </w:p>
    <w:p w14:paraId="6A45815B" w14:textId="77777777" w:rsidR="005742E1" w:rsidRPr="005742E1" w:rsidRDefault="005742E1" w:rsidP="003F6332">
      <w:pPr>
        <w:rPr>
          <w:color w:val="333333"/>
          <w:shd w:val="clear" w:color="auto" w:fill="FFFFFF"/>
        </w:rPr>
      </w:pPr>
      <w:r w:rsidRPr="005742E1">
        <w:rPr>
          <w:color w:val="333333"/>
          <w:shd w:val="clear" w:color="auto" w:fill="FFFFFF"/>
        </w:rPr>
        <w:t>Radvanovce ležia na juhozápadnom okraji </w:t>
      </w:r>
      <w:r w:rsidRPr="005742E1">
        <w:rPr>
          <w:i/>
          <w:iCs/>
          <w:color w:val="333333"/>
          <w:shd w:val="clear" w:color="auto" w:fill="FFFFFF"/>
        </w:rPr>
        <w:t>Nízkych Beskýd</w:t>
      </w:r>
      <w:r w:rsidRPr="005742E1">
        <w:rPr>
          <w:color w:val="333333"/>
          <w:shd w:val="clear" w:color="auto" w:fill="FFFFFF"/>
        </w:rPr>
        <w:t> v doline potoka </w:t>
      </w:r>
      <w:r w:rsidRPr="005742E1">
        <w:rPr>
          <w:i/>
          <w:iCs/>
          <w:color w:val="333333"/>
          <w:shd w:val="clear" w:color="auto" w:fill="FFFFFF"/>
        </w:rPr>
        <w:t>Hrabinky</w:t>
      </w:r>
      <w:r w:rsidRPr="005742E1">
        <w:rPr>
          <w:color w:val="333333"/>
          <w:shd w:val="clear" w:color="auto" w:fill="FFFFFF"/>
        </w:rPr>
        <w:t>. Nadmorská výška v strede obce je 260 m n. m. a v chotári 240-516 m n. m. Mierne zvlnený pahorkatinný povrch chotára tvoria vrstvy centrálnokarpatského flyšu a bradlového pásma a svahové hliny. Nesúvislý les (buk, borovica a hrab) je len v západnej časti.</w:t>
      </w:r>
    </w:p>
    <w:p w14:paraId="2991EDD6" w14:textId="503D3F42" w:rsidR="005742E1" w:rsidRPr="005742E1" w:rsidRDefault="005742E1" w:rsidP="003F6332">
      <w:pPr>
        <w:rPr>
          <w:noProof/>
        </w:rPr>
      </w:pPr>
      <w:r w:rsidRPr="005742E1">
        <w:rPr>
          <w:noProof/>
        </w:rPr>
        <w:t>Pýchou obce jej jej chránený areál – Radvanovské skalky. Územie, nachádzajúce sa na okraji obce bolo vyhlásené za chránené v roku 1990, o rozlohe 0,76 ha. Hlavným dôvodom začlenenia do pásma ochrany je prítomnosť typicky suchomilného a teplomilného trávnatého spoločenstva bradlového pásma s veľkým výskytom chránených a ohrozených druhov rastín. Chránený areál Radvanovské skalky je v správe štátnej ochrany prírody Prešov. Na chránenom území platí 4. stupeň ochrany. Predmetom ochrany sú dva plochy. Prvou je vyvýšený kopček bradlového pásma, v minulosti narušený ťažbou piesku. Druhou osobitosťou a predmetom ochrany je hojný výskyt chráneného ponikleca veľkokvetého (Pulsatilla Grandis). Je tu zachovalé xerotermné travinné spoločenstvo s veľkou druhovou diverzitou</w:t>
      </w:r>
      <w:r>
        <w:rPr>
          <w:noProof/>
        </w:rPr>
        <w:t>.</w:t>
      </w:r>
    </w:p>
    <w:p w14:paraId="72F1139E" w14:textId="36064500" w:rsidR="00C91BCC" w:rsidRDefault="007C4333" w:rsidP="003F6332">
      <w:pPr>
        <w:rPr>
          <w:b/>
          <w:bCs/>
        </w:rPr>
      </w:pPr>
      <w:r>
        <w:rPr>
          <w:b/>
          <w:bCs/>
        </w:rPr>
        <w:t xml:space="preserve">                </w:t>
      </w:r>
      <w:r w:rsidR="00C91BCC">
        <w:rPr>
          <w:b/>
          <w:bCs/>
        </w:rPr>
        <w:t xml:space="preserve">Základná charakteristika územia obce </w:t>
      </w:r>
      <w:r w:rsidR="00546A38">
        <w:rPr>
          <w:b/>
          <w:bCs/>
        </w:rPr>
        <w:t>Radvanovce</w:t>
      </w:r>
      <w:r w:rsidR="00C91BCC">
        <w:rPr>
          <w:b/>
          <w:bCs/>
        </w:rPr>
        <w:t>:</w:t>
      </w:r>
    </w:p>
    <w:p w14:paraId="31C7A302" w14:textId="25F557F4" w:rsidR="00C91BCC" w:rsidRDefault="005742E1" w:rsidP="00C91BCC">
      <w:pPr>
        <w:ind w:firstLine="0"/>
        <w:jc w:val="center"/>
      </w:pPr>
      <w:r>
        <w:rPr>
          <w:noProof/>
        </w:rPr>
        <w:drawing>
          <wp:inline distT="0" distB="0" distL="0" distR="0" wp14:anchorId="503BFFB6" wp14:editId="645F1DB2">
            <wp:extent cx="3562350" cy="2339771"/>
            <wp:effectExtent l="0" t="0" r="0" b="3810"/>
            <wp:docPr id="79669214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92147" name=""/>
                    <pic:cNvPicPr/>
                  </pic:nvPicPr>
                  <pic:blipFill>
                    <a:blip r:embed="rId22"/>
                    <a:stretch>
                      <a:fillRect/>
                    </a:stretch>
                  </pic:blipFill>
                  <pic:spPr>
                    <a:xfrm>
                      <a:off x="0" y="0"/>
                      <a:ext cx="3582442" cy="2352967"/>
                    </a:xfrm>
                    <a:prstGeom prst="rect">
                      <a:avLst/>
                    </a:prstGeom>
                    <a:effectLst>
                      <a:softEdge rad="63500"/>
                    </a:effectLst>
                  </pic:spPr>
                </pic:pic>
              </a:graphicData>
            </a:graphic>
          </wp:inline>
        </w:drawing>
      </w:r>
    </w:p>
    <w:p w14:paraId="52C55DCA" w14:textId="5D2AA5B2" w:rsidR="002E3CAC" w:rsidRDefault="002E3CAC" w:rsidP="00893C5F">
      <w:pPr>
        <w:ind w:firstLine="0"/>
        <w:jc w:val="center"/>
        <w:rPr>
          <w:b/>
        </w:rPr>
      </w:pPr>
      <w:r w:rsidRPr="00B34CF4">
        <w:rPr>
          <w:b/>
        </w:rPr>
        <w:t xml:space="preserve">Obr. č. 1 – Lokalizácia obce v rámci okresu </w:t>
      </w:r>
      <w:r w:rsidR="00546A38">
        <w:rPr>
          <w:b/>
        </w:rPr>
        <w:t>Vranov nad Topľou</w:t>
      </w:r>
    </w:p>
    <w:p w14:paraId="115B18A9" w14:textId="1E31148A" w:rsidR="00B85E52" w:rsidRDefault="005742E1" w:rsidP="00617BA5">
      <w:pPr>
        <w:spacing w:line="23" w:lineRule="atLeast"/>
        <w:ind w:firstLine="0"/>
        <w:jc w:val="center"/>
        <w:rPr>
          <w:b/>
        </w:rPr>
      </w:pPr>
      <w:r>
        <w:rPr>
          <w:noProof/>
        </w:rPr>
        <w:lastRenderedPageBreak/>
        <w:drawing>
          <wp:inline distT="0" distB="0" distL="0" distR="0" wp14:anchorId="5BEDC35B" wp14:editId="288DAF1D">
            <wp:extent cx="3548726" cy="2340000"/>
            <wp:effectExtent l="0" t="0" r="0" b="3175"/>
            <wp:docPr id="135350538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05382" name=""/>
                    <pic:cNvPicPr/>
                  </pic:nvPicPr>
                  <pic:blipFill>
                    <a:blip r:embed="rId23"/>
                    <a:stretch>
                      <a:fillRect/>
                    </a:stretch>
                  </pic:blipFill>
                  <pic:spPr>
                    <a:xfrm>
                      <a:off x="0" y="0"/>
                      <a:ext cx="3548726" cy="2340000"/>
                    </a:xfrm>
                    <a:prstGeom prst="rect">
                      <a:avLst/>
                    </a:prstGeom>
                    <a:effectLst>
                      <a:softEdge rad="63500"/>
                    </a:effectLst>
                  </pic:spPr>
                </pic:pic>
              </a:graphicData>
            </a:graphic>
          </wp:inline>
        </w:drawing>
      </w:r>
    </w:p>
    <w:p w14:paraId="77E14E64" w14:textId="1F8D82FA" w:rsidR="002E3CAC" w:rsidRDefault="00E631F4" w:rsidP="00205F5C">
      <w:pPr>
        <w:spacing w:line="23" w:lineRule="atLeast"/>
        <w:ind w:firstLine="0"/>
        <w:rPr>
          <w:b/>
        </w:rPr>
      </w:pPr>
      <w:r>
        <w:rPr>
          <w:b/>
        </w:rPr>
        <w:t xml:space="preserve">                            </w:t>
      </w:r>
      <w:r w:rsidR="002E3CAC" w:rsidRPr="00AE04C7">
        <w:rPr>
          <w:b/>
        </w:rPr>
        <w:t>Obr. č. 2 – Detail lokalizácie</w:t>
      </w:r>
      <w:r w:rsidR="002E3CAC">
        <w:rPr>
          <w:b/>
        </w:rPr>
        <w:t xml:space="preserve"> okolia</w:t>
      </w:r>
      <w:r w:rsidR="002E3CAC" w:rsidRPr="00AE04C7">
        <w:rPr>
          <w:b/>
        </w:rPr>
        <w:t xml:space="preserve"> obce </w:t>
      </w:r>
      <w:r w:rsidR="00546A38">
        <w:rPr>
          <w:b/>
        </w:rPr>
        <w:t>Radvanovce</w:t>
      </w:r>
    </w:p>
    <w:p w14:paraId="1989480B" w14:textId="4AA3EFA8" w:rsidR="002E3CAC" w:rsidRDefault="005742E1" w:rsidP="0084030B">
      <w:pPr>
        <w:spacing w:line="23" w:lineRule="atLeast"/>
        <w:ind w:firstLine="0"/>
        <w:jc w:val="center"/>
        <w:rPr>
          <w:b/>
        </w:rPr>
      </w:pPr>
      <w:r>
        <w:rPr>
          <w:noProof/>
        </w:rPr>
        <w:drawing>
          <wp:inline distT="0" distB="0" distL="0" distR="0" wp14:anchorId="0E2DE437" wp14:editId="252894CA">
            <wp:extent cx="3714750" cy="2165350"/>
            <wp:effectExtent l="0" t="0" r="0" b="6350"/>
            <wp:docPr id="58085809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58098" name=""/>
                    <pic:cNvPicPr/>
                  </pic:nvPicPr>
                  <pic:blipFill>
                    <a:blip r:embed="rId24"/>
                    <a:stretch>
                      <a:fillRect/>
                    </a:stretch>
                  </pic:blipFill>
                  <pic:spPr>
                    <a:xfrm>
                      <a:off x="0" y="0"/>
                      <a:ext cx="3714750" cy="2165350"/>
                    </a:xfrm>
                    <a:prstGeom prst="rect">
                      <a:avLst/>
                    </a:prstGeom>
                    <a:effectLst>
                      <a:softEdge rad="63500"/>
                    </a:effectLst>
                  </pic:spPr>
                </pic:pic>
              </a:graphicData>
            </a:graphic>
          </wp:inline>
        </w:drawing>
      </w:r>
    </w:p>
    <w:p w14:paraId="429D8F42" w14:textId="2D8E132B" w:rsidR="002E3CAC" w:rsidRDefault="002E3CAC" w:rsidP="002E3CAC">
      <w:pPr>
        <w:spacing w:line="23" w:lineRule="atLeast"/>
        <w:ind w:firstLine="0"/>
        <w:jc w:val="center"/>
        <w:rPr>
          <w:b/>
        </w:rPr>
      </w:pPr>
      <w:r w:rsidRPr="00AE04C7">
        <w:rPr>
          <w:b/>
        </w:rPr>
        <w:t xml:space="preserve">Obr. č. </w:t>
      </w:r>
      <w:r>
        <w:rPr>
          <w:b/>
        </w:rPr>
        <w:t>3</w:t>
      </w:r>
      <w:r w:rsidRPr="00AE04C7">
        <w:rPr>
          <w:b/>
        </w:rPr>
        <w:t xml:space="preserve"> – Detail lokalizácie</w:t>
      </w:r>
      <w:r>
        <w:rPr>
          <w:b/>
        </w:rPr>
        <w:t xml:space="preserve"> centra</w:t>
      </w:r>
      <w:r w:rsidRPr="00AE04C7">
        <w:rPr>
          <w:b/>
        </w:rPr>
        <w:t xml:space="preserve"> obce </w:t>
      </w:r>
      <w:r w:rsidR="00546A38">
        <w:rPr>
          <w:b/>
        </w:rPr>
        <w:t>Radvanovce</w:t>
      </w:r>
    </w:p>
    <w:p w14:paraId="4DB5B8A2" w14:textId="77777777" w:rsidR="00AB444B" w:rsidRPr="00DD1048" w:rsidRDefault="00AB444B" w:rsidP="00AB444B">
      <w:pPr>
        <w:pStyle w:val="Nadpis12"/>
      </w:pPr>
      <w:bookmarkStart w:id="115" w:name="_Toc124329200"/>
      <w:bookmarkStart w:id="116" w:name="_Toc138148209"/>
      <w:bookmarkStart w:id="117" w:name="_Toc380405460"/>
      <w:bookmarkStart w:id="118" w:name="_Toc380752086"/>
      <w:bookmarkStart w:id="119" w:name="_Toc382545760"/>
      <w:bookmarkStart w:id="120" w:name="_Toc383437434"/>
      <w:bookmarkStart w:id="121" w:name="_Toc383437664"/>
      <w:bookmarkStart w:id="122" w:name="_Toc383437730"/>
      <w:bookmarkStart w:id="123" w:name="_Toc391375625"/>
      <w:r w:rsidRPr="00DD1048">
        <w:rPr>
          <w:bCs/>
        </w:rPr>
        <w:t>Klimatické</w:t>
      </w:r>
      <w:r>
        <w:rPr>
          <w:bCs/>
        </w:rPr>
        <w:t xml:space="preserve"> a prírodné</w:t>
      </w:r>
      <w:r w:rsidRPr="00DD1048">
        <w:rPr>
          <w:bCs/>
        </w:rPr>
        <w:t xml:space="preserve"> podmienky</w:t>
      </w:r>
      <w:bookmarkEnd w:id="115"/>
      <w:bookmarkEnd w:id="116"/>
    </w:p>
    <w:p w14:paraId="4F790CC5" w14:textId="77777777" w:rsidR="00AB444B" w:rsidRPr="00DD1048" w:rsidRDefault="00AB444B" w:rsidP="00AB444B">
      <w:pPr>
        <w:spacing w:after="0"/>
        <w:rPr>
          <w:b/>
          <w:bCs/>
          <w:i/>
          <w:iCs/>
        </w:rPr>
      </w:pPr>
      <w:r w:rsidRPr="00DD1048">
        <w:rPr>
          <w:b/>
          <w:bCs/>
          <w:i/>
          <w:iCs/>
        </w:rPr>
        <w:t>Koeficie</w:t>
      </w:r>
      <w:r>
        <w:rPr>
          <w:b/>
          <w:bCs/>
          <w:i/>
          <w:iCs/>
        </w:rPr>
        <w:t>n</w:t>
      </w:r>
      <w:r w:rsidRPr="00DD1048">
        <w:rPr>
          <w:b/>
          <w:bCs/>
          <w:i/>
          <w:iCs/>
        </w:rPr>
        <w:t>t ekologickej stab</w:t>
      </w:r>
      <w:r>
        <w:rPr>
          <w:b/>
          <w:bCs/>
          <w:i/>
          <w:iCs/>
        </w:rPr>
        <w:t>il</w:t>
      </w:r>
      <w:r w:rsidRPr="00DD1048">
        <w:rPr>
          <w:b/>
          <w:bCs/>
          <w:i/>
          <w:iCs/>
        </w:rPr>
        <w:t>ity.</w:t>
      </w:r>
    </w:p>
    <w:p w14:paraId="71EBCD50" w14:textId="042644DE" w:rsidR="00AB444B" w:rsidRPr="00DD1048" w:rsidRDefault="00AB444B" w:rsidP="00AB444B">
      <w:pPr>
        <w:spacing w:after="0"/>
      </w:pPr>
      <w:r w:rsidRPr="00DD1048">
        <w:t xml:space="preserve">Hodnota KES riešeného územia </w:t>
      </w:r>
      <w:r>
        <w:t>príslušného</w:t>
      </w:r>
      <w:r w:rsidRPr="00DD1048">
        <w:t xml:space="preserve"> okresu</w:t>
      </w:r>
      <w:r>
        <w:t xml:space="preserve"> určuje výšku ekologickej stability</w:t>
      </w:r>
      <w:r w:rsidRPr="00DD1048">
        <w:t xml:space="preserve"> </w:t>
      </w:r>
      <w:r>
        <w:t xml:space="preserve">(v prípade </w:t>
      </w:r>
      <w:r w:rsidR="00C52C64">
        <w:t>príslušného okresu</w:t>
      </w:r>
      <w:r>
        <w:t xml:space="preserve"> </w:t>
      </w:r>
      <w:r w:rsidRPr="00DD1048">
        <w:t>je</w:t>
      </w:r>
      <w:r w:rsidR="00C52C64">
        <w:t xml:space="preserve"> to</w:t>
      </w:r>
      <w:r w:rsidRPr="00DD1048">
        <w:t xml:space="preserve"> </w:t>
      </w:r>
      <w:r w:rsidR="003C1638">
        <w:t>2,13</w:t>
      </w:r>
      <w:r w:rsidRPr="00DD1048">
        <w:t xml:space="preserve"> – krajina s</w:t>
      </w:r>
      <w:r w:rsidR="003C1638">
        <w:t>o stredn</w:t>
      </w:r>
      <w:r w:rsidRPr="00DD1048">
        <w:t>ou ekologickou stabilitou</w:t>
      </w:r>
      <w:r>
        <w:t>)</w:t>
      </w:r>
      <w:r w:rsidRPr="00DD1048">
        <w:t>. V riešenom území je najnižšia hodnota ekologickej stability v sídlach a najvyššia v oblastiach s lesmi. Je však potrebné poznamenať, že táto hodnota ma zníženú výpovednú schopnosť, lebo obsahuje iba kvantitatívne hodnotenie z pohľadu súčasnej krajinnej štruktúry v celom priestore územia okresu. Hodnoty ekologickej stability nezahŕňajú kvalitatívny rozmer (znečistenie prírodného prostredia, horizontálne interakčné väzby krajinnej štruktúry</w:t>
      </w:r>
      <w:r>
        <w:t xml:space="preserve"> ap.</w:t>
      </w:r>
      <w:r w:rsidRPr="00DD1048">
        <w:t>).</w:t>
      </w:r>
    </w:p>
    <w:p w14:paraId="7E30578A" w14:textId="77777777" w:rsidR="00AB444B" w:rsidRPr="006C4E97" w:rsidRDefault="00AB444B" w:rsidP="00AB444B">
      <w:pPr>
        <w:spacing w:after="0"/>
        <w:rPr>
          <w:b/>
          <w:bCs/>
          <w:i/>
          <w:iCs/>
        </w:rPr>
      </w:pPr>
      <w:r w:rsidRPr="006C4E97">
        <w:rPr>
          <w:b/>
          <w:bCs/>
          <w:i/>
          <w:iCs/>
        </w:rPr>
        <w:t>Biocentrá</w:t>
      </w:r>
    </w:p>
    <w:p w14:paraId="1F9B557A" w14:textId="77777777" w:rsidR="00AB444B" w:rsidRPr="006C4E97" w:rsidRDefault="00AB444B" w:rsidP="00AB444B">
      <w:pPr>
        <w:spacing w:after="0"/>
      </w:pPr>
      <w:r w:rsidRPr="006C4E97">
        <w:t>Biocentrá ÚSES majú spĺňať ekologické nároky celého súboru rastlín a živočíchov typických pre celý ekosystém, príp. taxónov zvlášť ohrozených alebo chránených. Pri výbere biocentier boli uplatnené nasledovné kritéria:</w:t>
      </w:r>
    </w:p>
    <w:p w14:paraId="252AE50A" w14:textId="77777777" w:rsidR="00AB444B" w:rsidRPr="006C4E97" w:rsidRDefault="00AB444B" w:rsidP="00AB444B">
      <w:pPr>
        <w:spacing w:after="0"/>
      </w:pPr>
      <w:r w:rsidRPr="006C4E97">
        <w:lastRenderedPageBreak/>
        <w:t>• reprezentatívnosť - biocentrá reprezentujú celé spektrum biotopov, charakteristických pre každú biogeografickú jednotku,</w:t>
      </w:r>
    </w:p>
    <w:p w14:paraId="79A1818D" w14:textId="77777777" w:rsidR="00AB444B" w:rsidRPr="006C4E97" w:rsidRDefault="00AB444B" w:rsidP="00AB444B">
      <w:pPr>
        <w:spacing w:after="0"/>
      </w:pPr>
      <w:r w:rsidRPr="006C4E97">
        <w:t>• unikátnosť krajinných prvkov,</w:t>
      </w:r>
    </w:p>
    <w:p w14:paraId="43F40505" w14:textId="77777777" w:rsidR="00AB444B" w:rsidRPr="006C4E97" w:rsidRDefault="00AB444B" w:rsidP="00AB444B">
      <w:pPr>
        <w:spacing w:after="0"/>
      </w:pPr>
      <w:r w:rsidRPr="006C4E97">
        <w:t>• kvalita biotopov - ochrana prírodných prvkov s vysokým zastúpením prirodzených ekosystémov,</w:t>
      </w:r>
    </w:p>
    <w:p w14:paraId="037161F8" w14:textId="77777777" w:rsidR="00AB444B" w:rsidRPr="006C4E97" w:rsidRDefault="00AB444B" w:rsidP="00AB444B">
      <w:pPr>
        <w:spacing w:after="0"/>
      </w:pPr>
      <w:r w:rsidRPr="006C4E97">
        <w:t>• stupeň biodiverzity (ochrana oblastí vyznačujúcich sa veľkou genetickou, druhovou a ekosystémovou rozmanitosťou),</w:t>
      </w:r>
    </w:p>
    <w:p w14:paraId="2FC80FB5" w14:textId="77777777" w:rsidR="00AB444B" w:rsidRPr="006C4E97" w:rsidRDefault="00AB444B" w:rsidP="00AB444B">
      <w:pPr>
        <w:spacing w:after="0"/>
      </w:pPr>
      <w:r w:rsidRPr="006C4E97">
        <w:t>• výskyt endemických alebo kriticky ohrozených druhov (ochrana endemických, ohrozených, vzácnych a ustupujúcich druhov),</w:t>
      </w:r>
    </w:p>
    <w:p w14:paraId="290F5777" w14:textId="77777777" w:rsidR="00AB444B" w:rsidRPr="006C4E97" w:rsidRDefault="00AB444B" w:rsidP="00AB444B">
      <w:pPr>
        <w:spacing w:after="0"/>
      </w:pPr>
      <w:r w:rsidRPr="006C4E97">
        <w:t>• význam pre migráciu príp. rozptyl druhov,</w:t>
      </w:r>
    </w:p>
    <w:p w14:paraId="4C9B395C" w14:textId="77777777" w:rsidR="00AB444B" w:rsidRPr="006C4E97" w:rsidRDefault="00AB444B" w:rsidP="00AB444B">
      <w:pPr>
        <w:spacing w:after="0"/>
      </w:pPr>
      <w:r w:rsidRPr="006C4E97">
        <w:t>• plošné a priestorové parametre,</w:t>
      </w:r>
    </w:p>
    <w:p w14:paraId="79F4630C" w14:textId="77777777" w:rsidR="00AB444B" w:rsidRPr="006C4E97" w:rsidRDefault="00AB444B" w:rsidP="00AB444B">
      <w:pPr>
        <w:spacing w:after="0"/>
      </w:pPr>
      <w:r w:rsidRPr="006C4E97">
        <w:t>• stupeň ohrozenia prípadne degradácie biotopu,</w:t>
      </w:r>
    </w:p>
    <w:p w14:paraId="2F88C164" w14:textId="77777777" w:rsidR="00AB444B" w:rsidRPr="006C4E97" w:rsidRDefault="00AB444B" w:rsidP="00AB444B">
      <w:pPr>
        <w:spacing w:after="0"/>
      </w:pPr>
      <w:r w:rsidRPr="006C4E97">
        <w:t>• pôsobenie bariér voči prvkom ÚSES.</w:t>
      </w:r>
    </w:p>
    <w:p w14:paraId="2C6FE0E3" w14:textId="77777777" w:rsidR="00AB444B" w:rsidRPr="006C4E97" w:rsidRDefault="00AB444B" w:rsidP="00AB444B">
      <w:pPr>
        <w:spacing w:after="0"/>
      </w:pPr>
      <w:r w:rsidRPr="006C4E97">
        <w:t>Biocentrá vymedzujeme z ekologicky významných segmentov krajiny definovaných v syntetickej časti dokumentu.</w:t>
      </w:r>
    </w:p>
    <w:p w14:paraId="5B1329D9" w14:textId="77777777" w:rsidR="00AB444B" w:rsidRPr="006C4E97" w:rsidRDefault="00AB444B" w:rsidP="00AB444B">
      <w:pPr>
        <w:spacing w:after="0"/>
      </w:pPr>
      <w:r w:rsidRPr="006C4E97">
        <w:t>Okrem výmery a vnútornej kvality biotopov rozhoduje o osude voľne žijúcich organizmov taktiež miera izolovanosti od najbližšieho podobného biotopu a kvalita okolia z hľadiska daného organizmu. Pre plánovanie ÚSES dôležité tieto zásady (Ružičková, Šíbl, 2000):</w:t>
      </w:r>
    </w:p>
    <w:p w14:paraId="09394B51" w14:textId="77777777" w:rsidR="00AB444B" w:rsidRPr="006C4E97" w:rsidRDefault="00AB444B" w:rsidP="00AB444B">
      <w:pPr>
        <w:spacing w:after="0"/>
      </w:pPr>
      <w:r w:rsidRPr="006C4E97">
        <w:t>• biocentrá je potrebné udržiavať / zakladať v takej podobe, aby rýchlosť vymierania voľne žijúcich organizmov bola, pokiaľ je to možné, znížená na nulu. Táto minimálna veľkosť je pre rôzne biotopy značne rozdielna. Úlohou biocentier je zabezpečiť dostatočne početné populácie tak, aby aspoň v ťažiskových priestoroch vznikali populačné "prebytky" a podporila sa tak opätovná kolonizácia opustených území,</w:t>
      </w:r>
    </w:p>
    <w:p w14:paraId="760B21F6" w14:textId="77777777" w:rsidR="00AB444B" w:rsidRPr="006C4E97" w:rsidRDefault="00AB444B" w:rsidP="00AB444B">
      <w:pPr>
        <w:spacing w:after="0"/>
      </w:pPr>
      <w:r w:rsidRPr="006C4E97">
        <w:t>• jednotlivé biocentrá musia byť navzájom rozmiestnené tak, aby výmena génov (t.j. aspoň príležitostná výmena jedincov druhov typických pre biotop) mohla prebiehať bez veľkých problémov,</w:t>
      </w:r>
    </w:p>
    <w:p w14:paraId="2422DBC5" w14:textId="77777777" w:rsidR="00AB444B" w:rsidRPr="006C4E97" w:rsidRDefault="00AB444B" w:rsidP="00AB444B">
      <w:pPr>
        <w:spacing w:after="0"/>
      </w:pPr>
      <w:r w:rsidRPr="006C4E97">
        <w:t>• tam, kde také spojenie nie je možné za súčasného stavu dosiahnuť, je potrebné izolačné pôsobenie bariér aspoň tlmiť vymedzením maloplošných prvkov (miestnych biocentier) alebo líniových prvkov (biokoridorov),</w:t>
      </w:r>
    </w:p>
    <w:p w14:paraId="6855E2B7" w14:textId="77777777" w:rsidR="00AB444B" w:rsidRPr="006C4E97" w:rsidRDefault="00AB444B" w:rsidP="00AB444B">
      <w:pPr>
        <w:spacing w:after="0"/>
      </w:pPr>
      <w:r w:rsidRPr="006C4E97">
        <w:t>• škodlivé vplyvy na systém z vonku je potrebné čo najviac redukovať buď reguláciou ľudských činností (kontrolou sprevádzanou sankciami a vyhlasovaním ochranných pásiem), alebo celoplošnou optimalizáciou využívania územia.</w:t>
      </w:r>
    </w:p>
    <w:p w14:paraId="41E771A1" w14:textId="77777777" w:rsidR="00AB444B" w:rsidRPr="006C4E97" w:rsidRDefault="00AB444B" w:rsidP="00AB444B">
      <w:pPr>
        <w:spacing w:after="0"/>
      </w:pPr>
      <w:r w:rsidRPr="006C4E97">
        <w:t>Biocentrá vymedzujeme aj v rámci hydrických biokoridorov v najhodnotnejších úsekoch toku a brehových porastov v alúviách riek a potokov.</w:t>
      </w:r>
    </w:p>
    <w:p w14:paraId="66FEFD96" w14:textId="77777777" w:rsidR="00AB444B" w:rsidRPr="006C4E97" w:rsidRDefault="00AB444B" w:rsidP="00AB444B">
      <w:pPr>
        <w:spacing w:after="0"/>
        <w:rPr>
          <w:b/>
          <w:bCs/>
          <w:i/>
          <w:iCs/>
        </w:rPr>
      </w:pPr>
      <w:r w:rsidRPr="006C4E97">
        <w:rPr>
          <w:b/>
          <w:bCs/>
          <w:i/>
          <w:iCs/>
        </w:rPr>
        <w:t>Biokoridory</w:t>
      </w:r>
    </w:p>
    <w:p w14:paraId="5F534400" w14:textId="77777777" w:rsidR="00AB444B" w:rsidRPr="006C4E97" w:rsidRDefault="00AB444B" w:rsidP="00AB444B">
      <w:pPr>
        <w:spacing w:after="0"/>
      </w:pPr>
      <w:r w:rsidRPr="006C4E97">
        <w:t>Biokoridory sú dynamickými prvkami v krajine, ktoré zo siete biocentier vytvárajú vzájomne sa ovplyvňujúci systém, je preto dôležité zamerať sa na poznanie dynamiky rozmanitých vzťahov v regióne.</w:t>
      </w:r>
    </w:p>
    <w:p w14:paraId="18648C0B" w14:textId="77777777" w:rsidR="00AB444B" w:rsidRPr="006C4E97" w:rsidRDefault="00AB444B" w:rsidP="00AB444B">
      <w:pPr>
        <w:spacing w:after="0"/>
      </w:pPr>
      <w:r w:rsidRPr="006C4E97">
        <w:lastRenderedPageBreak/>
        <w:t>Za základné kritéria pre návrh biokoridorov možno považovať:</w:t>
      </w:r>
    </w:p>
    <w:p w14:paraId="645D45E1" w14:textId="77777777" w:rsidR="00AB444B" w:rsidRPr="006C4E97" w:rsidRDefault="00AB444B" w:rsidP="00AB444B">
      <w:pPr>
        <w:spacing w:after="0"/>
      </w:pPr>
      <w:r w:rsidRPr="006C4E97">
        <w:t>• veľkosť spájaných jadrových oblastí,</w:t>
      </w:r>
    </w:p>
    <w:p w14:paraId="694EB84E" w14:textId="77777777" w:rsidR="00AB444B" w:rsidRPr="006C4E97" w:rsidRDefault="00AB444B" w:rsidP="00AB444B">
      <w:pPr>
        <w:spacing w:after="0"/>
      </w:pPr>
      <w:r w:rsidRPr="006C4E97">
        <w:t>• vzdialenosť medzi ekvivalentnými typmi biotopov,</w:t>
      </w:r>
    </w:p>
    <w:p w14:paraId="0C0173F0" w14:textId="77777777" w:rsidR="00AB444B" w:rsidRPr="006C4E97" w:rsidRDefault="00AB444B" w:rsidP="00AB444B">
      <w:pPr>
        <w:spacing w:after="0"/>
      </w:pPr>
      <w:r w:rsidRPr="006C4E97">
        <w:t>• charakter biokoridoru, šírka, prítomnosť bariér,</w:t>
      </w:r>
    </w:p>
    <w:p w14:paraId="2EC96B5F" w14:textId="77777777" w:rsidR="00AB444B" w:rsidRPr="006C4E97" w:rsidRDefault="00AB444B" w:rsidP="00AB444B">
      <w:pPr>
        <w:spacing w:after="0"/>
      </w:pPr>
      <w:r w:rsidRPr="006C4E97">
        <w:t>• tlak na biokoridor (napr. urbanizácia, poľnohospodárstvo),</w:t>
      </w:r>
    </w:p>
    <w:p w14:paraId="0028E34C" w14:textId="77777777" w:rsidR="00AB444B" w:rsidRPr="006C4E97" w:rsidRDefault="00AB444B" w:rsidP="00AB444B">
      <w:pPr>
        <w:spacing w:after="0"/>
      </w:pPr>
      <w:r w:rsidRPr="006C4E97">
        <w:t>• stupeň degradácie biokoridoru.</w:t>
      </w:r>
    </w:p>
    <w:p w14:paraId="3BA48E89" w14:textId="77777777" w:rsidR="00AB444B" w:rsidRPr="006C4E97" w:rsidRDefault="00AB444B" w:rsidP="00AB444B">
      <w:pPr>
        <w:spacing w:after="0"/>
      </w:pPr>
      <w:r w:rsidRPr="006C4E97">
        <w:t>Pri návrhu biokoridorov možno zohľadniť aj nasledovné špeciálne požiadavky (SMITH, HELLMUND eds., 1993):</w:t>
      </w:r>
    </w:p>
    <w:p w14:paraId="32FCF2E4" w14:textId="77777777" w:rsidR="00AB444B" w:rsidRPr="006C4E97" w:rsidRDefault="00AB444B" w:rsidP="00AB444B">
      <w:pPr>
        <w:spacing w:after="0"/>
      </w:pPr>
      <w:r w:rsidRPr="006C4E97">
        <w:t>SPRACOVANIE DOKUMENTOV REGIONÁLNYCH ÚZEMNÝCH SYSTÉMOV EKOLOGICKEJ STABILITY PRE POTREBY VYTVÁRANIA ZÁKLADNEJ</w:t>
      </w:r>
    </w:p>
    <w:p w14:paraId="2CFEE3E1" w14:textId="51171CC4" w:rsidR="00AB444B" w:rsidRPr="006C4E97" w:rsidRDefault="00AB444B" w:rsidP="00AB444B">
      <w:pPr>
        <w:spacing w:after="0"/>
      </w:pPr>
      <w:r w:rsidRPr="006C4E97">
        <w:t>B</w:t>
      </w:r>
      <w:r w:rsidR="005C07F7" w:rsidRPr="006C4E97">
        <w:t>Á</w:t>
      </w:r>
      <w:r w:rsidRPr="006C4E97">
        <w:t>ZY PRE REGULÁCIU NÁVRHU BUDOVANIA ZELENEJ INFRAŠTRUKTÚRY</w:t>
      </w:r>
    </w:p>
    <w:p w14:paraId="4978FA6A" w14:textId="77777777" w:rsidR="00AB444B" w:rsidRPr="006C4E97" w:rsidRDefault="00AB444B" w:rsidP="00AB444B">
      <w:pPr>
        <w:spacing w:after="0"/>
      </w:pPr>
      <w:r w:rsidRPr="006C4E97">
        <w:t xml:space="preserve">REGIONÁLNY ÚZEMNÝ SYSTÉM EKOLOGICKEJ STABILITY </w:t>
      </w:r>
      <w:r w:rsidRPr="006C4E97">
        <w:rPr>
          <w:caps/>
        </w:rPr>
        <w:t>príslušného</w:t>
      </w:r>
      <w:r w:rsidRPr="006C4E97">
        <w:t xml:space="preserve"> OKRESU</w:t>
      </w:r>
    </w:p>
    <w:p w14:paraId="412B9FE1" w14:textId="77777777" w:rsidR="00AB444B" w:rsidRPr="006C4E97" w:rsidRDefault="00AB444B" w:rsidP="00AB444B">
      <w:pPr>
        <w:spacing w:after="0"/>
      </w:pPr>
      <w:r w:rsidRPr="006C4E97">
        <w:t>• Prepojenie izolovaných plôch, ktoré boli spojené pred osídlením krajiny koridormi s podobnými typmi biotopov. Takýmito plochami môžu byť aj chránené územia rôzneho typu, ktorým hrozí izolácia.</w:t>
      </w:r>
    </w:p>
    <w:p w14:paraId="41A15FBE" w14:textId="77777777" w:rsidR="00AB444B" w:rsidRPr="006C4E97" w:rsidRDefault="00AB444B" w:rsidP="00AB444B">
      <w:pPr>
        <w:spacing w:after="0"/>
      </w:pPr>
      <w:r w:rsidRPr="006C4E97">
        <w:t>• Identifikovanie existujúcich migračných trás či koridorov pohybu (napr. brehové porasty ako tradičné koridory pre voľne žijúce organizmy).</w:t>
      </w:r>
    </w:p>
    <w:p w14:paraId="66E2D02A" w14:textId="77777777" w:rsidR="00AB444B" w:rsidRPr="006C4E97" w:rsidRDefault="00AB444B" w:rsidP="00AB444B">
      <w:pPr>
        <w:spacing w:after="0"/>
      </w:pPr>
      <w:r w:rsidRPr="006C4E97">
        <w:t>• Zvýraznenie prepojenia biotopov (napr. starých lesných porastov), kde žijú druhy citlivé na rozdrobovanie vzhľadom na obmedzené možnosti disperzie, alebo iné faktory. Na druhej strane minimalizovať spojenie umele narušených stanovíšť (napr. zaburinené cesty). Tak isto nie je vhodné spájať plochy s veľkým podielom zaburinených okrajových stanovíšť s veľkými plochami prirodzených spoločenstiev.</w:t>
      </w:r>
    </w:p>
    <w:p w14:paraId="2658DACA" w14:textId="77777777" w:rsidR="00AB444B" w:rsidRPr="006C4E97" w:rsidRDefault="00AB444B" w:rsidP="00AB444B">
      <w:pPr>
        <w:spacing w:after="0"/>
      </w:pPr>
      <w:r w:rsidRPr="006C4E97">
        <w:t>• Smerovanie širokých koridorov pozdĺž výškových a dĺžkových gradientov tak, aby umožňovali diaľkové migrácie cieľových druhov organizmov.</w:t>
      </w:r>
    </w:p>
    <w:p w14:paraId="39CE30B4" w14:textId="77777777" w:rsidR="00AB444B" w:rsidRPr="006C4E97" w:rsidRDefault="00AB444B" w:rsidP="00AB444B">
      <w:pPr>
        <w:spacing w:after="0"/>
      </w:pPr>
      <w:r w:rsidRPr="006C4E97">
        <w:t>• Vyhnutie sa dlhým koridorom s nedostatkom vhodných miestnych biocentier pokiaľ koridor nie je dostatočne široký.</w:t>
      </w:r>
    </w:p>
    <w:p w14:paraId="362F4182" w14:textId="77777777" w:rsidR="00AB444B" w:rsidRPr="006C4E97" w:rsidRDefault="00AB444B" w:rsidP="00AB444B">
      <w:pPr>
        <w:spacing w:after="0"/>
      </w:pPr>
      <w:r w:rsidRPr="006C4E97">
        <w:t>• Zahrnutie celej škály biotopov (napr. v topografickom gradiente od rieky k vrcholu pohoria). Ak to nie je možné, zahrnúť všetky typy biotopov do celej ekologickej siete.</w:t>
      </w:r>
    </w:p>
    <w:p w14:paraId="4DF0E314" w14:textId="77777777" w:rsidR="00AB444B" w:rsidRPr="006C4E97" w:rsidRDefault="00AB444B" w:rsidP="00AB444B">
      <w:pPr>
        <w:spacing w:after="0"/>
      </w:pPr>
      <w:r w:rsidRPr="006C4E97">
        <w:t>• Vyhnutie sa cestám, alebo iným potenciálnym bariéram pre pohyb živočíchov. Ak je to možné, vložiť významné územia bez komunikácií do ekologickej siete.</w:t>
      </w:r>
    </w:p>
    <w:p w14:paraId="2D4461B7" w14:textId="77777777" w:rsidR="00AB444B" w:rsidRPr="006C4E97" w:rsidRDefault="00AB444B" w:rsidP="00AB444B">
      <w:pPr>
        <w:spacing w:after="0"/>
      </w:pPr>
      <w:r w:rsidRPr="006C4E97">
        <w:t>• Vytvorenie vhodnej SKŠ tak, aby mohla fungovať ako koridor, pomocou prirodzenej NDV, čo umožní zriedkavé disperzie druhov, ktoré nevyužívajú lineárne štruktúry.</w:t>
      </w:r>
    </w:p>
    <w:p w14:paraId="33656F17" w14:textId="77777777" w:rsidR="00AB444B" w:rsidRPr="006C4E97" w:rsidRDefault="00AB444B" w:rsidP="00AB444B">
      <w:pPr>
        <w:spacing w:after="0"/>
      </w:pPr>
      <w:r w:rsidRPr="006C4E97">
        <w:t>• Projektovanie viacnásobnej siete koridorov tak, aby bola zabezpečená rezerva a viacnásobný pohyb. Takáto sieť bude zvlášť dôležitá v krajine s vysokým stupňom disturbancie spôsobenej napr. vetrom či ohňom.</w:t>
      </w:r>
    </w:p>
    <w:p w14:paraId="55639561" w14:textId="77777777" w:rsidR="00AB444B" w:rsidRPr="006C4E97" w:rsidRDefault="00AB444B" w:rsidP="00AB444B">
      <w:pPr>
        <w:spacing w:after="0"/>
        <w:rPr>
          <w:b/>
          <w:bCs/>
        </w:rPr>
      </w:pPr>
      <w:r w:rsidRPr="006C4E97">
        <w:rPr>
          <w:b/>
          <w:bCs/>
        </w:rPr>
        <w:lastRenderedPageBreak/>
        <w:t>Obmedzenia týkajúce sa biotopov (§ 6) vyplývajúce z ustanovení zákona o ochrane prírody a krajiny</w:t>
      </w:r>
    </w:p>
    <w:p w14:paraId="686683C7" w14:textId="77777777" w:rsidR="00AB444B" w:rsidRPr="006C4E97" w:rsidRDefault="00AB444B" w:rsidP="00AB444B">
      <w:r w:rsidRPr="006C4E97">
        <w:t>§6 Ochrana prírodných biotopov a mokradí</w:t>
      </w:r>
    </w:p>
    <w:p w14:paraId="3FDA4575" w14:textId="77777777" w:rsidR="00AB444B" w:rsidRPr="006C4E97" w:rsidRDefault="00AB444B" w:rsidP="00AB444B">
      <w:pPr>
        <w:spacing w:after="0"/>
      </w:pPr>
      <w:r w:rsidRPr="006C4E97">
        <w:t>(1) Ochrana prírodných biotopov je súbor opatrení potrebných na zachovanie alebo obnovu priaznivého stavu biotopov európskeho významu a biotopov národného významu.</w:t>
      </w:r>
    </w:p>
    <w:p w14:paraId="33A75D04" w14:textId="77777777" w:rsidR="00AB444B" w:rsidRPr="006C4E97" w:rsidRDefault="00AB444B" w:rsidP="00AB444B">
      <w:pPr>
        <w:spacing w:after="0"/>
      </w:pPr>
      <w:r w:rsidRPr="006C4E97">
        <w:t>(2) Ak orgán ochrany prírody v konaní podľa druhej a tretej časti tohto zákona alebo ako dotknutý orgán podľa § 9 ods. 1 upozorní osobu, že činnosťou, ktorú plánuje vykonať, a ku ktorej nebol vydaný súhlas alebo záväzné stanovisko podľa tohto zákona, môže dôjsť k poškodeniu alebo zničeniu biotopu európskeho významu alebo biotopu národného významu, je na uskutočnenie tejto činnosti potrebný súhlas orgánu ochrany prírody. Upozornenie obsahuje aj identifikáciu biotopu, popis jeho stavu a vymedzenie jeho hranice.</w:t>
      </w:r>
    </w:p>
    <w:p w14:paraId="36A82F2E" w14:textId="77777777" w:rsidR="00AB444B" w:rsidRPr="006C4E97" w:rsidRDefault="00AB444B" w:rsidP="00AB444B">
      <w:pPr>
        <w:spacing w:after="0"/>
      </w:pPr>
      <w:r w:rsidRPr="006C4E97">
        <w:t>(3) Orgán ochrany prírody v rozhodnutí, ktorým sa vydáva súhlas na vykonanie činnosti podľa odseku 2, uloží vykonanie primeraných opatrení na kompenzovanie negatívnych účinkov činnosti na biotop európskeho významu alebo biotop národného významu, ak je to potrebné pre zabezpečenie ochrany biotopu európskeho významu a biotopu národného významu.</w:t>
      </w:r>
    </w:p>
    <w:p w14:paraId="6D26D18C" w14:textId="77777777" w:rsidR="00AB444B" w:rsidRPr="006C4E97" w:rsidRDefault="00AB444B" w:rsidP="00AB444B">
      <w:pPr>
        <w:spacing w:after="0"/>
      </w:pPr>
      <w:r w:rsidRPr="006C4E97">
        <w:t>(4) Zoznam biotopov európskeho významu vrátane prioritných biotopov a biotopov národného významu a podrobnosti o podmienkach vydávania súhlasu a opatreniach podľa odseku 3 ustanoví všeobecne záväzný právny predpis, ktorý vydá Ministerstvo životného prostredia Slovenskej republiky (ďalej len „ministerstvo“).</w:t>
      </w:r>
    </w:p>
    <w:p w14:paraId="0541DFE6" w14:textId="77777777" w:rsidR="00AB444B" w:rsidRPr="006C4E97" w:rsidRDefault="00AB444B" w:rsidP="00AB444B">
      <w:pPr>
        <w:spacing w:after="0"/>
      </w:pPr>
      <w:r w:rsidRPr="006C4E97">
        <w:t>(5) Na zmenu stavu mokrade, najmä jej úpravu, zasypávanie, odvodňovanie, ťažbu tŕstia, rašeliny, bahna alebo iného materiálu, sa vyžaduje súhlas orgánu ochrany prírody; to neplatí, ak ide o činnosť vykonávanú správcom vodného toku v súlade s osobitným predpisom18a) mimo chránených území alebo v súlade s dohodnutými zásadami starostlivosti o vodný tok podľa odseku 6.</w:t>
      </w:r>
    </w:p>
    <w:p w14:paraId="4B372DBB" w14:textId="77777777" w:rsidR="00AB444B" w:rsidRPr="006C4E97" w:rsidRDefault="00AB444B" w:rsidP="00AB444B">
      <w:pPr>
        <w:spacing w:after="0"/>
      </w:pPr>
      <w:r w:rsidRPr="006C4E97">
        <w:t>(6) Organizácia ochrany prírody vopred prerokuje a písomne dohodne so správcom vodného toku zásady starostlivosti o vodný tok v chránených územiach a spôsob jej výkonu vrátane možnosti použitia mechanizmov a podmienok ich vstupu do chránených území, a to spravidla na obdobie jedného roka. O dohodnutých zásadách starostlivosti o vodný tok organizácia ochrany prírody bezodkladne informuje miestne príslušný okresný úrad.</w:t>
      </w:r>
    </w:p>
    <w:p w14:paraId="1EE23B19" w14:textId="77777777" w:rsidR="00AB444B" w:rsidRPr="006C4E97" w:rsidRDefault="00AB444B" w:rsidP="00AB444B">
      <w:pPr>
        <w:spacing w:after="0"/>
        <w:rPr>
          <w:b/>
          <w:bCs/>
        </w:rPr>
      </w:pPr>
      <w:r w:rsidRPr="006C4E97">
        <w:rPr>
          <w:b/>
          <w:bCs/>
        </w:rPr>
        <w:t>Informácie o dôsledkoch zmeny klímy v obci</w:t>
      </w:r>
    </w:p>
    <w:p w14:paraId="6801F197" w14:textId="77777777" w:rsidR="00AB444B" w:rsidRPr="006C4E97" w:rsidRDefault="00AB444B" w:rsidP="00AB444B">
      <w:pPr>
        <w:rPr>
          <w:i/>
          <w:iCs/>
        </w:rPr>
      </w:pPr>
      <w:r w:rsidRPr="006C4E97">
        <w:rPr>
          <w:i/>
          <w:iCs/>
        </w:rPr>
        <w:t>Prejavy zmeny klímy a jej dôsledky v sídelnom prostredí</w:t>
      </w:r>
    </w:p>
    <w:p w14:paraId="2D9E20F2" w14:textId="77777777" w:rsidR="00AB444B" w:rsidRPr="006C4E97" w:rsidRDefault="00AB444B" w:rsidP="00AB444B">
      <w:pPr>
        <w:pStyle w:val="Nadpis9"/>
        <w:rPr>
          <w:szCs w:val="24"/>
        </w:rPr>
      </w:pPr>
      <w:r w:rsidRPr="006C4E97">
        <w:rPr>
          <w:szCs w:val="24"/>
        </w:rPr>
        <w:t>Zvýšená priemerná teplota vzduchu, zvýšený počet tropických dní a častejší výskyt vĺn horúčav</w:t>
      </w:r>
    </w:p>
    <w:p w14:paraId="2662BDC1" w14:textId="77777777" w:rsidR="00AB444B" w:rsidRPr="006C4E97" w:rsidRDefault="00AB444B" w:rsidP="00AB444B">
      <w:pPr>
        <w:pStyle w:val="Nadpis9"/>
        <w:rPr>
          <w:szCs w:val="24"/>
        </w:rPr>
      </w:pPr>
      <w:r w:rsidRPr="006C4E97">
        <w:rPr>
          <w:szCs w:val="24"/>
        </w:rPr>
        <w:t>Premenlivosť zrážkových úhrnov, absencia zrážok a výskyt obdobia sucha</w:t>
      </w:r>
    </w:p>
    <w:p w14:paraId="351666C9" w14:textId="77777777" w:rsidR="00AB444B" w:rsidRPr="006C4E97" w:rsidRDefault="00AB444B" w:rsidP="00AB444B">
      <w:pPr>
        <w:pStyle w:val="Nadpis9"/>
        <w:rPr>
          <w:szCs w:val="24"/>
        </w:rPr>
      </w:pPr>
      <w:r w:rsidRPr="006C4E97">
        <w:rPr>
          <w:szCs w:val="24"/>
        </w:rPr>
        <w:t>Premenlivosť zrážkových úhrnov, extrémne úhrny zrážok – snehové, dažďové a prívalové povodne, bahnotoky</w:t>
      </w:r>
    </w:p>
    <w:p w14:paraId="37720669" w14:textId="77777777" w:rsidR="00AB444B" w:rsidRPr="006C4E97" w:rsidRDefault="00AB444B" w:rsidP="00AB444B">
      <w:pPr>
        <w:pStyle w:val="Nadpis9"/>
        <w:rPr>
          <w:szCs w:val="24"/>
        </w:rPr>
      </w:pPr>
      <w:r w:rsidRPr="006C4E97">
        <w:rPr>
          <w:szCs w:val="24"/>
        </w:rPr>
        <w:t>Extrémne poveternostné situácie búrky, víchrice, tornáda</w:t>
      </w:r>
    </w:p>
    <w:p w14:paraId="2C6CB85F" w14:textId="77777777" w:rsidR="00AB444B" w:rsidRPr="006C4E97" w:rsidRDefault="00AB444B" w:rsidP="00AB444B">
      <w:pPr>
        <w:rPr>
          <w:b/>
          <w:bCs/>
        </w:rPr>
      </w:pPr>
      <w:r w:rsidRPr="006C4E97">
        <w:rPr>
          <w:b/>
          <w:bCs/>
        </w:rPr>
        <w:t xml:space="preserve">Dôsledky zmeny klímy v sídelnom prostredí </w:t>
      </w:r>
    </w:p>
    <w:p w14:paraId="61E9E043" w14:textId="77777777" w:rsidR="00AB444B" w:rsidRPr="006C4E97" w:rsidRDefault="00AB444B" w:rsidP="00AB444B">
      <w:pPr>
        <w:rPr>
          <w:rStyle w:val="A2"/>
          <w:rFonts w:ascii="Times New Roman" w:hAnsi="Times New Roman" w:cs="Times New Roman"/>
          <w:sz w:val="24"/>
          <w:szCs w:val="24"/>
        </w:rPr>
      </w:pPr>
      <w:r w:rsidRPr="006C4E97">
        <w:rPr>
          <w:rStyle w:val="A2"/>
          <w:rFonts w:ascii="Times New Roman" w:hAnsi="Times New Roman" w:cs="Times New Roman"/>
          <w:sz w:val="24"/>
          <w:szCs w:val="24"/>
        </w:rPr>
        <w:t>Stratégia adaptácie Slovenskej republiky na zmenu klímy (2018)</w:t>
      </w:r>
    </w:p>
    <w:p w14:paraId="6DFB5911" w14:textId="77777777" w:rsidR="00D6567C" w:rsidRDefault="00D6567C" w:rsidP="00AB444B">
      <w:pPr>
        <w:rPr>
          <w:rStyle w:val="A2"/>
          <w:rFonts w:ascii="Times New Roman" w:hAnsi="Times New Roman" w:cs="Times New Roman"/>
          <w:b/>
          <w:bCs/>
          <w:i/>
          <w:iCs/>
          <w:sz w:val="24"/>
          <w:szCs w:val="24"/>
        </w:rPr>
      </w:pPr>
    </w:p>
    <w:p w14:paraId="644D5CAE" w14:textId="20E0DFED" w:rsidR="00AB444B" w:rsidRPr="006C4E97" w:rsidRDefault="00AB444B" w:rsidP="00AB444B">
      <w:pPr>
        <w:rPr>
          <w:rStyle w:val="A2"/>
          <w:rFonts w:ascii="Times New Roman" w:hAnsi="Times New Roman" w:cs="Times New Roman"/>
          <w:b/>
          <w:bCs/>
          <w:i/>
          <w:iCs/>
          <w:sz w:val="24"/>
          <w:szCs w:val="24"/>
        </w:rPr>
      </w:pPr>
      <w:r w:rsidRPr="006C4E97">
        <w:rPr>
          <w:rStyle w:val="A2"/>
          <w:rFonts w:ascii="Times New Roman" w:hAnsi="Times New Roman" w:cs="Times New Roman"/>
          <w:b/>
          <w:bCs/>
          <w:i/>
          <w:iCs/>
          <w:sz w:val="24"/>
          <w:szCs w:val="24"/>
        </w:rPr>
        <w:lastRenderedPageBreak/>
        <w:t>Zastavané územia</w:t>
      </w:r>
    </w:p>
    <w:p w14:paraId="06E96019" w14:textId="77777777" w:rsidR="00AB444B" w:rsidRPr="006C4E97" w:rsidRDefault="00AB444B" w:rsidP="00AB444B">
      <w:r w:rsidRPr="006C4E97">
        <w:t>Nepriaznivá mikroklíma v dôsledku zosil</w:t>
      </w:r>
      <w:r w:rsidRPr="006C4E97">
        <w:softHyphen/>
        <w:t>nenia tepelného ostrova mesta a prehrievania spevnených povrchov, zhoršenia tepelnoizolač</w:t>
      </w:r>
      <w:r w:rsidRPr="006C4E97">
        <w:softHyphen/>
        <w:t xml:space="preserve">ných vlastností budov a zníženia kvality života obyvateľov bez adekvátneho bývania. </w:t>
      </w:r>
    </w:p>
    <w:p w14:paraId="42184D3D" w14:textId="77777777" w:rsidR="00AB444B" w:rsidRPr="006C4E97" w:rsidRDefault="00AB444B" w:rsidP="00AB444B">
      <w:r w:rsidRPr="006C4E97">
        <w:t>Poškodenie povr</w:t>
      </w:r>
      <w:r w:rsidRPr="006C4E97">
        <w:softHyphen/>
        <w:t>chov a zariadení na verejných priestranstvách, zosuvy pôdy, problémy s odto</w:t>
      </w:r>
      <w:r w:rsidRPr="006C4E97">
        <w:softHyphen/>
        <w:t>kom v dôsledku nedostatočne dimenzovanej resp. zastaranej kanalizačnej siete, zatopenie budov, poško</w:t>
      </w:r>
      <w:r w:rsidRPr="006C4E97">
        <w:softHyphen/>
        <w:t>denie základov budov, v krajných prípadoch zrúte</w:t>
      </w:r>
      <w:r w:rsidRPr="006C4E97">
        <w:softHyphen/>
        <w:t>nie budov v dôsledku zosu</w:t>
      </w:r>
      <w:r w:rsidRPr="006C4E97">
        <w:softHyphen/>
        <w:t xml:space="preserve">vov spôsobených prívalovými zrážkami. </w:t>
      </w:r>
    </w:p>
    <w:p w14:paraId="3957F2CE" w14:textId="77777777" w:rsidR="00AB444B" w:rsidRPr="006C4E97" w:rsidRDefault="00AB444B" w:rsidP="00AB444B">
      <w:r w:rsidRPr="006C4E97">
        <w:t xml:space="preserve">Narušenie konštrukcie budov, poškodenie povrchov a zariadení na verejných priestranstvách, poškodenie fasád a omietok budov, poškodenie zariadení budov (solárne panely, fotovoltické články a pod.). </w:t>
      </w:r>
    </w:p>
    <w:p w14:paraId="7E0A93E9" w14:textId="77777777" w:rsidR="00AB444B" w:rsidRPr="006C4E97" w:rsidRDefault="00AB444B" w:rsidP="00AB444B">
      <w:pPr>
        <w:rPr>
          <w:b/>
          <w:bCs/>
          <w:i/>
          <w:iCs/>
        </w:rPr>
      </w:pPr>
      <w:r w:rsidRPr="006C4E97">
        <w:rPr>
          <w:b/>
          <w:bCs/>
          <w:i/>
          <w:iCs/>
        </w:rPr>
        <w:t>Zeleň</w:t>
      </w:r>
    </w:p>
    <w:p w14:paraId="76D951FE" w14:textId="77777777" w:rsidR="00AB444B" w:rsidRPr="006C4E97" w:rsidRDefault="00AB444B" w:rsidP="00AB444B">
      <w:r w:rsidRPr="006C4E97">
        <w:t>V procese realizácie PHSR brať do úvahy:</w:t>
      </w:r>
    </w:p>
    <w:p w14:paraId="0A2B8353" w14:textId="77777777" w:rsidR="00AB444B" w:rsidRPr="006C4E97" w:rsidRDefault="00AB444B" w:rsidP="00AB444B">
      <w:r w:rsidRPr="006C4E97">
        <w:t xml:space="preserve">Zmeny v druhovej štruktúre (zvýšený potenciál využitia xerotermných druhov drevín v štruktúrach zelene sídiel), šírenie inváznych a nepôvodných druhov. </w:t>
      </w:r>
    </w:p>
    <w:p w14:paraId="4259B8FB" w14:textId="77777777" w:rsidR="00AB444B" w:rsidRPr="006C4E97" w:rsidRDefault="00AB444B" w:rsidP="00AB444B">
      <w:r w:rsidRPr="006C4E97">
        <w:t xml:space="preserve">Usychanie vegetácie, chradnutie drevín, ohrozenie škodcami, častejšie možné požiare. </w:t>
      </w:r>
    </w:p>
    <w:p w14:paraId="071A4702" w14:textId="77777777" w:rsidR="00AB444B" w:rsidRPr="006C4E97" w:rsidRDefault="00AB444B" w:rsidP="00AB444B">
      <w:r w:rsidRPr="006C4E97">
        <w:t>Pôdna erózia, ochudobnenie pôdneho sub</w:t>
      </w:r>
      <w:r w:rsidRPr="006C4E97">
        <w:softHyphen/>
        <w:t>strátu o živiny, podmáčanie a oslabenie kore</w:t>
      </w:r>
      <w:r w:rsidRPr="006C4E97">
        <w:softHyphen/>
        <w:t>ňového systému drevín, poškode</w:t>
      </w:r>
      <w:r w:rsidRPr="006C4E97">
        <w:softHyphen/>
        <w:t xml:space="preserve">nie sadovnícky upravených plôch. </w:t>
      </w:r>
    </w:p>
    <w:p w14:paraId="1622D8B1" w14:textId="77777777" w:rsidR="00AB444B" w:rsidRPr="006C4E97" w:rsidRDefault="00AB444B" w:rsidP="00AB444B">
      <w:r w:rsidRPr="006C4E97">
        <w:t xml:space="preserve">Poškodzovanie drevín zlomami a vývratmi. </w:t>
      </w:r>
    </w:p>
    <w:p w14:paraId="51DFC448" w14:textId="77777777" w:rsidR="00AB444B" w:rsidRPr="006C4E97" w:rsidRDefault="00AB444B" w:rsidP="00AB444B">
      <w:r w:rsidRPr="006C4E97">
        <w:rPr>
          <w:b/>
          <w:bCs/>
          <w:i/>
          <w:iCs/>
        </w:rPr>
        <w:t>Vodné zdroje</w:t>
      </w:r>
      <w:r w:rsidRPr="006C4E97">
        <w:t xml:space="preserve"> (pitná, úžitková, technologická voda, vodné toky, nádrže a pod.) </w:t>
      </w:r>
    </w:p>
    <w:p w14:paraId="1079F106" w14:textId="77777777" w:rsidR="00AB444B" w:rsidRPr="006C4E97" w:rsidRDefault="00AB444B" w:rsidP="00AB444B">
      <w:r w:rsidRPr="006C4E97">
        <w:t>V procese realizácie PHSR brať do úvahy:</w:t>
      </w:r>
    </w:p>
    <w:p w14:paraId="3120381D" w14:textId="77777777" w:rsidR="00AB444B" w:rsidRPr="006C4E97" w:rsidRDefault="00AB444B" w:rsidP="00AB444B">
      <w:r w:rsidRPr="006C4E97">
        <w:t xml:space="preserve">Zvýšené nároky na spotrebu pitnej vody a úžitkovej vody na zavlažovanie. </w:t>
      </w:r>
    </w:p>
    <w:p w14:paraId="3C158E92" w14:textId="77777777" w:rsidR="00AB444B" w:rsidRPr="006C4E97" w:rsidRDefault="00AB444B" w:rsidP="00AB444B">
      <w:r w:rsidRPr="006C4E97">
        <w:t xml:space="preserve">Problém so zásobovaním pitnou vodou, zavlažovaním, s poklesom vodného stavu, eutrofizáciou. </w:t>
      </w:r>
    </w:p>
    <w:p w14:paraId="220B4F4F" w14:textId="77777777" w:rsidR="00AB444B" w:rsidRPr="006C4E97" w:rsidRDefault="00AB444B" w:rsidP="00AB444B">
      <w:r w:rsidRPr="006C4E97">
        <w:t xml:space="preserve">Zvýšené nároky na stokovú sústavu odvádzať prívalové zrážky, bleskové povodne a záplavy spôsobujúce škody. </w:t>
      </w:r>
    </w:p>
    <w:p w14:paraId="26EE3C21" w14:textId="77777777" w:rsidR="00AB444B" w:rsidRPr="006C4E97" w:rsidRDefault="00AB444B" w:rsidP="00AB444B">
      <w:r w:rsidRPr="006C4E97">
        <w:t xml:space="preserve">Možné výpadky v dodávkach vody spôsobené prerušením dodávok elektrickej energie. </w:t>
      </w:r>
    </w:p>
    <w:p w14:paraId="1C857AD5" w14:textId="77777777" w:rsidR="00AB444B" w:rsidRPr="006C4E97" w:rsidRDefault="00AB444B" w:rsidP="00AB444B">
      <w:pPr>
        <w:rPr>
          <w:b/>
          <w:bCs/>
          <w:i/>
          <w:iCs/>
        </w:rPr>
      </w:pPr>
      <w:r w:rsidRPr="006C4E97">
        <w:rPr>
          <w:b/>
          <w:bCs/>
          <w:i/>
          <w:iCs/>
        </w:rPr>
        <w:t xml:space="preserve">Zdravie obyvateľstva </w:t>
      </w:r>
    </w:p>
    <w:p w14:paraId="47C603BD" w14:textId="77777777" w:rsidR="00AB444B" w:rsidRPr="006C4E97" w:rsidRDefault="00AB444B" w:rsidP="00AB444B">
      <w:pPr>
        <w:rPr>
          <w:b/>
          <w:bCs/>
        </w:rPr>
      </w:pPr>
      <w:r w:rsidRPr="006C4E97">
        <w:t>V procese realizácie PHSR brať do úvahy:</w:t>
      </w:r>
    </w:p>
    <w:p w14:paraId="128A32A5" w14:textId="77777777" w:rsidR="00AB444B" w:rsidRPr="006C4E97" w:rsidRDefault="00AB444B" w:rsidP="00AB444B">
      <w:r w:rsidRPr="006C4E97">
        <w:t>Zhoršenie celko</w:t>
      </w:r>
      <w:r w:rsidRPr="006C4E97">
        <w:softHyphen/>
        <w:t>vého stavu zraniteľných skupín oby</w:t>
      </w:r>
      <w:r w:rsidRPr="006C4E97">
        <w:softHyphen/>
        <w:t>vateľov, riziko prehriatia alebo dehydratácie organizmu, zhoršenie stavu ľudí s kardio</w:t>
      </w:r>
      <w:r w:rsidRPr="006C4E97">
        <w:softHyphen/>
        <w:t xml:space="preserve">vaskulárnymi, respiračnými ochoreniami, dopad nových patogénov na zdravie. </w:t>
      </w:r>
    </w:p>
    <w:p w14:paraId="740A0F7A" w14:textId="6D226A40" w:rsidR="00AB444B" w:rsidRPr="006C4E97" w:rsidRDefault="00AB444B" w:rsidP="00AB444B">
      <w:r w:rsidRPr="006C4E97">
        <w:t xml:space="preserve">Zhoršenie alergických stavov, riziko dehydratácie organizmu, dopad nových patogénov na zdravie. Výskyt infekčných ochorení. Ohrozenie ľudí bez domova a iných zraniteľných skupín. </w:t>
      </w:r>
    </w:p>
    <w:p w14:paraId="4100A02D" w14:textId="77777777" w:rsidR="00AB444B" w:rsidRPr="006C4E97" w:rsidRDefault="00AB444B" w:rsidP="00AB444B">
      <w:pPr>
        <w:rPr>
          <w:b/>
          <w:bCs/>
          <w:i/>
          <w:iCs/>
        </w:rPr>
      </w:pPr>
      <w:r w:rsidRPr="006C4E97">
        <w:rPr>
          <w:b/>
          <w:bCs/>
          <w:i/>
          <w:iCs/>
        </w:rPr>
        <w:t xml:space="preserve">Doprava </w:t>
      </w:r>
    </w:p>
    <w:p w14:paraId="500DA4B4" w14:textId="77777777" w:rsidR="00AB444B" w:rsidRPr="006C4E97" w:rsidRDefault="00AB444B" w:rsidP="00AB444B">
      <w:pPr>
        <w:rPr>
          <w:b/>
          <w:bCs/>
        </w:rPr>
      </w:pPr>
      <w:r w:rsidRPr="006C4E97">
        <w:t>V procese realizácie PHSR brať do úvahy:</w:t>
      </w:r>
    </w:p>
    <w:p w14:paraId="36747CBC" w14:textId="77777777" w:rsidR="00AB444B" w:rsidRPr="006C4E97" w:rsidRDefault="00AB444B" w:rsidP="00AB444B">
      <w:r w:rsidRPr="006C4E97">
        <w:lastRenderedPageBreak/>
        <w:t>Únava materiálu, prehriatie zaria</w:t>
      </w:r>
      <w:r w:rsidRPr="006C4E97">
        <w:softHyphen/>
        <w:t>dení, poškodzo</w:t>
      </w:r>
      <w:r w:rsidRPr="006C4E97">
        <w:softHyphen/>
        <w:t>vanie povrchu komunikácii, poškodzovanie koľajníc, zhorše</w:t>
      </w:r>
      <w:r w:rsidRPr="006C4E97">
        <w:softHyphen/>
        <w:t>ný komfort cestu</w:t>
      </w:r>
      <w:r w:rsidRPr="006C4E97">
        <w:softHyphen/>
        <w:t>júcich, zvýšenie koncentrovaného prízemného O</w:t>
      </w:r>
      <w:r w:rsidRPr="006C4E97">
        <w:rPr>
          <w:position w:val="-6"/>
          <w:vertAlign w:val="subscript"/>
        </w:rPr>
        <w:t>3</w:t>
      </w:r>
      <w:r w:rsidRPr="006C4E97">
        <w:t xml:space="preserve">. </w:t>
      </w:r>
    </w:p>
    <w:p w14:paraId="2DE20EFE" w14:textId="77777777" w:rsidR="00AB444B" w:rsidRPr="006C4E97" w:rsidRDefault="00AB444B" w:rsidP="00AB444B">
      <w:r w:rsidRPr="006C4E97">
        <w:t xml:space="preserve">Obmedzenie, prípadne prerušenie riečnej plavby. </w:t>
      </w:r>
    </w:p>
    <w:p w14:paraId="634841F2" w14:textId="5C5304C5" w:rsidR="00AB444B" w:rsidRPr="006C4E97" w:rsidRDefault="00AB444B" w:rsidP="00AB444B">
      <w:r w:rsidRPr="006C4E97">
        <w:t>Zhoršenie bezpečnosti a plynulosti dopravy, poškodenie technického parku, zosuvy pôdy môžu skomplikovať zásobovanie tovarmi. Znížená bezpečnosť pozemnej dopravy, poškodenie technického parku.</w:t>
      </w:r>
    </w:p>
    <w:p w14:paraId="12ADDCC7" w14:textId="77777777" w:rsidR="00AB444B" w:rsidRPr="006C4E97" w:rsidRDefault="00AB444B" w:rsidP="00AB444B">
      <w:pPr>
        <w:spacing w:after="0"/>
        <w:rPr>
          <w:b/>
          <w:bCs/>
        </w:rPr>
      </w:pPr>
      <w:r w:rsidRPr="006C4E97">
        <w:rPr>
          <w:b/>
          <w:bCs/>
        </w:rPr>
        <w:t xml:space="preserve">Potreby návrhu adaptačných opatrení a opatrení na minimalizovanie negatívnych dôsledkov zmeny klímy v rámci projektovej prípravy konkrétnych aktivít a ich následnej realizácie </w:t>
      </w:r>
      <w:r w:rsidRPr="006C4E97">
        <w:rPr>
          <w:i/>
          <w:iCs/>
        </w:rPr>
        <w:t>https://www.minzp.sk/klima/adaptacia-zmenu-klimy/</w:t>
      </w:r>
      <w:r w:rsidRPr="006C4E97">
        <w:rPr>
          <w:b/>
          <w:bCs/>
        </w:rPr>
        <w:t>.</w:t>
      </w:r>
    </w:p>
    <w:p w14:paraId="746AB72C" w14:textId="77777777" w:rsidR="00AB444B" w:rsidRPr="006C4E97" w:rsidRDefault="00AB444B" w:rsidP="00AB444B">
      <w:pPr>
        <w:rPr>
          <w:b/>
          <w:bCs/>
          <w:i/>
          <w:iCs/>
        </w:rPr>
      </w:pPr>
      <w:r w:rsidRPr="006C4E97">
        <w:rPr>
          <w:b/>
          <w:bCs/>
          <w:i/>
          <w:iCs/>
        </w:rPr>
        <w:t>Navrhované adaptačné opatrenia na území samospráv</w:t>
      </w:r>
    </w:p>
    <w:p w14:paraId="3D021882" w14:textId="77777777" w:rsidR="00AB444B" w:rsidRPr="006C4E97" w:rsidRDefault="00AB444B" w:rsidP="00AB444B">
      <w:r w:rsidRPr="006C4E97">
        <w:rPr>
          <w:rStyle w:val="A1"/>
          <w:rFonts w:cs="Times New Roman"/>
          <w:sz w:val="24"/>
          <w:szCs w:val="24"/>
        </w:rPr>
        <w:t>Stratégia adaptácie Slovenskej republiky na zmenu klímy (2018)</w:t>
      </w:r>
    </w:p>
    <w:p w14:paraId="14730114" w14:textId="77777777" w:rsidR="00AB444B" w:rsidRPr="006C4E97" w:rsidRDefault="00AB444B" w:rsidP="00AB444B">
      <w:pPr>
        <w:autoSpaceDE w:val="0"/>
        <w:autoSpaceDN w:val="0"/>
        <w:adjustRightInd w:val="0"/>
        <w:spacing w:after="0" w:line="181" w:lineRule="atLeast"/>
        <w:rPr>
          <w:i/>
          <w:iCs/>
          <w:u w:val="single"/>
        </w:rPr>
      </w:pPr>
      <w:r w:rsidRPr="006C4E97">
        <w:rPr>
          <w:i/>
          <w:iCs/>
          <w:u w:val="single"/>
        </w:rPr>
        <w:t xml:space="preserve">Opatrenia voči zvýšenému počtu tropických dní a častejšiemu výskytu vĺn horúčav </w:t>
      </w:r>
    </w:p>
    <w:p w14:paraId="1AFD2B8B" w14:textId="77777777" w:rsidR="00AB444B" w:rsidRPr="006C4E97" w:rsidRDefault="00AB444B" w:rsidP="00AB444B">
      <w:r w:rsidRPr="006C4E97">
        <w:t xml:space="preserve">Koncipovať urbanistickú štruktúru sídla tak, aby umožňovala lepšiu cirkuláciu vzduchu. Vytvárať a podporovať vhodnú mikroklímu pre chodcov a cyklistov v meste. </w:t>
      </w:r>
    </w:p>
    <w:p w14:paraId="7D7C2DB6" w14:textId="77777777" w:rsidR="00AB444B" w:rsidRPr="006C4E97" w:rsidRDefault="00AB444B" w:rsidP="00AB444B">
      <w:r w:rsidRPr="006C4E97">
        <w:t xml:space="preserve">Zabezpečiť a podporovať zamedzovanie prílišného prehrievania stavieb, napríklad vhodnou orientáciou budov k svetovým stranám, tepelnou izoláciou, využívaním svetlých farieb a odrazových povrchov na budovách. </w:t>
      </w:r>
    </w:p>
    <w:p w14:paraId="1FF2A47E" w14:textId="77777777" w:rsidR="00AB444B" w:rsidRPr="006C4E97" w:rsidRDefault="00AB444B" w:rsidP="00AB444B">
      <w:r w:rsidRPr="006C4E97">
        <w:t xml:space="preserve">Vytvárať trvalé, resp. dočasné prvky tienenia na verejných priestranstvách a budovách (napr. tienením transparentných výplní otvorov budov). </w:t>
      </w:r>
    </w:p>
    <w:p w14:paraId="3A9D358A" w14:textId="77777777" w:rsidR="00AB444B" w:rsidRPr="006C4E97" w:rsidRDefault="00AB444B" w:rsidP="00AB444B">
      <w:r w:rsidRPr="006C4E97">
        <w:t xml:space="preserve">Zabezpečiť ochladzovanie interiérov budov (klimatizácia, trigenerácia, riadené vetranie a zemné výmenníky, kapilárne rozvody). </w:t>
      </w:r>
    </w:p>
    <w:p w14:paraId="3C1BB8B7" w14:textId="77777777" w:rsidR="00AB444B" w:rsidRPr="006C4E97" w:rsidRDefault="00AB444B" w:rsidP="00AB444B">
      <w:r w:rsidRPr="006C4E97">
        <w:t xml:space="preserve">Zabezpečiť, aby dopravné a energetické technológie, materiály a infraštruktúra boli prispôsobené klimatickým podmienkam. </w:t>
      </w:r>
    </w:p>
    <w:p w14:paraId="601C6B1A" w14:textId="7413010B" w:rsidR="00AB444B" w:rsidRPr="006C4E97" w:rsidRDefault="00AB444B" w:rsidP="00AB444B">
      <w:r w:rsidRPr="006C4E97">
        <w:t xml:space="preserve">Zvyšovať podiel vegetácie a vodných prvkov v sídlach, osobitne v zastavaných centrách miest. Zabezpečiť revitalizáciu, ochranu a starostlivosť o zeleň v sídlach. </w:t>
      </w:r>
    </w:p>
    <w:p w14:paraId="3D45B477" w14:textId="77777777" w:rsidR="00AB444B" w:rsidRPr="006C4E97" w:rsidRDefault="00AB444B" w:rsidP="00AB444B">
      <w:r w:rsidRPr="006C4E97">
        <w:t xml:space="preserve">Vytvárať komplexný systém plôch zelene v sídle prepojených do priľahlej krajiny. Podporiť zriadenie sídelných lesoparkov. </w:t>
      </w:r>
    </w:p>
    <w:p w14:paraId="362901E9" w14:textId="77777777" w:rsidR="00AB444B" w:rsidRPr="006C4E97" w:rsidRDefault="00AB444B" w:rsidP="00AB444B">
      <w:r w:rsidRPr="006C4E97">
        <w:t xml:space="preserve">Zabezpečiť udržiavanie dobrého stavu, statickej a ekologickej stability drevín. Prispôsobiť výber drevín pre výsadbu klimatickým podmienkam, pri voľbe druhov uprednostňovať pôvodné a nealergénne druhy pred inváznymi. </w:t>
      </w:r>
    </w:p>
    <w:p w14:paraId="5E3B28D3" w14:textId="77777777" w:rsidR="00AB444B" w:rsidRPr="006C4E97" w:rsidRDefault="00AB444B" w:rsidP="00AB444B">
      <w:r w:rsidRPr="006C4E97">
        <w:t xml:space="preserve">Zabezpečiť budovanie alternatívnych prvkov zelenej infraštruktúry (extenzívne zelené strechy, intenzívne zelené strechy, vertikálna zeleň). </w:t>
      </w:r>
    </w:p>
    <w:p w14:paraId="1E9A170C" w14:textId="77777777" w:rsidR="00AB444B" w:rsidRPr="006C4E97" w:rsidRDefault="00AB444B" w:rsidP="00AB444B">
      <w:r w:rsidRPr="006C4E97">
        <w:t xml:space="preserve">Zachovať a zvyšovať podiel vegetácie v okolí dopravných komunikácií. </w:t>
      </w:r>
    </w:p>
    <w:p w14:paraId="1872EC85" w14:textId="77777777" w:rsidR="00AB444B" w:rsidRPr="006C4E97" w:rsidRDefault="00AB444B" w:rsidP="00AB444B">
      <w:r w:rsidRPr="006C4E97">
        <w:t xml:space="preserve">Zabezpečiť starostlivosť, údržbu a budovanie vodných plôch. </w:t>
      </w:r>
    </w:p>
    <w:p w14:paraId="0BE876E6" w14:textId="77777777" w:rsidR="00AB444B" w:rsidRPr="006C4E97" w:rsidRDefault="00AB444B" w:rsidP="00AB444B">
      <w:r w:rsidRPr="006C4E97">
        <w:t xml:space="preserve">Zabezpečiť a podporovať ochranu funkčných brehových porastov v zastavanom území obce aj mimo neho. </w:t>
      </w:r>
    </w:p>
    <w:p w14:paraId="7025FB17" w14:textId="77777777" w:rsidR="00AB444B" w:rsidRPr="006C4E97" w:rsidRDefault="00AB444B" w:rsidP="00AB444B">
      <w:pPr>
        <w:autoSpaceDE w:val="0"/>
        <w:autoSpaceDN w:val="0"/>
        <w:adjustRightInd w:val="0"/>
        <w:spacing w:after="0" w:line="181" w:lineRule="atLeast"/>
        <w:rPr>
          <w:i/>
          <w:iCs/>
          <w:u w:val="single"/>
        </w:rPr>
      </w:pPr>
      <w:r w:rsidRPr="006C4E97">
        <w:rPr>
          <w:i/>
          <w:iCs/>
          <w:u w:val="single"/>
        </w:rPr>
        <w:t>Opatrenia voči častejšiemu výskytu sucha</w:t>
      </w:r>
    </w:p>
    <w:p w14:paraId="7C1EA1A1" w14:textId="77777777" w:rsidR="00AB444B" w:rsidRPr="006C4E97" w:rsidRDefault="00AB444B" w:rsidP="00AB444B">
      <w:r w:rsidRPr="006C4E97">
        <w:lastRenderedPageBreak/>
        <w:t xml:space="preserve">Zabezpečiť udržateľné hospodárenie s vodou v sídlach. </w:t>
      </w:r>
    </w:p>
    <w:p w14:paraId="3E2B9C7E" w14:textId="77777777" w:rsidR="00AB444B" w:rsidRPr="006C4E97" w:rsidRDefault="00AB444B" w:rsidP="00AB444B">
      <w:r w:rsidRPr="006C4E97">
        <w:t xml:space="preserve">Podporovať a zabezpečiť zvýšené využívanie lokálnych vodných plôch a dostupnosť záložných vodných zdrojov. </w:t>
      </w:r>
    </w:p>
    <w:p w14:paraId="2A1F631E" w14:textId="77777777" w:rsidR="00AB444B" w:rsidRPr="006C4E97" w:rsidRDefault="00AB444B" w:rsidP="00AB444B">
      <w:r w:rsidRPr="006C4E97">
        <w:t xml:space="preserve">Zabezpečiť a podporovať zvýšenie infiltračnej kapacity územia diverzifikovaním štruktúry krajinnej pokrývky s výrazným zastúpením vsakovacích prvkov. </w:t>
      </w:r>
    </w:p>
    <w:p w14:paraId="112A4B78" w14:textId="77777777" w:rsidR="00AB444B" w:rsidRPr="006C4E97" w:rsidRDefault="00AB444B" w:rsidP="00AB444B">
      <w:r w:rsidRPr="006C4E97">
        <w:t xml:space="preserve">Minimalizovať podiel nepriepustných povrchov a nevytvárať nové nepriepustné plochy na antropogénne ovplyvnených pôdach v urbanizovanom území sídla. </w:t>
      </w:r>
    </w:p>
    <w:p w14:paraId="1E9DFEB5" w14:textId="77777777" w:rsidR="00AB444B" w:rsidRPr="006C4E97" w:rsidRDefault="00AB444B" w:rsidP="00AB444B">
      <w:r w:rsidRPr="006C4E97">
        <w:t xml:space="preserve">Podporovať a zabezpečiť opätovné využívanie zrážkovej a odpadovej vody. </w:t>
      </w:r>
    </w:p>
    <w:p w14:paraId="2E411D81" w14:textId="77777777" w:rsidR="00AB444B" w:rsidRPr="006C4E97" w:rsidRDefault="00AB444B" w:rsidP="00AB444B">
      <w:r w:rsidRPr="006C4E97">
        <w:t xml:space="preserve">Zabezpečiť a podporovať zvyšovanie podielu vegetácie pre zadržiavanie a infiltráciu zrážkových vôd v sídlach, osobitne v ich zastavaných centrách. </w:t>
      </w:r>
    </w:p>
    <w:p w14:paraId="3E447EF7" w14:textId="3EB9AC47" w:rsidR="00AB444B" w:rsidRPr="006C4E97" w:rsidRDefault="00AB444B" w:rsidP="00AB444B">
      <w:r w:rsidRPr="006C4E97">
        <w:t xml:space="preserve">Zabezpečiť racionalizáciu využívania vody v budovách a využívanie odpadovej „sivej vody“. Zabezpečiť minimalizáciu strát vody v rozvodných sieťach. </w:t>
      </w:r>
    </w:p>
    <w:p w14:paraId="64C7AD4F" w14:textId="77777777" w:rsidR="00AB444B" w:rsidRPr="006C4E97" w:rsidRDefault="00AB444B" w:rsidP="00AB444B">
      <w:r w:rsidRPr="006C4E97">
        <w:t xml:space="preserve">V menších obciach podporovať výstavbu domových čistiarní odpadových vôd a koreňových čistiarní. </w:t>
      </w:r>
    </w:p>
    <w:p w14:paraId="5B5098E6" w14:textId="77777777" w:rsidR="00AB444B" w:rsidRPr="006C4E97" w:rsidRDefault="00AB444B" w:rsidP="00AB444B">
      <w:r w:rsidRPr="006C4E97">
        <w:t xml:space="preserve">Zabezpečiť starostlivosť, údržbu, revitalizáciu a budovanie vodných plôch a mokradí. </w:t>
      </w:r>
    </w:p>
    <w:p w14:paraId="3E068A4B" w14:textId="77777777" w:rsidR="00AB444B" w:rsidRPr="006C4E97" w:rsidRDefault="00AB444B" w:rsidP="00AB444B">
      <w:pPr>
        <w:autoSpaceDE w:val="0"/>
        <w:autoSpaceDN w:val="0"/>
        <w:adjustRightInd w:val="0"/>
        <w:spacing w:after="0" w:line="181" w:lineRule="atLeast"/>
        <w:rPr>
          <w:i/>
          <w:iCs/>
          <w:u w:val="single"/>
        </w:rPr>
      </w:pPr>
      <w:r w:rsidRPr="006C4E97">
        <w:rPr>
          <w:i/>
          <w:iCs/>
          <w:u w:val="single"/>
        </w:rPr>
        <w:t xml:space="preserve">Opatrenia voči extrémnym poveternostným situáciám (búrky, víchrice, tornáda) </w:t>
      </w:r>
    </w:p>
    <w:p w14:paraId="1BF437D0" w14:textId="77777777" w:rsidR="00AB444B" w:rsidRPr="006C4E97" w:rsidRDefault="00AB444B" w:rsidP="00AB444B">
      <w:r w:rsidRPr="006C4E97">
        <w:t xml:space="preserve">Zabezpečiť a podporovať implementáciu opatrení proti veternej erózii, napríklad ochranou a výsadbou vetrolamov a živých plotov. </w:t>
      </w:r>
    </w:p>
    <w:p w14:paraId="030DF4DE" w14:textId="77777777" w:rsidR="00AB444B" w:rsidRPr="006C4E97" w:rsidRDefault="00AB444B" w:rsidP="00AB444B">
      <w:r w:rsidRPr="006C4E97">
        <w:t>Zabezpečiť a podporovať výsadbu spoločenstiev drevín a aplikáciu prenosných zábran v územiach mimo zastavaného územia sídiel pre zníženie intenzity víchric a silných vetrov.</w:t>
      </w:r>
    </w:p>
    <w:p w14:paraId="49779501" w14:textId="77777777" w:rsidR="00AB444B" w:rsidRPr="006C4E97" w:rsidRDefault="00AB444B" w:rsidP="00AB444B">
      <w:pPr>
        <w:autoSpaceDE w:val="0"/>
        <w:autoSpaceDN w:val="0"/>
        <w:adjustRightInd w:val="0"/>
        <w:spacing w:after="0" w:line="181" w:lineRule="atLeast"/>
        <w:rPr>
          <w:i/>
          <w:iCs/>
          <w:u w:val="single"/>
        </w:rPr>
      </w:pPr>
      <w:r w:rsidRPr="006C4E97">
        <w:rPr>
          <w:i/>
          <w:iCs/>
          <w:u w:val="single"/>
        </w:rPr>
        <w:t>Opatrenia voči častejšiemu výskytu extrémnych úhrnov zrážok</w:t>
      </w:r>
    </w:p>
    <w:p w14:paraId="0B9C3597" w14:textId="77777777" w:rsidR="00AB444B" w:rsidRPr="006C4E97" w:rsidRDefault="00AB444B" w:rsidP="00AB444B">
      <w:r w:rsidRPr="006C4E97">
        <w:t xml:space="preserve">Zabezpečiť protipovodňovú ochranu sídiel (protizáplavové hrádze, bariéry, suché poldre, zamedzenie výstavby v inundácií). </w:t>
      </w:r>
    </w:p>
    <w:p w14:paraId="02C08D65" w14:textId="77777777" w:rsidR="00AB444B" w:rsidRPr="006C4E97" w:rsidRDefault="00AB444B" w:rsidP="00AB444B">
      <w:r w:rsidRPr="006C4E97">
        <w:t xml:space="preserve">Zabezpečiť a podporovať zvýšenie retenčnej kapacity územia pomocou hydrotechnických opatrení navrhnutých ohľaduplne k životnému prostrediu. </w:t>
      </w:r>
    </w:p>
    <w:p w14:paraId="2FFCFD43" w14:textId="77777777" w:rsidR="00AB444B" w:rsidRPr="006C4E97" w:rsidRDefault="00AB444B" w:rsidP="00AB444B">
      <w:r w:rsidRPr="006C4E97">
        <w:t xml:space="preserve">Zabezpečiť používanie a plánovanie priepustných povrchov, ktoré zaistia prirodzený odtok vody a jej vsakovanie do pôdy. Zabezpečiť zvýšenie podielu vsakovacích zariadení a plôch pre zrážkovú vodu v sídlach. </w:t>
      </w:r>
    </w:p>
    <w:p w14:paraId="178CB535" w14:textId="77777777" w:rsidR="00AB444B" w:rsidRPr="006C4E97" w:rsidRDefault="00AB444B" w:rsidP="00AB444B">
      <w:r w:rsidRPr="006C4E97">
        <w:t xml:space="preserve">Zabezpečiť zadržiavanie zrážkovej vody a budovanie strešných a dažďových záhrad, vsakovacích a retenčných zariadení, mikromokradí, depresných mokradí. </w:t>
      </w:r>
    </w:p>
    <w:p w14:paraId="0C106FC6" w14:textId="77777777" w:rsidR="00AB444B" w:rsidRPr="006C4E97" w:rsidRDefault="00AB444B" w:rsidP="00AB444B">
      <w:r w:rsidRPr="006C4E97">
        <w:t>Zabezpečiť diverzifikáciu odvádzania zrážkovej vody (do prírodných alebo umelých povrchových recipientov, do kanalizácie iba v nevyhnut</w:t>
      </w:r>
      <w:r w:rsidRPr="006C4E97">
        <w:softHyphen/>
        <w:t xml:space="preserve">nom prípade). </w:t>
      </w:r>
    </w:p>
    <w:p w14:paraId="59053398" w14:textId="77777777" w:rsidR="00AB444B" w:rsidRPr="006C4E97" w:rsidRDefault="00AB444B" w:rsidP="00AB444B">
      <w:r w:rsidRPr="006C4E97">
        <w:t xml:space="preserve">Zabezpečiť dostatočnú kapacitu prietoku kanalizačnej sústavy. </w:t>
      </w:r>
    </w:p>
    <w:p w14:paraId="2E214736" w14:textId="3D509F8A" w:rsidR="00AB444B" w:rsidRDefault="00AB444B" w:rsidP="00AB444B">
      <w:r w:rsidRPr="006C4E97">
        <w:t>Zabezpečiť a podporovať opatrenia proti vodnej erózii a zosuvom pôdy</w:t>
      </w:r>
    </w:p>
    <w:p w14:paraId="0EF36ADF" w14:textId="77777777" w:rsidR="00D6567C" w:rsidRDefault="00D6567C" w:rsidP="00AB444B"/>
    <w:p w14:paraId="318DB8D6" w14:textId="49F74510" w:rsidR="002E3CAC" w:rsidRPr="00AE04C7" w:rsidRDefault="002E3CAC" w:rsidP="002E3CAC">
      <w:pPr>
        <w:pStyle w:val="Nadpis12"/>
      </w:pPr>
      <w:bookmarkStart w:id="124" w:name="_Toc138148210"/>
      <w:r w:rsidRPr="00AE04C7">
        <w:lastRenderedPageBreak/>
        <w:t>Historický vývoj obce</w:t>
      </w:r>
      <w:bookmarkEnd w:id="117"/>
      <w:bookmarkEnd w:id="118"/>
      <w:bookmarkEnd w:id="119"/>
      <w:bookmarkEnd w:id="120"/>
      <w:bookmarkEnd w:id="121"/>
      <w:bookmarkEnd w:id="122"/>
      <w:bookmarkEnd w:id="123"/>
      <w:bookmarkEnd w:id="124"/>
      <w:r w:rsidRPr="00AE04C7">
        <w:tab/>
      </w:r>
    </w:p>
    <w:p w14:paraId="51A7DD4C" w14:textId="6EBFD237" w:rsidR="00453B6C" w:rsidRDefault="00453B6C" w:rsidP="00453B6C">
      <w:bookmarkStart w:id="125" w:name="_Toc380405461"/>
      <w:bookmarkStart w:id="126" w:name="_Toc380752087"/>
      <w:bookmarkStart w:id="127" w:name="_Toc382545761"/>
      <w:bookmarkStart w:id="128" w:name="_Toc383437435"/>
      <w:bookmarkStart w:id="129" w:name="_Toc383437665"/>
      <w:bookmarkStart w:id="130" w:name="_Toc383437731"/>
      <w:bookmarkStart w:id="131" w:name="_Toc391375626"/>
      <w:r>
        <w:t>Prvá písomná zmienka o obci Radvanovce pochádza z roku 1349. Keďže obec pravdepodobne existovala už skôr, jej územie pred 13. storočím patrilo uhorským kráľom. Od začiatku 13. storočia patrila  panstvu obce Chmeľov, Chmeľovským križiakom. Od roku 1313 patrila obec rodu Rikolfovcom z Kamenice, v roku 1319 šľachticom z Drienova. V 14. storočí bol postavený na území obce hrádok Varačka,ako sídlo vtedajšieho panstva. Zanikol v 15. storočí za neznámych okolností. Od 15. storočia patrili Radvanovce šľachticom zo Sečoviec. Prvé pečatidlo obce pochádza z roku 1837, s maďarským kruhopisom : RADVANY HELYSEGPETSETJE  1837. V strede pečatného poľa bol vyrytý snop a kosák. O tri roky neskôr, v roku 1840,  bolo nové pečatidlo s nápisom RADVANY HELYSÉGE PETSETTYE. Čo v preklade znamená pečiatka obce Radvanovce.</w:t>
      </w:r>
    </w:p>
    <w:p w14:paraId="2FE17BF6" w14:textId="77777777" w:rsidR="00453B6C" w:rsidRPr="00453B6C" w:rsidRDefault="00453B6C" w:rsidP="00453B6C">
      <w:pPr>
        <w:rPr>
          <w:b/>
          <w:bCs/>
        </w:rPr>
      </w:pPr>
      <w:r w:rsidRPr="00453B6C">
        <w:rPr>
          <w:b/>
          <w:bCs/>
        </w:rPr>
        <w:t>Hrádok Varačka</w:t>
      </w:r>
    </w:p>
    <w:p w14:paraId="785D4D8D" w14:textId="77777777" w:rsidR="00453B6C" w:rsidRDefault="00453B6C" w:rsidP="00453B6C">
      <w:r>
        <w:t xml:space="preserve">Na kopci, ktorý sa odpradávna nazýva Varačka, v nadmorskej výške 502 m.n.m, bol v minulosti menší zemepanský hrádok. Postavený bol na strategicky výhodnom mieste, rovnomernom kužeľovitom vrchu, strmým východný, západným a južným smerom. Prístupová cesta na hrádok viedla zo severnej strany. Na severe bol hradný kopec menším sedlom spojený s hrebeňom Beskydského pohoria. Počiatky výstavby hradu siahajú do začiatku 14. storočia. Historické pramene o zakladateľoch hrádku sú rozporuplné. Podľa jedného prameňa ho pred rokom 1313 dali vybudovať križiaci, iný prameň dokumentuje skutočnosť, podľa ktorej ho dal postaviť šľachtic Peter zvaný Lovag, v roku 1326. Zanikol v 15. storočí. </w:t>
      </w:r>
    </w:p>
    <w:p w14:paraId="2E751B7A" w14:textId="59718726" w:rsidR="00453B6C" w:rsidRDefault="00453B6C" w:rsidP="00453B6C">
      <w:r>
        <w:t>Národná kultúrna pamiatka  vyhlásená v roku 1975. Zostatky stredovekého dreveného hrádku sa nachádzajú asi 1,25 km severne od obce Radvanovce na mierne kužeľovitom kopci s názvom Varačka. V neveľkej vzdialenosti smerom na severozápad sa nachádzal ďalší opevnený útvar - bratrícka pevnosť. Hrádok zanikol okolo polovice 15.storočia. Pravdepodobnosť hrádku dokazujú preskúmané kamenné útvary. Ako to asi prebiehalo: Najvyššie miesto chrbta bolo pred začatím výstavby upravované a vyrovnávané. Jadro opevneného priestoru vytvára pravidelná obdĺžniková plošina s rozmermi 28x16m, ktorá má mierne zaoblené nárožia a tvoria ju dve nerovnaké časti, resp. prehĺbená časť s rozmermi (19-20)x(18-16)m a južná, znížená, resp. prehĺbená časť s rozmermi (18-16)x(7-8)m. Pri výstavbe hrádku bol terén značne upravený. Pri hĺbení sa vykopaná zemina použila nielen na navŕšenie vonkajšieho obvodového valu, ale i na zvýšenie vnútornej časti a na jej vyrovnanie. V severnej časti vyvýšeného priestoru sa na kamennej podmurovke nachádzal zrubový objekt s rozmermi asi (11-13)x7m. Bol prístupný z malého nádvoria na východnej strane južne od objektu na okraji vyvýšenej interiérovej časti. Jeho stavebná technika bola totožná s technikou obytného objektu. Táto stavba s rozmermi asi 5x5m tvorila v systéme obrany hlavný prvok. Bola to veža, ktorá musela byť minimálne trojpodlažná. Jej situovanie v rámci celého komplexu bolo veľmi výhodné a účelné. Chránila a zabezpečovala najcitlivejšie miesto obrany vstup, prístupovú cestu a prístupnejšie strany.</w:t>
      </w:r>
    </w:p>
    <w:p w14:paraId="5DABD788" w14:textId="77777777" w:rsidR="00453B6C" w:rsidRDefault="00453B6C" w:rsidP="00453B6C">
      <w:r>
        <w:t>Vnútorná plocha bola po celom obvode chránená palisádovým opevnením, ktoré sa tiahlo okrajom plošiny, tesne nad obvodovou priekopou. Šírka priekopy sa pohybovala okolo 8m a jej dnešná hĺbka dosahuje 1,5-3m. Celkový fortifikačný objekt vytvára v pôdoryse takmer pravidelný obdĺžnik s rozmermi 46x34m.</w:t>
      </w:r>
    </w:p>
    <w:p w14:paraId="24786FCC" w14:textId="77777777" w:rsidR="00453B6C" w:rsidRDefault="00453B6C" w:rsidP="00453B6C">
      <w:r>
        <w:t>Objekt typologicky patrí medzi menšie stredoveké hrádky. Jeho existenciu určuje neveľmi početná kolekcia keramických nálezov, ktoré pochádzajú zo 14.-15.storočia.</w:t>
      </w:r>
    </w:p>
    <w:p w14:paraId="4D30F95A" w14:textId="47E8265D" w:rsidR="00893C5F" w:rsidRDefault="002E3CAC" w:rsidP="00893C5F">
      <w:pPr>
        <w:pStyle w:val="Nadpis12"/>
      </w:pPr>
      <w:bookmarkStart w:id="132" w:name="_Toc138148211"/>
      <w:r w:rsidRPr="00AE04C7">
        <w:lastRenderedPageBreak/>
        <w:t>Heraldické znaky obc</w:t>
      </w:r>
      <w:bookmarkEnd w:id="125"/>
      <w:bookmarkEnd w:id="126"/>
      <w:bookmarkEnd w:id="127"/>
      <w:bookmarkEnd w:id="128"/>
      <w:bookmarkEnd w:id="129"/>
      <w:bookmarkEnd w:id="130"/>
      <w:bookmarkEnd w:id="131"/>
      <w:r w:rsidR="00893C5F">
        <w:t>e</w:t>
      </w:r>
      <w:bookmarkEnd w:id="132"/>
    </w:p>
    <w:p w14:paraId="6ADAD739" w14:textId="3199C03C" w:rsidR="00893C5F" w:rsidRPr="00893C5F" w:rsidRDefault="001251B0" w:rsidP="00893C5F">
      <w:r w:rsidRPr="001251B0">
        <w:rPr>
          <w:noProof/>
        </w:rPr>
        <w:t xml:space="preserve">  </w:t>
      </w:r>
    </w:p>
    <w:p w14:paraId="687F8444" w14:textId="65254AC0" w:rsidR="002E3CAC" w:rsidRPr="00AE04C7" w:rsidRDefault="00453B6C" w:rsidP="002E3CAC">
      <w:pPr>
        <w:pStyle w:val="odstpro"/>
        <w:numPr>
          <w:ilvl w:val="0"/>
          <w:numId w:val="0"/>
        </w:numPr>
        <w:spacing w:before="0" w:line="23" w:lineRule="atLeast"/>
        <w:ind w:left="1134"/>
        <w:jc w:val="both"/>
        <w:outlineLvl w:val="2"/>
        <w:rPr>
          <w:rFonts w:ascii="Times New Roman" w:hAnsi="Times New Roman"/>
          <w:b/>
          <w:sz w:val="24"/>
          <w:szCs w:val="24"/>
        </w:rPr>
      </w:pPr>
      <w:bookmarkStart w:id="133" w:name="_Toc138148212"/>
      <w:r w:rsidRPr="005742E1">
        <w:rPr>
          <w:noProof/>
          <w:color w:val="548DD4" w:themeColor="text2" w:themeTint="99"/>
        </w:rPr>
        <w:drawing>
          <wp:anchor distT="0" distB="0" distL="114300" distR="114300" simplePos="0" relativeHeight="251721728" behindDoc="0" locked="0" layoutInCell="1" allowOverlap="1" wp14:anchorId="13622029" wp14:editId="62B19EA9">
            <wp:simplePos x="0" y="0"/>
            <wp:positionH relativeFrom="margin">
              <wp:align>left</wp:align>
            </wp:positionH>
            <wp:positionV relativeFrom="paragraph">
              <wp:posOffset>22860</wp:posOffset>
            </wp:positionV>
            <wp:extent cx="1833245" cy="1619885"/>
            <wp:effectExtent l="0" t="0" r="0" b="0"/>
            <wp:wrapSquare wrapText="bothSides"/>
            <wp:docPr id="1980992892" name="Obrázok 198099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43365" name=""/>
                    <pic:cNvPicPr/>
                  </pic:nvPicPr>
                  <pic:blipFill>
                    <a:blip r:embed="rId25">
                      <a:extLst>
                        <a:ext uri="{28A0092B-C50C-407E-A947-70E740481C1C}">
                          <a14:useLocalDpi xmlns:a14="http://schemas.microsoft.com/office/drawing/2010/main" val="0"/>
                        </a:ext>
                      </a:extLst>
                    </a:blip>
                    <a:stretch>
                      <a:fillRect/>
                    </a:stretch>
                  </pic:blipFill>
                  <pic:spPr>
                    <a:xfrm>
                      <a:off x="0" y="0"/>
                      <a:ext cx="1833245" cy="1619885"/>
                    </a:xfrm>
                    <a:prstGeom prst="rect">
                      <a:avLst/>
                    </a:prstGeom>
                  </pic:spPr>
                </pic:pic>
              </a:graphicData>
            </a:graphic>
            <wp14:sizeRelH relativeFrom="margin">
              <wp14:pctWidth>0</wp14:pctWidth>
            </wp14:sizeRelH>
            <wp14:sizeRelV relativeFrom="margin">
              <wp14:pctHeight>0</wp14:pctHeight>
            </wp14:sizeRelV>
          </wp:anchor>
        </w:drawing>
      </w:r>
      <w:r w:rsidRPr="005742E1">
        <w:rPr>
          <w:noProof/>
          <w:color w:val="548DD4" w:themeColor="text2" w:themeTint="99"/>
        </w:rPr>
        <w:drawing>
          <wp:anchor distT="0" distB="0" distL="114300" distR="114300" simplePos="0" relativeHeight="251723776" behindDoc="0" locked="0" layoutInCell="1" allowOverlap="1" wp14:anchorId="6387CF6E" wp14:editId="671A4841">
            <wp:simplePos x="0" y="0"/>
            <wp:positionH relativeFrom="margin">
              <wp:posOffset>4157345</wp:posOffset>
            </wp:positionH>
            <wp:positionV relativeFrom="paragraph">
              <wp:posOffset>13335</wp:posOffset>
            </wp:positionV>
            <wp:extent cx="1408447" cy="1620000"/>
            <wp:effectExtent l="0" t="0" r="1270" b="0"/>
            <wp:wrapSquare wrapText="bothSides"/>
            <wp:docPr id="673520275" name="Obrázok 67352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00007" name=""/>
                    <pic:cNvPicPr/>
                  </pic:nvPicPr>
                  <pic:blipFill>
                    <a:blip r:embed="rId26">
                      <a:extLst>
                        <a:ext uri="{28A0092B-C50C-407E-A947-70E740481C1C}">
                          <a14:useLocalDpi xmlns:a14="http://schemas.microsoft.com/office/drawing/2010/main" val="0"/>
                        </a:ext>
                      </a:extLst>
                    </a:blip>
                    <a:stretch>
                      <a:fillRect/>
                    </a:stretch>
                  </pic:blipFill>
                  <pic:spPr>
                    <a:xfrm>
                      <a:off x="0" y="0"/>
                      <a:ext cx="1408447" cy="1620000"/>
                    </a:xfrm>
                    <a:prstGeom prst="rect">
                      <a:avLst/>
                    </a:prstGeom>
                  </pic:spPr>
                </pic:pic>
              </a:graphicData>
            </a:graphic>
            <wp14:sizeRelH relativeFrom="margin">
              <wp14:pctWidth>0</wp14:pctWidth>
            </wp14:sizeRelH>
            <wp14:sizeRelV relativeFrom="margin">
              <wp14:pctHeight>0</wp14:pctHeight>
            </wp14:sizeRelV>
          </wp:anchor>
        </w:drawing>
      </w:r>
      <w:bookmarkEnd w:id="133"/>
      <w:r w:rsidR="00FE7B82" w:rsidRPr="00FE7B82">
        <w:rPr>
          <w:noProof/>
        </w:rPr>
        <w:t xml:space="preserve"> </w:t>
      </w:r>
    </w:p>
    <w:p w14:paraId="7F020788" w14:textId="5F51A0FE" w:rsidR="002E3CAC" w:rsidRPr="00AE04C7" w:rsidRDefault="002E3CAC" w:rsidP="002E3CAC">
      <w:pPr>
        <w:pStyle w:val="odstpro"/>
        <w:numPr>
          <w:ilvl w:val="0"/>
          <w:numId w:val="0"/>
        </w:numPr>
        <w:spacing w:before="0" w:line="23" w:lineRule="atLeast"/>
        <w:ind w:firstLine="567"/>
        <w:jc w:val="both"/>
        <w:rPr>
          <w:rFonts w:ascii="Times New Roman" w:hAnsi="Times New Roman"/>
          <w:sz w:val="24"/>
          <w:szCs w:val="24"/>
        </w:rPr>
      </w:pPr>
    </w:p>
    <w:p w14:paraId="0BE7DCA7" w14:textId="15D57E75" w:rsidR="002E3CAC" w:rsidRPr="00AE04C7" w:rsidRDefault="002E3CAC" w:rsidP="002E3CAC">
      <w:pPr>
        <w:pStyle w:val="odstpro"/>
        <w:numPr>
          <w:ilvl w:val="0"/>
          <w:numId w:val="0"/>
        </w:numPr>
        <w:spacing w:before="0" w:line="23" w:lineRule="atLeast"/>
        <w:ind w:firstLine="567"/>
        <w:jc w:val="both"/>
        <w:rPr>
          <w:rFonts w:ascii="Times New Roman" w:hAnsi="Times New Roman"/>
          <w:sz w:val="24"/>
          <w:szCs w:val="24"/>
        </w:rPr>
      </w:pPr>
    </w:p>
    <w:p w14:paraId="5908AA0A" w14:textId="74CE902E" w:rsidR="00111818" w:rsidRDefault="00111818" w:rsidP="00111818">
      <w:pPr>
        <w:rPr>
          <w:bCs/>
        </w:rPr>
      </w:pPr>
    </w:p>
    <w:p w14:paraId="3C702464" w14:textId="77777777" w:rsidR="00111818" w:rsidRDefault="00111818" w:rsidP="00111818">
      <w:pPr>
        <w:rPr>
          <w:bCs/>
        </w:rPr>
      </w:pPr>
    </w:p>
    <w:p w14:paraId="3530D33D" w14:textId="77777777" w:rsidR="0084030B" w:rsidRDefault="0084030B" w:rsidP="001B0CBA">
      <w:pPr>
        <w:ind w:firstLine="0"/>
        <w:jc w:val="center"/>
        <w:rPr>
          <w:b/>
          <w:bCs/>
        </w:rPr>
      </w:pPr>
    </w:p>
    <w:p w14:paraId="2D24ACDE" w14:textId="77777777" w:rsidR="0084030B" w:rsidRDefault="0084030B" w:rsidP="001B0CBA">
      <w:pPr>
        <w:ind w:firstLine="0"/>
        <w:jc w:val="center"/>
        <w:rPr>
          <w:b/>
          <w:bCs/>
        </w:rPr>
      </w:pPr>
    </w:p>
    <w:p w14:paraId="1F03B1D4" w14:textId="547EB374" w:rsidR="00841745" w:rsidRDefault="00841745" w:rsidP="00841745">
      <w:pPr>
        <w:ind w:firstLine="0"/>
        <w:rPr>
          <w:b/>
        </w:rPr>
      </w:pPr>
    </w:p>
    <w:p w14:paraId="592943F1" w14:textId="77777777" w:rsidR="003F6332" w:rsidRPr="00B33FB0" w:rsidRDefault="003F6332" w:rsidP="003F6332">
      <w:pPr>
        <w:ind w:firstLine="0"/>
        <w:rPr>
          <w:b/>
        </w:rPr>
      </w:pPr>
      <w:r w:rsidRPr="006B584C">
        <w:rPr>
          <w:b/>
        </w:rPr>
        <w:t>Blazón erbu:</w:t>
      </w:r>
    </w:p>
    <w:p w14:paraId="5AB602C0" w14:textId="77777777" w:rsidR="00453B6C" w:rsidRDefault="00453B6C" w:rsidP="00453B6C">
      <w:pPr>
        <w:jc w:val="center"/>
      </w:pPr>
      <w:r>
        <w:t>V modrom štíte na zelenej pažiti strieborné priečelie kostola s centrálnou vežou, na nej i okrajoch strechy zlaté dvojité kríže, ku kostolu zľava kráčajúci čiernoodetý farár v rovnakom klobúku.</w:t>
      </w:r>
    </w:p>
    <w:p w14:paraId="13945B77" w14:textId="77777777" w:rsidR="00453B6C" w:rsidRDefault="00453B6C" w:rsidP="00453B6C">
      <w:pPr>
        <w:jc w:val="center"/>
      </w:pPr>
    </w:p>
    <w:p w14:paraId="3D85A44B" w14:textId="77777777" w:rsidR="00453B6C" w:rsidRDefault="00453B6C" w:rsidP="00453B6C">
      <w:pPr>
        <w:jc w:val="center"/>
      </w:pPr>
      <w:r>
        <w:t>Komentár: Cirkevný motív podľa pečatidla obce z r. 1840.</w:t>
      </w:r>
    </w:p>
    <w:p w14:paraId="4AFCB6B3" w14:textId="77777777" w:rsidR="00453B6C" w:rsidRDefault="00453B6C" w:rsidP="00453B6C">
      <w:pPr>
        <w:jc w:val="center"/>
      </w:pPr>
    </w:p>
    <w:p w14:paraId="5BF9C89E" w14:textId="77777777" w:rsidR="00453B6C" w:rsidRDefault="00453B6C" w:rsidP="00453B6C">
      <w:pPr>
        <w:jc w:val="center"/>
      </w:pPr>
      <w:r>
        <w:t>Dátum prijatia: 27.11.1999</w:t>
      </w:r>
    </w:p>
    <w:p w14:paraId="18923C34" w14:textId="77777777" w:rsidR="00453B6C" w:rsidRDefault="00453B6C" w:rsidP="00453B6C">
      <w:pPr>
        <w:jc w:val="center"/>
      </w:pPr>
    </w:p>
    <w:p w14:paraId="3D1C5276" w14:textId="77777777" w:rsidR="00453B6C" w:rsidRDefault="00453B6C" w:rsidP="00453B6C">
      <w:pPr>
        <w:jc w:val="center"/>
      </w:pPr>
      <w:r>
        <w:t>Číslo uznesenia: OZ - 4/1999</w:t>
      </w:r>
    </w:p>
    <w:p w14:paraId="02943BDB" w14:textId="77777777" w:rsidR="00453B6C" w:rsidRDefault="00453B6C" w:rsidP="00453B6C">
      <w:pPr>
        <w:jc w:val="center"/>
      </w:pPr>
    </w:p>
    <w:p w14:paraId="0BC902E0" w14:textId="77777777" w:rsidR="00453B6C" w:rsidRDefault="00453B6C" w:rsidP="00453B6C">
      <w:pPr>
        <w:jc w:val="center"/>
      </w:pPr>
      <w:r>
        <w:t>Signatúra HR SR: R-77/1999</w:t>
      </w:r>
    </w:p>
    <w:p w14:paraId="397FF557" w14:textId="77777777" w:rsidR="00453B6C" w:rsidRDefault="00453B6C" w:rsidP="00453B6C">
      <w:pPr>
        <w:jc w:val="center"/>
      </w:pPr>
    </w:p>
    <w:p w14:paraId="5E25C48B" w14:textId="7CF3CA48" w:rsidR="006B584C" w:rsidRDefault="00453B6C" w:rsidP="00453B6C">
      <w:pPr>
        <w:jc w:val="center"/>
      </w:pPr>
      <w:r>
        <w:t>Autori: Jozef Novák, Ladislav Čisárik</w:t>
      </w:r>
    </w:p>
    <w:p w14:paraId="3C69F217" w14:textId="77777777" w:rsidR="00C32665" w:rsidRDefault="00C32665" w:rsidP="003E1767">
      <w:pPr>
        <w:jc w:val="center"/>
      </w:pPr>
    </w:p>
    <w:p w14:paraId="53E95F01" w14:textId="0F55B960" w:rsidR="004041AA" w:rsidRDefault="004041AA" w:rsidP="004041AA">
      <w:pPr>
        <w:ind w:firstLine="0"/>
        <w:jc w:val="left"/>
        <w:rPr>
          <w:b/>
        </w:rPr>
      </w:pPr>
      <w:r w:rsidRPr="004041AA">
        <w:rPr>
          <w:b/>
        </w:rPr>
        <w:t>Vývoj názvu obce Radvanovce</w:t>
      </w:r>
    </w:p>
    <w:p w14:paraId="66B547D4" w14:textId="3C607ED5" w:rsidR="004041AA" w:rsidRDefault="00900E06" w:rsidP="004041AA">
      <w:pPr>
        <w:ind w:firstLine="0"/>
        <w:jc w:val="left"/>
        <w:rPr>
          <w:b/>
        </w:rPr>
      </w:pPr>
      <w:r>
        <w:rPr>
          <w:b/>
        </w:rPr>
        <w:t xml:space="preserve">1773 : </w:t>
      </w:r>
      <w:r w:rsidRPr="00900E06">
        <w:t>Radvány, Radwanovcze</w:t>
      </w:r>
    </w:p>
    <w:p w14:paraId="32C14AD4" w14:textId="74884976" w:rsidR="00900E06" w:rsidRDefault="00900E06" w:rsidP="004041AA">
      <w:pPr>
        <w:ind w:firstLine="0"/>
        <w:jc w:val="left"/>
        <w:rPr>
          <w:b/>
        </w:rPr>
      </w:pPr>
      <w:r>
        <w:rPr>
          <w:b/>
        </w:rPr>
        <w:t xml:space="preserve">1786:  </w:t>
      </w:r>
      <w:r w:rsidRPr="00900E06">
        <w:t>Radwany, Radwanowce</w:t>
      </w:r>
    </w:p>
    <w:p w14:paraId="082F6268" w14:textId="12CB59B1" w:rsidR="00900E06" w:rsidRDefault="00900E06" w:rsidP="004041AA">
      <w:pPr>
        <w:ind w:firstLine="0"/>
        <w:jc w:val="left"/>
        <w:rPr>
          <w:b/>
        </w:rPr>
      </w:pPr>
      <w:r>
        <w:rPr>
          <w:b/>
        </w:rPr>
        <w:t xml:space="preserve">1808: </w:t>
      </w:r>
      <w:r w:rsidRPr="0020571F">
        <w:t>Radvány, Radwanowce</w:t>
      </w:r>
    </w:p>
    <w:p w14:paraId="2B771773" w14:textId="6D2400A3" w:rsidR="00900E06" w:rsidRPr="0020571F" w:rsidRDefault="00900E06" w:rsidP="004041AA">
      <w:pPr>
        <w:ind w:firstLine="0"/>
        <w:jc w:val="left"/>
      </w:pPr>
      <w:r>
        <w:rPr>
          <w:b/>
        </w:rPr>
        <w:t xml:space="preserve">1863-1902: </w:t>
      </w:r>
      <w:r w:rsidRPr="0020571F">
        <w:t>Radvány</w:t>
      </w:r>
    </w:p>
    <w:p w14:paraId="156C0C63" w14:textId="498F45FB" w:rsidR="00900E06" w:rsidRPr="0020571F" w:rsidRDefault="00900E06" w:rsidP="004041AA">
      <w:pPr>
        <w:ind w:firstLine="0"/>
        <w:jc w:val="left"/>
      </w:pPr>
      <w:r>
        <w:rPr>
          <w:b/>
        </w:rPr>
        <w:t xml:space="preserve">1907-1913: </w:t>
      </w:r>
      <w:r w:rsidRPr="0020571F">
        <w:t>Tapolyradvány</w:t>
      </w:r>
    </w:p>
    <w:p w14:paraId="193962C8" w14:textId="187C9849" w:rsidR="00900E06" w:rsidRPr="0020571F" w:rsidRDefault="00900E06" w:rsidP="004041AA">
      <w:pPr>
        <w:ind w:firstLine="0"/>
        <w:jc w:val="left"/>
      </w:pPr>
      <w:r>
        <w:rPr>
          <w:b/>
        </w:rPr>
        <w:t xml:space="preserve">1920: </w:t>
      </w:r>
      <w:r w:rsidRPr="0020571F">
        <w:t>Radvanovce, Redvanovce</w:t>
      </w:r>
    </w:p>
    <w:p w14:paraId="7780E399" w14:textId="1F48D549" w:rsidR="0020571F" w:rsidRPr="004041AA" w:rsidRDefault="0020571F" w:rsidP="004041AA">
      <w:pPr>
        <w:ind w:firstLine="0"/>
        <w:jc w:val="left"/>
        <w:rPr>
          <w:b/>
        </w:rPr>
      </w:pPr>
      <w:r>
        <w:rPr>
          <w:b/>
        </w:rPr>
        <w:t xml:space="preserve">1927: </w:t>
      </w:r>
      <w:r w:rsidRPr="0020571F">
        <w:t>Radvanovce</w:t>
      </w:r>
    </w:p>
    <w:p w14:paraId="1BD95887" w14:textId="5C63202B" w:rsidR="00BD3E5C" w:rsidRPr="00D71E3D" w:rsidRDefault="00BD3E5C" w:rsidP="00314D2E">
      <w:pPr>
        <w:pStyle w:val="Nadpis11"/>
        <w:pageBreakBefore/>
      </w:pPr>
      <w:bookmarkStart w:id="134" w:name="_Toc380405463"/>
      <w:bookmarkStart w:id="135" w:name="_Toc380752089"/>
      <w:bookmarkStart w:id="136" w:name="_Toc382545762"/>
      <w:bookmarkStart w:id="137" w:name="_Toc383437436"/>
      <w:bookmarkStart w:id="138" w:name="_Toc383437666"/>
      <w:bookmarkStart w:id="139" w:name="_Toc383437733"/>
      <w:bookmarkStart w:id="140" w:name="_Toc138148213"/>
      <w:r w:rsidRPr="00D71E3D">
        <w:lastRenderedPageBreak/>
        <w:t>Demografický vývoj a štruktúra obyvateľov obce</w:t>
      </w:r>
      <w:bookmarkEnd w:id="134"/>
      <w:bookmarkEnd w:id="135"/>
      <w:bookmarkEnd w:id="136"/>
      <w:bookmarkEnd w:id="137"/>
      <w:bookmarkEnd w:id="138"/>
      <w:bookmarkEnd w:id="139"/>
      <w:bookmarkEnd w:id="140"/>
    </w:p>
    <w:p w14:paraId="7C25F1E8" w14:textId="0D6C9C17" w:rsidR="002E3CAC" w:rsidRDefault="00BD3E5C" w:rsidP="00041B17">
      <w:pPr>
        <w:pStyle w:val="Nadpis12"/>
        <w:rPr>
          <w:color w:val="008000"/>
        </w:rPr>
      </w:pPr>
      <w:bookmarkStart w:id="141" w:name="_Toc380405464"/>
      <w:bookmarkStart w:id="142" w:name="_Toc380752090"/>
      <w:bookmarkStart w:id="143" w:name="_Toc382545763"/>
      <w:bookmarkStart w:id="144" w:name="_Toc383437437"/>
      <w:bookmarkStart w:id="145" w:name="_Toc383437667"/>
      <w:bookmarkStart w:id="146" w:name="_Toc383437734"/>
      <w:bookmarkStart w:id="147" w:name="_Toc138148214"/>
      <w:r w:rsidRPr="00ED17F6">
        <w:t>Vývoj počtu obyvateľov obce</w:t>
      </w:r>
      <w:bookmarkStart w:id="148" w:name="_Toc380405472"/>
      <w:bookmarkStart w:id="149" w:name="_Toc380752098"/>
      <w:bookmarkStart w:id="150" w:name="_Toc382545771"/>
      <w:bookmarkStart w:id="151" w:name="_Toc383437445"/>
      <w:bookmarkStart w:id="152" w:name="_Toc383437675"/>
      <w:bookmarkStart w:id="153" w:name="_Toc383437742"/>
      <w:bookmarkEnd w:id="141"/>
      <w:bookmarkEnd w:id="142"/>
      <w:bookmarkEnd w:id="143"/>
      <w:bookmarkEnd w:id="144"/>
      <w:bookmarkEnd w:id="145"/>
      <w:bookmarkEnd w:id="146"/>
      <w:r w:rsidR="006E7AD6">
        <w:rPr>
          <w:color w:val="008000"/>
        </w:rPr>
        <w:t xml:space="preserve"> </w:t>
      </w:r>
      <w:r w:rsidR="006E7AD6" w:rsidRPr="006E7AD6">
        <w:rPr>
          <w:b w:val="0"/>
          <w:bCs/>
        </w:rPr>
        <w:t>(údaje SOBD 2021)</w:t>
      </w:r>
      <w:bookmarkEnd w:id="147"/>
    </w:p>
    <w:p w14:paraId="25F64555" w14:textId="5D99E96F" w:rsidR="006E7AD6" w:rsidRDefault="00453B6C" w:rsidP="00993967">
      <w:pPr>
        <w:ind w:firstLine="0"/>
        <w:jc w:val="center"/>
      </w:pPr>
      <w:r>
        <w:rPr>
          <w:noProof/>
        </w:rPr>
        <w:drawing>
          <wp:inline distT="0" distB="0" distL="0" distR="0" wp14:anchorId="749D3551" wp14:editId="4E135724">
            <wp:extent cx="2924175" cy="4248150"/>
            <wp:effectExtent l="0" t="0" r="9525" b="0"/>
            <wp:docPr id="82631133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11331" name=""/>
                    <pic:cNvPicPr/>
                  </pic:nvPicPr>
                  <pic:blipFill>
                    <a:blip r:embed="rId27"/>
                    <a:stretch>
                      <a:fillRect/>
                    </a:stretch>
                  </pic:blipFill>
                  <pic:spPr>
                    <a:xfrm>
                      <a:off x="0" y="0"/>
                      <a:ext cx="2924175" cy="4248150"/>
                    </a:xfrm>
                    <a:prstGeom prst="rect">
                      <a:avLst/>
                    </a:prstGeom>
                  </pic:spPr>
                </pic:pic>
              </a:graphicData>
            </a:graphic>
          </wp:inline>
        </w:drawing>
      </w:r>
    </w:p>
    <w:p w14:paraId="3BDB91B5" w14:textId="77777777" w:rsidR="00D6567C" w:rsidRDefault="00D6567C" w:rsidP="00993967">
      <w:pPr>
        <w:ind w:firstLine="0"/>
        <w:jc w:val="center"/>
      </w:pPr>
    </w:p>
    <w:p w14:paraId="32801900" w14:textId="373596DF" w:rsidR="006E7AD6" w:rsidRDefault="00453B6C" w:rsidP="00993967">
      <w:pPr>
        <w:ind w:firstLine="0"/>
        <w:jc w:val="center"/>
      </w:pPr>
      <w:r>
        <w:rPr>
          <w:noProof/>
        </w:rPr>
        <w:drawing>
          <wp:inline distT="0" distB="0" distL="0" distR="0" wp14:anchorId="1DE9CC72" wp14:editId="2D54E651">
            <wp:extent cx="3933825" cy="1143000"/>
            <wp:effectExtent l="0" t="0" r="9525" b="0"/>
            <wp:docPr id="65244786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47860" name=""/>
                    <pic:cNvPicPr/>
                  </pic:nvPicPr>
                  <pic:blipFill>
                    <a:blip r:embed="rId28"/>
                    <a:stretch>
                      <a:fillRect/>
                    </a:stretch>
                  </pic:blipFill>
                  <pic:spPr>
                    <a:xfrm>
                      <a:off x="0" y="0"/>
                      <a:ext cx="3933825" cy="1143000"/>
                    </a:xfrm>
                    <a:prstGeom prst="rect">
                      <a:avLst/>
                    </a:prstGeom>
                  </pic:spPr>
                </pic:pic>
              </a:graphicData>
            </a:graphic>
          </wp:inline>
        </w:drawing>
      </w:r>
    </w:p>
    <w:p w14:paraId="05CCAF83" w14:textId="73D9CF3B" w:rsidR="006E7AD6" w:rsidRDefault="00453B6C" w:rsidP="00993967">
      <w:pPr>
        <w:ind w:firstLine="0"/>
        <w:jc w:val="center"/>
      </w:pPr>
      <w:r>
        <w:rPr>
          <w:noProof/>
        </w:rPr>
        <w:lastRenderedPageBreak/>
        <w:drawing>
          <wp:inline distT="0" distB="0" distL="0" distR="0" wp14:anchorId="05F01115" wp14:editId="65CC15D6">
            <wp:extent cx="2981325" cy="2733675"/>
            <wp:effectExtent l="0" t="0" r="9525" b="9525"/>
            <wp:docPr id="96362364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23646" name=""/>
                    <pic:cNvPicPr/>
                  </pic:nvPicPr>
                  <pic:blipFill>
                    <a:blip r:embed="rId29"/>
                    <a:stretch>
                      <a:fillRect/>
                    </a:stretch>
                  </pic:blipFill>
                  <pic:spPr>
                    <a:xfrm>
                      <a:off x="0" y="0"/>
                      <a:ext cx="2981325" cy="2733675"/>
                    </a:xfrm>
                    <a:prstGeom prst="rect">
                      <a:avLst/>
                    </a:prstGeom>
                  </pic:spPr>
                </pic:pic>
              </a:graphicData>
            </a:graphic>
          </wp:inline>
        </w:drawing>
      </w:r>
    </w:p>
    <w:p w14:paraId="4F097DDC" w14:textId="77777777" w:rsidR="00D6567C" w:rsidRDefault="00D6567C" w:rsidP="00993967">
      <w:pPr>
        <w:ind w:firstLine="0"/>
        <w:jc w:val="center"/>
      </w:pPr>
    </w:p>
    <w:p w14:paraId="5A93E8BC" w14:textId="0BF1301A" w:rsidR="00993967" w:rsidRDefault="00453B6C" w:rsidP="00993967">
      <w:pPr>
        <w:ind w:firstLine="0"/>
        <w:jc w:val="center"/>
      </w:pPr>
      <w:r>
        <w:rPr>
          <w:noProof/>
        </w:rPr>
        <w:drawing>
          <wp:inline distT="0" distB="0" distL="0" distR="0" wp14:anchorId="3ECF0FF7" wp14:editId="28A44B40">
            <wp:extent cx="3857625" cy="2000250"/>
            <wp:effectExtent l="0" t="0" r="9525" b="0"/>
            <wp:docPr id="109821320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13206" name=""/>
                    <pic:cNvPicPr/>
                  </pic:nvPicPr>
                  <pic:blipFill>
                    <a:blip r:embed="rId30"/>
                    <a:stretch>
                      <a:fillRect/>
                    </a:stretch>
                  </pic:blipFill>
                  <pic:spPr>
                    <a:xfrm>
                      <a:off x="0" y="0"/>
                      <a:ext cx="3857625" cy="2000250"/>
                    </a:xfrm>
                    <a:prstGeom prst="rect">
                      <a:avLst/>
                    </a:prstGeom>
                  </pic:spPr>
                </pic:pic>
              </a:graphicData>
            </a:graphic>
          </wp:inline>
        </w:drawing>
      </w:r>
    </w:p>
    <w:p w14:paraId="3DE2014C" w14:textId="77777777" w:rsidR="00D6567C" w:rsidRDefault="00D6567C" w:rsidP="00993967">
      <w:pPr>
        <w:ind w:firstLine="0"/>
        <w:jc w:val="center"/>
      </w:pPr>
    </w:p>
    <w:p w14:paraId="191B73E4" w14:textId="1CCE129C" w:rsidR="00993967" w:rsidRDefault="00453B6C" w:rsidP="00993967">
      <w:pPr>
        <w:ind w:firstLine="0"/>
        <w:jc w:val="center"/>
      </w:pPr>
      <w:r>
        <w:rPr>
          <w:noProof/>
        </w:rPr>
        <w:drawing>
          <wp:inline distT="0" distB="0" distL="0" distR="0" wp14:anchorId="28ACB5D4" wp14:editId="04C8409D">
            <wp:extent cx="3895725" cy="1524000"/>
            <wp:effectExtent l="0" t="0" r="9525" b="0"/>
            <wp:docPr id="188116673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66737" name=""/>
                    <pic:cNvPicPr/>
                  </pic:nvPicPr>
                  <pic:blipFill>
                    <a:blip r:embed="rId31"/>
                    <a:stretch>
                      <a:fillRect/>
                    </a:stretch>
                  </pic:blipFill>
                  <pic:spPr>
                    <a:xfrm>
                      <a:off x="0" y="0"/>
                      <a:ext cx="3895725" cy="1524000"/>
                    </a:xfrm>
                    <a:prstGeom prst="rect">
                      <a:avLst/>
                    </a:prstGeom>
                  </pic:spPr>
                </pic:pic>
              </a:graphicData>
            </a:graphic>
          </wp:inline>
        </w:drawing>
      </w:r>
    </w:p>
    <w:p w14:paraId="648B9DF5" w14:textId="70D8A96F" w:rsidR="006E3258" w:rsidRDefault="006E3258" w:rsidP="00993967">
      <w:pPr>
        <w:ind w:firstLine="0"/>
        <w:jc w:val="center"/>
      </w:pPr>
    </w:p>
    <w:p w14:paraId="42E9038E" w14:textId="68A11245" w:rsidR="003F6332" w:rsidRDefault="003F6332" w:rsidP="00993967">
      <w:pPr>
        <w:ind w:firstLine="0"/>
        <w:jc w:val="center"/>
      </w:pPr>
    </w:p>
    <w:p w14:paraId="0646DD27" w14:textId="08074ECD" w:rsidR="003F6332" w:rsidRDefault="003F6332" w:rsidP="00993967">
      <w:pPr>
        <w:ind w:firstLine="0"/>
        <w:jc w:val="center"/>
      </w:pPr>
    </w:p>
    <w:p w14:paraId="1B66B5BD" w14:textId="4C66CC4B" w:rsidR="003F6332" w:rsidRDefault="003F6332" w:rsidP="00993967">
      <w:pPr>
        <w:ind w:firstLine="0"/>
        <w:jc w:val="center"/>
      </w:pPr>
    </w:p>
    <w:p w14:paraId="29CFC3E8" w14:textId="051630A3" w:rsidR="00BD3E5C" w:rsidRDefault="00BD3E5C" w:rsidP="00FD5AC7">
      <w:pPr>
        <w:pStyle w:val="Nadpis11"/>
      </w:pPr>
      <w:bookmarkStart w:id="154" w:name="_Toc138148215"/>
      <w:r w:rsidRPr="00D71E3D">
        <w:lastRenderedPageBreak/>
        <w:t>Technická infraštruktúra</w:t>
      </w:r>
      <w:bookmarkEnd w:id="148"/>
      <w:bookmarkEnd w:id="149"/>
      <w:bookmarkEnd w:id="150"/>
      <w:bookmarkEnd w:id="151"/>
      <w:bookmarkEnd w:id="152"/>
      <w:bookmarkEnd w:id="153"/>
      <w:bookmarkEnd w:id="154"/>
    </w:p>
    <w:p w14:paraId="2ACC269E" w14:textId="0A18489E" w:rsidR="00E54DDC" w:rsidRDefault="00E54DDC" w:rsidP="00E54DDC">
      <w:pPr>
        <w:pStyle w:val="Nadpis12"/>
      </w:pPr>
      <w:bookmarkStart w:id="155" w:name="_Toc138148216"/>
      <w:r w:rsidRPr="00E54DDC">
        <w:t>Občianska a technická vybavenosť</w:t>
      </w:r>
      <w:bookmarkEnd w:id="155"/>
    </w:p>
    <w:p w14:paraId="3B68F699" w14:textId="77777777" w:rsidR="00453B6C" w:rsidRPr="00453B6C" w:rsidRDefault="00453B6C" w:rsidP="00453B6C">
      <w:pPr>
        <w:pStyle w:val="Nadpis9"/>
      </w:pPr>
      <w:r w:rsidRPr="00453B6C">
        <w:t>Predajňa potravinárskeho tovaru</w:t>
      </w:r>
    </w:p>
    <w:p w14:paraId="44C92B1E" w14:textId="77777777" w:rsidR="00453B6C" w:rsidRPr="00453B6C" w:rsidRDefault="00453B6C" w:rsidP="00453B6C">
      <w:pPr>
        <w:pStyle w:val="Nadpis9"/>
      </w:pPr>
      <w:r w:rsidRPr="00453B6C">
        <w:t>Knižnica</w:t>
      </w:r>
    </w:p>
    <w:p w14:paraId="7487E813" w14:textId="77777777" w:rsidR="00453B6C" w:rsidRPr="00453B6C" w:rsidRDefault="00453B6C" w:rsidP="00453B6C">
      <w:pPr>
        <w:pStyle w:val="Nadpis9"/>
      </w:pPr>
      <w:r w:rsidRPr="00453B6C">
        <w:t>Rozvodná sieť plynu</w:t>
      </w:r>
    </w:p>
    <w:p w14:paraId="1CDF1A5D" w14:textId="77777777" w:rsidR="00453B6C" w:rsidRPr="00453B6C" w:rsidRDefault="00453B6C" w:rsidP="00453B6C">
      <w:pPr>
        <w:pStyle w:val="Nadpis9"/>
      </w:pPr>
      <w:r w:rsidRPr="00453B6C">
        <w:t>Komunálny odpad</w:t>
      </w:r>
    </w:p>
    <w:p w14:paraId="36032632" w14:textId="77777777" w:rsidR="00453B6C" w:rsidRPr="00453B6C" w:rsidRDefault="00453B6C" w:rsidP="00453B6C">
      <w:pPr>
        <w:pStyle w:val="Nadpis9"/>
      </w:pPr>
      <w:r w:rsidRPr="00453B6C">
        <w:t>Zneškodňovaný komunálny odpad</w:t>
      </w:r>
    </w:p>
    <w:p w14:paraId="31DD1FC9" w14:textId="77777777" w:rsidR="00453B6C" w:rsidRPr="00453B6C" w:rsidRDefault="00453B6C" w:rsidP="00453B6C">
      <w:pPr>
        <w:pStyle w:val="Nadpis9"/>
      </w:pPr>
      <w:r w:rsidRPr="00453B6C">
        <w:t>Materská škola</w:t>
      </w:r>
    </w:p>
    <w:p w14:paraId="07024B32" w14:textId="0B1930C6" w:rsidR="00453B6C" w:rsidRPr="003C1638" w:rsidRDefault="00453B6C" w:rsidP="00453B6C">
      <w:pPr>
        <w:pStyle w:val="Nadpis9"/>
        <w:numPr>
          <w:ilvl w:val="0"/>
          <w:numId w:val="0"/>
        </w:numPr>
        <w:ind w:left="1021" w:hanging="312"/>
        <w:rPr>
          <w:i/>
          <w:iCs/>
        </w:rPr>
      </w:pPr>
      <w:r w:rsidRPr="00453B6C">
        <w:rPr>
          <w:i/>
          <w:iCs/>
        </w:rPr>
        <w:t>Zdroj: Štatistický úrad Slovenskej republiky, Mestská a obecná štatistika</w:t>
      </w:r>
    </w:p>
    <w:p w14:paraId="0B3DCE87" w14:textId="4CB7FE53" w:rsidR="002E3CAC" w:rsidRDefault="002E3CAC" w:rsidP="002E3CAC">
      <w:pPr>
        <w:pStyle w:val="Nadpis12"/>
        <w:rPr>
          <w:b w:val="0"/>
          <w:bCs/>
        </w:rPr>
      </w:pPr>
      <w:bookmarkStart w:id="156" w:name="_Toc380405474"/>
      <w:bookmarkStart w:id="157" w:name="_Toc380752100"/>
      <w:bookmarkStart w:id="158" w:name="_Toc382545773"/>
      <w:bookmarkStart w:id="159" w:name="_Toc383437447"/>
      <w:bookmarkStart w:id="160" w:name="_Toc383437677"/>
      <w:bookmarkStart w:id="161" w:name="_Toc383437744"/>
      <w:bookmarkStart w:id="162" w:name="_Toc391375638"/>
      <w:bookmarkStart w:id="163" w:name="_Toc138148217"/>
      <w:r w:rsidRPr="00AE04C7">
        <w:t>Domový a bytový fond</w:t>
      </w:r>
      <w:bookmarkEnd w:id="156"/>
      <w:bookmarkEnd w:id="157"/>
      <w:bookmarkEnd w:id="158"/>
      <w:bookmarkEnd w:id="159"/>
      <w:bookmarkEnd w:id="160"/>
      <w:bookmarkEnd w:id="161"/>
      <w:bookmarkEnd w:id="162"/>
      <w:r w:rsidR="00856D09">
        <w:t xml:space="preserve"> </w:t>
      </w:r>
      <w:r w:rsidR="00856D09" w:rsidRPr="00856D09">
        <w:rPr>
          <w:b w:val="0"/>
          <w:bCs/>
        </w:rPr>
        <w:t>(údaje SOBD 2021)</w:t>
      </w:r>
      <w:bookmarkEnd w:id="163"/>
      <w:r w:rsidRPr="00856D09">
        <w:rPr>
          <w:b w:val="0"/>
          <w:bCs/>
        </w:rPr>
        <w:tab/>
      </w:r>
    </w:p>
    <w:p w14:paraId="62832EC7" w14:textId="47688A62" w:rsidR="00856D09" w:rsidRDefault="00453B6C" w:rsidP="00856D09">
      <w:r>
        <w:rPr>
          <w:noProof/>
        </w:rPr>
        <w:drawing>
          <wp:inline distT="0" distB="0" distL="0" distR="0" wp14:anchorId="10919B09" wp14:editId="3CF55C0C">
            <wp:extent cx="3657600" cy="1857375"/>
            <wp:effectExtent l="0" t="0" r="0" b="9525"/>
            <wp:docPr id="99808967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89678" name=""/>
                    <pic:cNvPicPr/>
                  </pic:nvPicPr>
                  <pic:blipFill>
                    <a:blip r:embed="rId32"/>
                    <a:stretch>
                      <a:fillRect/>
                    </a:stretch>
                  </pic:blipFill>
                  <pic:spPr>
                    <a:xfrm>
                      <a:off x="0" y="0"/>
                      <a:ext cx="3657600" cy="1857375"/>
                    </a:xfrm>
                    <a:prstGeom prst="rect">
                      <a:avLst/>
                    </a:prstGeom>
                  </pic:spPr>
                </pic:pic>
              </a:graphicData>
            </a:graphic>
          </wp:inline>
        </w:drawing>
      </w:r>
    </w:p>
    <w:p w14:paraId="390AE367" w14:textId="77777777" w:rsidR="00D6567C" w:rsidRDefault="00D6567C" w:rsidP="00856D09"/>
    <w:p w14:paraId="5DA66607" w14:textId="371FCC96" w:rsidR="00856D09" w:rsidRDefault="00453B6C" w:rsidP="00856D09">
      <w:r>
        <w:rPr>
          <w:noProof/>
        </w:rPr>
        <w:drawing>
          <wp:inline distT="0" distB="0" distL="0" distR="0" wp14:anchorId="59F85CC6" wp14:editId="280C004E">
            <wp:extent cx="3695700" cy="2428875"/>
            <wp:effectExtent l="0" t="0" r="0" b="9525"/>
            <wp:docPr id="182665134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51349" name=""/>
                    <pic:cNvPicPr/>
                  </pic:nvPicPr>
                  <pic:blipFill>
                    <a:blip r:embed="rId33"/>
                    <a:stretch>
                      <a:fillRect/>
                    </a:stretch>
                  </pic:blipFill>
                  <pic:spPr>
                    <a:xfrm>
                      <a:off x="0" y="0"/>
                      <a:ext cx="3695700" cy="2428875"/>
                    </a:xfrm>
                    <a:prstGeom prst="rect">
                      <a:avLst/>
                    </a:prstGeom>
                  </pic:spPr>
                </pic:pic>
              </a:graphicData>
            </a:graphic>
          </wp:inline>
        </w:drawing>
      </w:r>
    </w:p>
    <w:p w14:paraId="1AC9D450" w14:textId="52E45A08" w:rsidR="002E3CAC" w:rsidRPr="00AE04C7" w:rsidRDefault="00893C5F" w:rsidP="002E3CAC">
      <w:pPr>
        <w:pStyle w:val="Nadpis12"/>
      </w:pPr>
      <w:bookmarkStart w:id="164" w:name="_Toc380405475"/>
      <w:bookmarkStart w:id="165" w:name="_Toc380752101"/>
      <w:bookmarkStart w:id="166" w:name="_Toc382545774"/>
      <w:bookmarkStart w:id="167" w:name="_Toc383437448"/>
      <w:bookmarkStart w:id="168" w:name="_Toc383437678"/>
      <w:bookmarkStart w:id="169" w:name="_Toc383437745"/>
      <w:bookmarkStart w:id="170" w:name="_Toc391375639"/>
      <w:bookmarkStart w:id="171" w:name="_Toc138148218"/>
      <w:r>
        <w:t>Civilná a p</w:t>
      </w:r>
      <w:r w:rsidR="002E3CAC" w:rsidRPr="00AE04C7">
        <w:t>rotipožiarna ochrana</w:t>
      </w:r>
      <w:bookmarkEnd w:id="164"/>
      <w:bookmarkEnd w:id="165"/>
      <w:bookmarkEnd w:id="166"/>
      <w:bookmarkEnd w:id="167"/>
      <w:bookmarkEnd w:id="168"/>
      <w:bookmarkEnd w:id="169"/>
      <w:bookmarkEnd w:id="170"/>
      <w:bookmarkEnd w:id="171"/>
      <w:r w:rsidR="002E3CAC" w:rsidRPr="00AE04C7">
        <w:tab/>
      </w:r>
    </w:p>
    <w:p w14:paraId="4BE2B48A" w14:textId="1CAF8886" w:rsidR="002E3CAC" w:rsidRDefault="00893C5F" w:rsidP="00893C5F">
      <w:r w:rsidRPr="00893C5F">
        <w:rPr>
          <w:noProof/>
        </w:rPr>
        <w:t xml:space="preserve">Civilná ochrana (skr. CO) je sústava úloh a opatrení zameraných na ochranu života, zdravia a majetku obyvateľstva, ako aj národného hospodárstva. Tento termín zahŕňa aj organizácie a inštitúcie vykonávajúce tieto úlohy (civilná obrana) a opatrenia (civilná ochrana </w:t>
      </w:r>
      <w:r w:rsidRPr="00893C5F">
        <w:rPr>
          <w:noProof/>
        </w:rPr>
        <w:lastRenderedPageBreak/>
        <w:t>obyvateľstva). Spočíva najmä v analýze možného ohrozenia, vo vykonávaní opatrení na zníženie alebo elimináciu rizík ohrozenia a v odstraňovaní následkov mimoriadnych udalostí, vrátane ohrozenia civilného obyvateľstva počas vojenských konfliktov</w:t>
      </w:r>
      <w:r w:rsidR="002E3CAC" w:rsidRPr="00ED2944">
        <w:t>.</w:t>
      </w:r>
      <w:r w:rsidR="00982856">
        <w:t xml:space="preserve"> V obci sa zabezpečuje priebežne.</w:t>
      </w:r>
    </w:p>
    <w:p w14:paraId="5334E3CE" w14:textId="524FFF48" w:rsidR="002E3CAC" w:rsidRPr="00AE04C7" w:rsidRDefault="002E3CAC" w:rsidP="002E3CAC">
      <w:pPr>
        <w:pStyle w:val="Nadpis11"/>
      </w:pPr>
      <w:bookmarkStart w:id="172" w:name="_Toc380405476"/>
      <w:bookmarkStart w:id="173" w:name="_Toc380752102"/>
      <w:bookmarkStart w:id="174" w:name="_Toc382545775"/>
      <w:bookmarkStart w:id="175" w:name="_Toc383437449"/>
      <w:bookmarkStart w:id="176" w:name="_Toc383437679"/>
      <w:bookmarkStart w:id="177" w:name="_Toc383437746"/>
      <w:bookmarkStart w:id="178" w:name="_Toc391375640"/>
      <w:bookmarkStart w:id="179" w:name="_Toc138148219"/>
      <w:r w:rsidRPr="00AE04C7">
        <w:t>Sociálna infraštruktúra</w:t>
      </w:r>
      <w:bookmarkEnd w:id="172"/>
      <w:bookmarkEnd w:id="173"/>
      <w:bookmarkEnd w:id="174"/>
      <w:bookmarkEnd w:id="175"/>
      <w:bookmarkEnd w:id="176"/>
      <w:bookmarkEnd w:id="177"/>
      <w:bookmarkEnd w:id="178"/>
      <w:bookmarkEnd w:id="179"/>
    </w:p>
    <w:p w14:paraId="2F142F3A" w14:textId="3389E25D" w:rsidR="002E3CAC" w:rsidRPr="00AE04C7" w:rsidRDefault="002E3CAC" w:rsidP="002E3CAC">
      <w:pPr>
        <w:pStyle w:val="Nadpis12"/>
      </w:pPr>
      <w:bookmarkStart w:id="180" w:name="_Toc380405477"/>
      <w:bookmarkStart w:id="181" w:name="_Toc380752103"/>
      <w:bookmarkStart w:id="182" w:name="_Toc382545776"/>
      <w:bookmarkStart w:id="183" w:name="_Toc383437450"/>
      <w:bookmarkStart w:id="184" w:name="_Toc383437680"/>
      <w:bookmarkStart w:id="185" w:name="_Toc383437747"/>
      <w:bookmarkStart w:id="186" w:name="_Toc391375641"/>
      <w:bookmarkStart w:id="187" w:name="_Toc138148220"/>
      <w:r w:rsidRPr="001565C8">
        <w:t>Škola a predškolské zariadenia</w:t>
      </w:r>
      <w:bookmarkEnd w:id="180"/>
      <w:bookmarkEnd w:id="181"/>
      <w:bookmarkEnd w:id="182"/>
      <w:bookmarkEnd w:id="183"/>
      <w:bookmarkEnd w:id="184"/>
      <w:bookmarkEnd w:id="185"/>
      <w:bookmarkEnd w:id="186"/>
      <w:bookmarkEnd w:id="187"/>
      <w:r w:rsidRPr="00AE04C7">
        <w:tab/>
      </w:r>
      <w:r w:rsidRPr="00AE04C7">
        <w:tab/>
      </w:r>
    </w:p>
    <w:p w14:paraId="41492083" w14:textId="080C73D0" w:rsidR="0002117B" w:rsidRDefault="0049101B" w:rsidP="009F1FFD">
      <w:pPr>
        <w:pStyle w:val="Bezriadkovania"/>
        <w:tabs>
          <w:tab w:val="left" w:pos="495"/>
        </w:tabs>
        <w:spacing w:before="120" w:after="120"/>
        <w:ind w:firstLine="709"/>
        <w:jc w:val="both"/>
      </w:pPr>
      <w:r>
        <w:t>V súčasnosti výchovu a vzdelávanie detí v obci zabezpečuj</w:t>
      </w:r>
      <w:r w:rsidR="009F1FFD">
        <w:t xml:space="preserve">e </w:t>
      </w:r>
      <w:r w:rsidR="00453B6C">
        <w:t>predškolské zariadenie Materská škola v Radvanovciach. Základná škola sa v obci nenachádza. Žiaci dochádzajú za vzdelaním do okolitých obcí.</w:t>
      </w:r>
    </w:p>
    <w:p w14:paraId="033ADB9B" w14:textId="39195376" w:rsidR="00453D24" w:rsidRDefault="002E3CAC" w:rsidP="002E3CAC">
      <w:pPr>
        <w:pStyle w:val="Nadpis12"/>
        <w:rPr>
          <w:color w:val="008000"/>
        </w:rPr>
      </w:pPr>
      <w:bookmarkStart w:id="188" w:name="_Toc380405478"/>
      <w:bookmarkStart w:id="189" w:name="_Toc380752104"/>
      <w:bookmarkStart w:id="190" w:name="_Toc382545777"/>
      <w:bookmarkStart w:id="191" w:name="_Toc383437451"/>
      <w:bookmarkStart w:id="192" w:name="_Toc383437681"/>
      <w:bookmarkStart w:id="193" w:name="_Toc383437748"/>
      <w:bookmarkStart w:id="194" w:name="_Toc391375642"/>
      <w:bookmarkStart w:id="195" w:name="_Toc138148221"/>
      <w:r w:rsidRPr="00AE04C7">
        <w:t>Kultúra, šport, kluby a </w:t>
      </w:r>
      <w:bookmarkEnd w:id="188"/>
      <w:bookmarkEnd w:id="189"/>
      <w:bookmarkEnd w:id="190"/>
      <w:bookmarkEnd w:id="191"/>
      <w:bookmarkEnd w:id="192"/>
      <w:bookmarkEnd w:id="193"/>
      <w:bookmarkEnd w:id="194"/>
      <w:r w:rsidR="00617BA5">
        <w:t>pamätihodnosti</w:t>
      </w:r>
      <w:bookmarkEnd w:id="195"/>
      <w:r w:rsidRPr="00AE04C7">
        <w:rPr>
          <w:color w:val="008000"/>
        </w:rPr>
        <w:tab/>
      </w:r>
    </w:p>
    <w:p w14:paraId="4E524D75" w14:textId="3D2231EF" w:rsidR="00453B6C" w:rsidRPr="00612178" w:rsidRDefault="00453B6C" w:rsidP="00612178">
      <w:r w:rsidRPr="00453B6C">
        <w:t>Kultúrny život sa v obci sústreďuje v kultúrnom dome.</w:t>
      </w:r>
    </w:p>
    <w:p w14:paraId="37558056" w14:textId="655A55D8" w:rsidR="00436C07" w:rsidRDefault="002E3CAC" w:rsidP="002E3CAC">
      <w:pPr>
        <w:pStyle w:val="Nadpis12"/>
      </w:pPr>
      <w:bookmarkStart w:id="196" w:name="_Toc380405479"/>
      <w:bookmarkStart w:id="197" w:name="_Toc380752105"/>
      <w:bookmarkStart w:id="198" w:name="_Toc382545778"/>
      <w:bookmarkStart w:id="199" w:name="_Toc383437452"/>
      <w:bookmarkStart w:id="200" w:name="_Toc383437682"/>
      <w:bookmarkStart w:id="201" w:name="_Toc383437749"/>
      <w:bookmarkStart w:id="202" w:name="_Toc391375643"/>
      <w:bookmarkStart w:id="203" w:name="_Toc138148222"/>
      <w:r w:rsidRPr="00AE04C7">
        <w:t>Zdravotníctvo a sociálna oblasť</w:t>
      </w:r>
      <w:bookmarkEnd w:id="196"/>
      <w:bookmarkEnd w:id="197"/>
      <w:bookmarkEnd w:id="198"/>
      <w:bookmarkEnd w:id="199"/>
      <w:bookmarkEnd w:id="200"/>
      <w:bookmarkEnd w:id="201"/>
      <w:bookmarkEnd w:id="202"/>
      <w:bookmarkEnd w:id="203"/>
      <w:r w:rsidR="001E0763">
        <w:t xml:space="preserve"> </w:t>
      </w:r>
    </w:p>
    <w:p w14:paraId="5428022F" w14:textId="7499022A" w:rsidR="00BD3E5C" w:rsidRPr="00AE04C7" w:rsidRDefault="00ED2D56" w:rsidP="00EC1D27">
      <w:r>
        <w:t xml:space="preserve">V obci </w:t>
      </w:r>
      <w:r w:rsidR="00612178">
        <w:t>neposkytuje svoje služby žiaden lekár a nenachádza sa tu ani lekáreň. Obyvatelia obce dochádzajú za zdravotnou starostlivosťou do okolitých obcí a do mesta Vranov nad Topľou.</w:t>
      </w:r>
    </w:p>
    <w:p w14:paraId="1DE8A403" w14:textId="6FB3D7E1" w:rsidR="002E3CAC" w:rsidRDefault="00BD3E5C" w:rsidP="002E3CAC">
      <w:pPr>
        <w:pStyle w:val="Nadpis12"/>
        <w:rPr>
          <w:color w:val="008000"/>
        </w:rPr>
      </w:pPr>
      <w:bookmarkStart w:id="204" w:name="_Toc380405481"/>
      <w:bookmarkStart w:id="205" w:name="_Toc380752107"/>
      <w:bookmarkStart w:id="206" w:name="_Toc382545780"/>
      <w:bookmarkStart w:id="207" w:name="_Toc383437454"/>
      <w:bookmarkStart w:id="208" w:name="_Toc383437684"/>
      <w:bookmarkStart w:id="209" w:name="_Toc383437751"/>
      <w:bookmarkStart w:id="210" w:name="_Toc138148223"/>
      <w:r w:rsidRPr="00AE04C7">
        <w:t>Podnikateľské subjekty</w:t>
      </w:r>
      <w:r w:rsidR="00A03A77">
        <w:t>, živnostníctvo</w:t>
      </w:r>
      <w:r w:rsidRPr="00AE04C7">
        <w:t xml:space="preserve"> a neziskové inštitúcie v obci</w:t>
      </w:r>
      <w:bookmarkEnd w:id="204"/>
      <w:bookmarkEnd w:id="205"/>
      <w:bookmarkEnd w:id="206"/>
      <w:bookmarkEnd w:id="207"/>
      <w:bookmarkEnd w:id="208"/>
      <w:bookmarkEnd w:id="209"/>
      <w:bookmarkEnd w:id="210"/>
      <w:r w:rsidR="002E3CAC" w:rsidRPr="002E3CAC">
        <w:rPr>
          <w:color w:val="008000"/>
        </w:rPr>
        <w:t xml:space="preserve"> </w:t>
      </w:r>
    </w:p>
    <w:p w14:paraId="616DCD3F" w14:textId="77777777" w:rsidR="00847933" w:rsidRPr="00847933" w:rsidRDefault="00847933" w:rsidP="00847933"/>
    <w:p w14:paraId="3A2EBEB0" w14:textId="3965511F" w:rsidR="00E54DDC" w:rsidRDefault="00612178" w:rsidP="00E54DDC">
      <w:pPr>
        <w:ind w:firstLine="0"/>
      </w:pPr>
      <w:r>
        <w:rPr>
          <w:noProof/>
        </w:rPr>
        <w:drawing>
          <wp:inline distT="0" distB="0" distL="0" distR="0" wp14:anchorId="7EE5F6BD" wp14:editId="6EDB9807">
            <wp:extent cx="5760720" cy="2218055"/>
            <wp:effectExtent l="0" t="0" r="0" b="0"/>
            <wp:docPr id="200110079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00798" name=""/>
                    <pic:cNvPicPr/>
                  </pic:nvPicPr>
                  <pic:blipFill>
                    <a:blip r:embed="rId34"/>
                    <a:stretch>
                      <a:fillRect/>
                    </a:stretch>
                  </pic:blipFill>
                  <pic:spPr>
                    <a:xfrm>
                      <a:off x="0" y="0"/>
                      <a:ext cx="5760720" cy="2218055"/>
                    </a:xfrm>
                    <a:prstGeom prst="rect">
                      <a:avLst/>
                    </a:prstGeom>
                  </pic:spPr>
                </pic:pic>
              </a:graphicData>
            </a:graphic>
          </wp:inline>
        </w:drawing>
      </w:r>
    </w:p>
    <w:p w14:paraId="118A312B" w14:textId="0CEBBB04" w:rsidR="00E54DDC" w:rsidRDefault="00612178" w:rsidP="00E54DDC">
      <w:pPr>
        <w:ind w:firstLine="0"/>
      </w:pPr>
      <w:r>
        <w:rPr>
          <w:noProof/>
        </w:rPr>
        <w:lastRenderedPageBreak/>
        <w:drawing>
          <wp:inline distT="0" distB="0" distL="0" distR="0" wp14:anchorId="4A723BC7" wp14:editId="14039E49">
            <wp:extent cx="5760720" cy="2240280"/>
            <wp:effectExtent l="0" t="0" r="0" b="7620"/>
            <wp:docPr id="54827395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73957" name=""/>
                    <pic:cNvPicPr/>
                  </pic:nvPicPr>
                  <pic:blipFill>
                    <a:blip r:embed="rId35"/>
                    <a:stretch>
                      <a:fillRect/>
                    </a:stretch>
                  </pic:blipFill>
                  <pic:spPr>
                    <a:xfrm>
                      <a:off x="0" y="0"/>
                      <a:ext cx="5760720" cy="2240280"/>
                    </a:xfrm>
                    <a:prstGeom prst="rect">
                      <a:avLst/>
                    </a:prstGeom>
                  </pic:spPr>
                </pic:pic>
              </a:graphicData>
            </a:graphic>
          </wp:inline>
        </w:drawing>
      </w:r>
    </w:p>
    <w:p w14:paraId="658569A2" w14:textId="614BE2F5" w:rsidR="00847933" w:rsidRDefault="00612178" w:rsidP="00E54DDC">
      <w:pPr>
        <w:ind w:firstLine="0"/>
      </w:pPr>
      <w:r>
        <w:rPr>
          <w:noProof/>
        </w:rPr>
        <w:drawing>
          <wp:inline distT="0" distB="0" distL="0" distR="0" wp14:anchorId="374EB688" wp14:editId="573B9587">
            <wp:extent cx="5760720" cy="2212340"/>
            <wp:effectExtent l="0" t="0" r="0" b="0"/>
            <wp:docPr id="104177512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75123" name=""/>
                    <pic:cNvPicPr/>
                  </pic:nvPicPr>
                  <pic:blipFill>
                    <a:blip r:embed="rId36"/>
                    <a:stretch>
                      <a:fillRect/>
                    </a:stretch>
                  </pic:blipFill>
                  <pic:spPr>
                    <a:xfrm>
                      <a:off x="0" y="0"/>
                      <a:ext cx="5760720" cy="2212340"/>
                    </a:xfrm>
                    <a:prstGeom prst="rect">
                      <a:avLst/>
                    </a:prstGeom>
                  </pic:spPr>
                </pic:pic>
              </a:graphicData>
            </a:graphic>
          </wp:inline>
        </w:drawing>
      </w:r>
    </w:p>
    <w:p w14:paraId="3B200EEF" w14:textId="0A8BFE98" w:rsidR="00847933" w:rsidRDefault="00612178" w:rsidP="00E54DDC">
      <w:pPr>
        <w:ind w:firstLine="0"/>
      </w:pPr>
      <w:r>
        <w:rPr>
          <w:noProof/>
        </w:rPr>
        <w:drawing>
          <wp:inline distT="0" distB="0" distL="0" distR="0" wp14:anchorId="37B2BE26" wp14:editId="62A0EBB4">
            <wp:extent cx="5760720" cy="2188210"/>
            <wp:effectExtent l="0" t="0" r="0" b="2540"/>
            <wp:docPr id="104917729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77290" name=""/>
                    <pic:cNvPicPr/>
                  </pic:nvPicPr>
                  <pic:blipFill>
                    <a:blip r:embed="rId37"/>
                    <a:stretch>
                      <a:fillRect/>
                    </a:stretch>
                  </pic:blipFill>
                  <pic:spPr>
                    <a:xfrm>
                      <a:off x="0" y="0"/>
                      <a:ext cx="5760720" cy="2188210"/>
                    </a:xfrm>
                    <a:prstGeom prst="rect">
                      <a:avLst/>
                    </a:prstGeom>
                  </pic:spPr>
                </pic:pic>
              </a:graphicData>
            </a:graphic>
          </wp:inline>
        </w:drawing>
      </w:r>
    </w:p>
    <w:p w14:paraId="651CB2D1" w14:textId="68786C1D" w:rsidR="00847933" w:rsidRDefault="00612178" w:rsidP="00E54DDC">
      <w:pPr>
        <w:ind w:firstLine="0"/>
      </w:pPr>
      <w:r>
        <w:rPr>
          <w:noProof/>
        </w:rPr>
        <w:lastRenderedPageBreak/>
        <w:drawing>
          <wp:inline distT="0" distB="0" distL="0" distR="0" wp14:anchorId="6ED87AF6" wp14:editId="0A1E46CD">
            <wp:extent cx="5760720" cy="2192020"/>
            <wp:effectExtent l="0" t="0" r="0" b="0"/>
            <wp:docPr id="193583114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31141" name=""/>
                    <pic:cNvPicPr/>
                  </pic:nvPicPr>
                  <pic:blipFill>
                    <a:blip r:embed="rId38"/>
                    <a:stretch>
                      <a:fillRect/>
                    </a:stretch>
                  </pic:blipFill>
                  <pic:spPr>
                    <a:xfrm>
                      <a:off x="0" y="0"/>
                      <a:ext cx="5760720" cy="2192020"/>
                    </a:xfrm>
                    <a:prstGeom prst="rect">
                      <a:avLst/>
                    </a:prstGeom>
                  </pic:spPr>
                </pic:pic>
              </a:graphicData>
            </a:graphic>
          </wp:inline>
        </w:drawing>
      </w:r>
    </w:p>
    <w:p w14:paraId="0C531B33" w14:textId="77777777" w:rsidR="00E54DDC" w:rsidRPr="00E54DDC" w:rsidRDefault="00E54DDC" w:rsidP="00E54DDC"/>
    <w:p w14:paraId="05DC0254" w14:textId="77777777" w:rsidR="0049368F" w:rsidRPr="0049368F" w:rsidRDefault="00982856" w:rsidP="0049368F">
      <w:pPr>
        <w:pStyle w:val="Nadpis2"/>
        <w:rPr>
          <w:bCs w:val="0"/>
        </w:rPr>
      </w:pPr>
      <w:bookmarkStart w:id="211" w:name="_Toc138148224"/>
      <w:r>
        <w:t>Živnostníci</w:t>
      </w:r>
      <w:bookmarkEnd w:id="211"/>
      <w:r w:rsidR="00EF6AA0" w:rsidRPr="00EF6AA0">
        <w:t xml:space="preserve"> </w:t>
      </w:r>
    </w:p>
    <w:p w14:paraId="7A28CD4E" w14:textId="4AFD9E2C" w:rsidR="0049368F" w:rsidRDefault="0049368F" w:rsidP="0049368F">
      <w:r>
        <w:t xml:space="preserve">Viď </w:t>
      </w:r>
      <w:r w:rsidR="00D72BA7">
        <w:t xml:space="preserve">aktuálny </w:t>
      </w:r>
      <w:r>
        <w:t xml:space="preserve">živnostenský register </w:t>
      </w:r>
    </w:p>
    <w:p w14:paraId="0D77859B" w14:textId="77777777" w:rsidR="0049368F" w:rsidRDefault="004041AA" w:rsidP="0049368F">
      <w:hyperlink r:id="rId39" w:history="1">
        <w:r w:rsidR="0049368F" w:rsidRPr="0049368F">
          <w:rPr>
            <w:rStyle w:val="Hypertextovprepojenie"/>
          </w:rPr>
          <w:t>ŽIVNOSTENSKÝ REGISTER SLOVENSKEJ REPUBLIKY (zrsr.sk)</w:t>
        </w:r>
      </w:hyperlink>
      <w:r w:rsidR="0049368F" w:rsidRPr="0049368F">
        <w:t xml:space="preserve"> </w:t>
      </w:r>
    </w:p>
    <w:p w14:paraId="3C570CE9" w14:textId="0E9F7B5E" w:rsidR="00954981" w:rsidRDefault="00954981" w:rsidP="0049368F">
      <w:pPr>
        <w:ind w:firstLine="0"/>
      </w:pPr>
    </w:p>
    <w:p w14:paraId="146B9952" w14:textId="17BBF55B" w:rsidR="005916B5" w:rsidRDefault="00982856" w:rsidP="00907012">
      <w:pPr>
        <w:pStyle w:val="Nadpis2"/>
        <w:rPr>
          <w:rFonts w:eastAsia="Calibri"/>
          <w:b/>
          <w:iCs w:val="0"/>
          <w:szCs w:val="24"/>
          <w:lang w:eastAsia="en-US"/>
        </w:rPr>
      </w:pPr>
      <w:bookmarkStart w:id="212" w:name="_Toc138148225"/>
      <w:r>
        <w:t>Podnikateľské subjekty</w:t>
      </w:r>
      <w:bookmarkStart w:id="213" w:name="_Toc380405482"/>
      <w:bookmarkStart w:id="214" w:name="_Toc380752108"/>
      <w:bookmarkStart w:id="215" w:name="_Toc382545781"/>
      <w:bookmarkStart w:id="216" w:name="_Toc383437455"/>
      <w:bookmarkStart w:id="217" w:name="_Toc383437685"/>
      <w:bookmarkStart w:id="218" w:name="_Toc383437752"/>
      <w:bookmarkStart w:id="219" w:name="_Toc391375648"/>
      <w:bookmarkEnd w:id="212"/>
      <w:r w:rsidR="00966B9F" w:rsidRPr="00966B9F">
        <w:t xml:space="preserve"> </w:t>
      </w:r>
    </w:p>
    <w:p w14:paraId="20C0683F" w14:textId="24500FB0" w:rsidR="00907012" w:rsidRDefault="00907012" w:rsidP="00907012">
      <w:pPr>
        <w:pStyle w:val="Normlnywebov"/>
        <w:rPr>
          <w:rFonts w:eastAsia="Calibri"/>
          <w:lang w:eastAsia="en-US"/>
        </w:rPr>
      </w:pPr>
      <w:r>
        <w:rPr>
          <w:rFonts w:eastAsia="Calibri"/>
          <w:lang w:eastAsia="en-US"/>
        </w:rPr>
        <w:t xml:space="preserve">Viď </w:t>
      </w:r>
      <w:r w:rsidR="00D72BA7">
        <w:rPr>
          <w:rFonts w:eastAsia="Calibri"/>
          <w:lang w:eastAsia="en-US"/>
        </w:rPr>
        <w:t xml:space="preserve">aktuálny </w:t>
      </w:r>
      <w:r>
        <w:rPr>
          <w:rFonts w:eastAsia="Calibri"/>
          <w:lang w:eastAsia="en-US"/>
        </w:rPr>
        <w:t>obchodný register</w:t>
      </w:r>
    </w:p>
    <w:p w14:paraId="136E679E" w14:textId="0EE0F857" w:rsidR="00907012" w:rsidRDefault="004041AA" w:rsidP="00907012">
      <w:pPr>
        <w:pStyle w:val="Normlnywebov"/>
        <w:rPr>
          <w:rFonts w:eastAsia="Calibri"/>
          <w:lang w:eastAsia="en-US"/>
        </w:rPr>
      </w:pPr>
      <w:hyperlink r:id="rId40" w:history="1">
        <w:r w:rsidR="00907012" w:rsidRPr="00907012">
          <w:rPr>
            <w:rStyle w:val="Hypertextovprepojenie"/>
            <w:rFonts w:eastAsia="Calibri"/>
            <w:lang w:eastAsia="en-US"/>
          </w:rPr>
          <w:t>Obchodný register SR - Výsledky vyhľadávania podľa sídla subjektu (orsr.sk)</w:t>
        </w:r>
      </w:hyperlink>
    </w:p>
    <w:p w14:paraId="7DAC3C06" w14:textId="77777777" w:rsidR="00907012" w:rsidRPr="00907012" w:rsidRDefault="00907012" w:rsidP="00907012">
      <w:pPr>
        <w:pStyle w:val="Normlnywebov"/>
        <w:rPr>
          <w:rFonts w:eastAsia="Calibri"/>
          <w:lang w:eastAsia="en-US"/>
        </w:rPr>
      </w:pPr>
    </w:p>
    <w:p w14:paraId="218996E5" w14:textId="46F7B674" w:rsidR="00A62AE3" w:rsidRDefault="00EF6AA0" w:rsidP="00A62AE3">
      <w:pPr>
        <w:pStyle w:val="Nadpis2"/>
      </w:pPr>
      <w:bookmarkStart w:id="220" w:name="_Toc138148226"/>
      <w:r>
        <w:rPr>
          <w:rFonts w:eastAsia="Calibri"/>
          <w:lang w:eastAsia="en-US"/>
        </w:rPr>
        <w:t>N</w:t>
      </w:r>
      <w:r w:rsidRPr="007D4EF0">
        <w:t>eziskový sektor</w:t>
      </w:r>
      <w:bookmarkEnd w:id="220"/>
      <w:r w:rsidR="005916B5" w:rsidRPr="005916B5">
        <w:t xml:space="preserve"> </w:t>
      </w:r>
    </w:p>
    <w:p w14:paraId="281F5A22" w14:textId="6BB7F4D6" w:rsidR="00A62AE3" w:rsidRDefault="00A62AE3" w:rsidP="00A62AE3">
      <w:pPr>
        <w:pStyle w:val="Normlnywebov"/>
      </w:pPr>
      <w:r>
        <w:t xml:space="preserve">Viď </w:t>
      </w:r>
      <w:r w:rsidR="00D72BA7">
        <w:t xml:space="preserve">aktuálny </w:t>
      </w:r>
      <w:r>
        <w:t>register MVO</w:t>
      </w:r>
    </w:p>
    <w:p w14:paraId="47064881" w14:textId="51A64CB9" w:rsidR="00A62AE3" w:rsidRDefault="004041AA" w:rsidP="00A62AE3">
      <w:pPr>
        <w:pStyle w:val="Normlnywebov"/>
        <w:rPr>
          <w:rStyle w:val="Hypertextovprepojenie"/>
        </w:rPr>
      </w:pPr>
      <w:hyperlink r:id="rId41" w:history="1">
        <w:r w:rsidR="00A62AE3" w:rsidRPr="00A62AE3">
          <w:rPr>
            <w:rStyle w:val="Hypertextovprepojenie"/>
          </w:rPr>
          <w:t>RMNO (minv.sk)</w:t>
        </w:r>
      </w:hyperlink>
    </w:p>
    <w:p w14:paraId="30B4FE72" w14:textId="288A8D1A" w:rsidR="00847933" w:rsidRDefault="00847933" w:rsidP="00A62AE3">
      <w:pPr>
        <w:pStyle w:val="Normlnywebov"/>
        <w:rPr>
          <w:rStyle w:val="Hypertextovprepojenie"/>
        </w:rPr>
      </w:pPr>
    </w:p>
    <w:p w14:paraId="6653D6CA" w14:textId="77777777" w:rsidR="00847933" w:rsidRDefault="00847933" w:rsidP="00A62AE3">
      <w:pPr>
        <w:pStyle w:val="Normlnywebov"/>
      </w:pPr>
    </w:p>
    <w:p w14:paraId="25CD4445" w14:textId="64A0A8C7" w:rsidR="002E3CAC" w:rsidRPr="002E3CAC" w:rsidRDefault="002E3CAC" w:rsidP="00FD5AC7">
      <w:pPr>
        <w:spacing w:before="0" w:after="0"/>
        <w:ind w:firstLine="0"/>
        <w:jc w:val="left"/>
        <w:rPr>
          <w:rFonts w:ascii="Arial" w:hAnsi="Arial" w:cs="Arial"/>
          <w:b/>
          <w:bCs/>
          <w:vanish/>
          <w:sz w:val="20"/>
          <w:szCs w:val="20"/>
        </w:rPr>
      </w:pPr>
      <w:bookmarkStart w:id="221" w:name="_Toc380051254"/>
      <w:bookmarkStart w:id="222" w:name="_Toc380405349"/>
      <w:bookmarkStart w:id="223" w:name="_Toc380405412"/>
      <w:bookmarkStart w:id="224" w:name="_Toc380405483"/>
      <w:bookmarkStart w:id="225" w:name="_Toc380751984"/>
      <w:bookmarkStart w:id="226" w:name="_Toc380752109"/>
      <w:bookmarkEnd w:id="213"/>
      <w:bookmarkEnd w:id="214"/>
      <w:bookmarkEnd w:id="215"/>
      <w:bookmarkEnd w:id="216"/>
      <w:bookmarkEnd w:id="217"/>
      <w:bookmarkEnd w:id="218"/>
      <w:bookmarkEnd w:id="219"/>
      <w:bookmarkEnd w:id="221"/>
      <w:bookmarkEnd w:id="222"/>
      <w:bookmarkEnd w:id="223"/>
      <w:bookmarkEnd w:id="224"/>
      <w:bookmarkEnd w:id="225"/>
      <w:bookmarkEnd w:id="226"/>
    </w:p>
    <w:p w14:paraId="4EC0C25D" w14:textId="77777777" w:rsidR="002E3CAC" w:rsidRPr="002E3CAC" w:rsidRDefault="002E3CAC" w:rsidP="002E3CAC">
      <w:pPr>
        <w:keepNext/>
        <w:spacing w:before="0" w:after="0"/>
        <w:ind w:left="432" w:hanging="432"/>
        <w:jc w:val="left"/>
        <w:outlineLvl w:val="0"/>
        <w:rPr>
          <w:rFonts w:ascii="Arial" w:hAnsi="Arial" w:cs="Arial"/>
          <w:b/>
          <w:bCs/>
          <w:vanish/>
          <w:sz w:val="20"/>
          <w:szCs w:val="20"/>
        </w:rPr>
      </w:pPr>
      <w:bookmarkStart w:id="227" w:name="_Toc380405350"/>
      <w:bookmarkStart w:id="228" w:name="_Toc380405413"/>
      <w:bookmarkStart w:id="229" w:name="_Toc380405484"/>
      <w:bookmarkStart w:id="230" w:name="_Toc380751985"/>
      <w:bookmarkStart w:id="231" w:name="_Toc380752110"/>
      <w:bookmarkEnd w:id="227"/>
      <w:bookmarkEnd w:id="228"/>
      <w:bookmarkEnd w:id="229"/>
      <w:bookmarkEnd w:id="230"/>
      <w:bookmarkEnd w:id="231"/>
    </w:p>
    <w:p w14:paraId="53ED4592" w14:textId="77777777" w:rsidR="002E3CAC" w:rsidRPr="002E3CAC" w:rsidRDefault="002E3CAC" w:rsidP="002E3CAC">
      <w:pPr>
        <w:keepNext/>
        <w:numPr>
          <w:ilvl w:val="1"/>
          <w:numId w:val="0"/>
        </w:numPr>
        <w:spacing w:before="240" w:after="60"/>
        <w:ind w:left="576" w:hanging="576"/>
        <w:jc w:val="left"/>
        <w:outlineLvl w:val="1"/>
        <w:rPr>
          <w:rFonts w:ascii="Arial" w:hAnsi="Arial" w:cs="Arial"/>
          <w:b/>
          <w:bCs/>
          <w:i/>
          <w:iCs/>
          <w:vanish/>
          <w:sz w:val="28"/>
          <w:szCs w:val="28"/>
        </w:rPr>
      </w:pPr>
      <w:bookmarkStart w:id="232" w:name="_Toc380405351"/>
      <w:bookmarkStart w:id="233" w:name="_Toc380405414"/>
      <w:bookmarkStart w:id="234" w:name="_Toc380405485"/>
      <w:bookmarkStart w:id="235" w:name="_Toc380751986"/>
      <w:bookmarkStart w:id="236" w:name="_Toc380752111"/>
      <w:bookmarkEnd w:id="232"/>
      <w:bookmarkEnd w:id="233"/>
      <w:bookmarkEnd w:id="234"/>
      <w:bookmarkEnd w:id="235"/>
      <w:bookmarkEnd w:id="236"/>
    </w:p>
    <w:p w14:paraId="5092DF6F" w14:textId="77777777" w:rsidR="002E3CAC" w:rsidRPr="002E3CAC" w:rsidRDefault="002E3CAC" w:rsidP="002E3CAC">
      <w:pPr>
        <w:keepNext/>
        <w:numPr>
          <w:ilvl w:val="1"/>
          <w:numId w:val="0"/>
        </w:numPr>
        <w:spacing w:before="240" w:after="60"/>
        <w:ind w:left="576" w:hanging="576"/>
        <w:jc w:val="left"/>
        <w:outlineLvl w:val="1"/>
        <w:rPr>
          <w:rFonts w:ascii="Arial" w:hAnsi="Arial" w:cs="Arial"/>
          <w:b/>
          <w:bCs/>
          <w:i/>
          <w:iCs/>
          <w:vanish/>
          <w:sz w:val="28"/>
          <w:szCs w:val="28"/>
        </w:rPr>
      </w:pPr>
      <w:bookmarkStart w:id="237" w:name="_Toc380405352"/>
      <w:bookmarkStart w:id="238" w:name="_Toc380405415"/>
      <w:bookmarkStart w:id="239" w:name="_Toc380405486"/>
      <w:bookmarkStart w:id="240" w:name="_Toc380751987"/>
      <w:bookmarkStart w:id="241" w:name="_Toc380752112"/>
      <w:bookmarkEnd w:id="237"/>
      <w:bookmarkEnd w:id="238"/>
      <w:bookmarkEnd w:id="239"/>
      <w:bookmarkEnd w:id="240"/>
      <w:bookmarkEnd w:id="241"/>
    </w:p>
    <w:p w14:paraId="2D9286A8" w14:textId="77777777" w:rsidR="002E3CAC" w:rsidRPr="002E3CAC" w:rsidRDefault="002E3CAC" w:rsidP="002E3CAC">
      <w:pPr>
        <w:keepNext/>
        <w:numPr>
          <w:ilvl w:val="1"/>
          <w:numId w:val="0"/>
        </w:numPr>
        <w:spacing w:before="240" w:after="60"/>
        <w:ind w:left="576" w:hanging="576"/>
        <w:jc w:val="left"/>
        <w:outlineLvl w:val="1"/>
        <w:rPr>
          <w:rFonts w:ascii="Arial" w:hAnsi="Arial" w:cs="Arial"/>
          <w:b/>
          <w:bCs/>
          <w:i/>
          <w:iCs/>
          <w:vanish/>
          <w:sz w:val="28"/>
          <w:szCs w:val="28"/>
        </w:rPr>
      </w:pPr>
      <w:bookmarkStart w:id="242" w:name="_Toc380405353"/>
      <w:bookmarkStart w:id="243" w:name="_Toc380405416"/>
      <w:bookmarkStart w:id="244" w:name="_Toc380405487"/>
      <w:bookmarkStart w:id="245" w:name="_Toc380751988"/>
      <w:bookmarkStart w:id="246" w:name="_Toc380752113"/>
      <w:bookmarkEnd w:id="242"/>
      <w:bookmarkEnd w:id="243"/>
      <w:bookmarkEnd w:id="244"/>
      <w:bookmarkEnd w:id="245"/>
      <w:bookmarkEnd w:id="246"/>
    </w:p>
    <w:p w14:paraId="6944B2FF" w14:textId="77777777" w:rsidR="002E3CAC" w:rsidRPr="002E3CAC" w:rsidRDefault="002E3CAC" w:rsidP="002E3CAC">
      <w:pPr>
        <w:keepNext/>
        <w:numPr>
          <w:ilvl w:val="1"/>
          <w:numId w:val="0"/>
        </w:numPr>
        <w:spacing w:before="240" w:after="60"/>
        <w:ind w:left="576" w:hanging="576"/>
        <w:jc w:val="left"/>
        <w:outlineLvl w:val="1"/>
        <w:rPr>
          <w:rFonts w:ascii="Arial" w:hAnsi="Arial" w:cs="Arial"/>
          <w:b/>
          <w:bCs/>
          <w:i/>
          <w:iCs/>
          <w:vanish/>
          <w:sz w:val="28"/>
          <w:szCs w:val="28"/>
        </w:rPr>
      </w:pPr>
      <w:bookmarkStart w:id="247" w:name="_Toc380405354"/>
      <w:bookmarkStart w:id="248" w:name="_Toc380405417"/>
      <w:bookmarkStart w:id="249" w:name="_Toc380405488"/>
      <w:bookmarkStart w:id="250" w:name="_Toc380751989"/>
      <w:bookmarkStart w:id="251" w:name="_Toc380752114"/>
      <w:bookmarkEnd w:id="247"/>
      <w:bookmarkEnd w:id="248"/>
      <w:bookmarkEnd w:id="249"/>
      <w:bookmarkEnd w:id="250"/>
      <w:bookmarkEnd w:id="251"/>
    </w:p>
    <w:p w14:paraId="0B93C3EC" w14:textId="77777777" w:rsidR="002E3CAC" w:rsidRPr="002E3CAC" w:rsidRDefault="002E3CAC" w:rsidP="002E3CAC">
      <w:pPr>
        <w:keepNext/>
        <w:numPr>
          <w:ilvl w:val="1"/>
          <w:numId w:val="0"/>
        </w:numPr>
        <w:spacing w:before="240" w:after="60"/>
        <w:ind w:left="576" w:hanging="576"/>
        <w:jc w:val="left"/>
        <w:outlineLvl w:val="1"/>
        <w:rPr>
          <w:rFonts w:ascii="Arial" w:hAnsi="Arial" w:cs="Arial"/>
          <w:b/>
          <w:bCs/>
          <w:i/>
          <w:iCs/>
          <w:vanish/>
          <w:sz w:val="28"/>
          <w:szCs w:val="28"/>
        </w:rPr>
      </w:pPr>
      <w:bookmarkStart w:id="252" w:name="_Toc380405355"/>
      <w:bookmarkStart w:id="253" w:name="_Toc380405418"/>
      <w:bookmarkStart w:id="254" w:name="_Toc380405489"/>
      <w:bookmarkStart w:id="255" w:name="_Toc380751990"/>
      <w:bookmarkStart w:id="256" w:name="_Toc380752115"/>
      <w:bookmarkEnd w:id="252"/>
      <w:bookmarkEnd w:id="253"/>
      <w:bookmarkEnd w:id="254"/>
      <w:bookmarkEnd w:id="255"/>
      <w:bookmarkEnd w:id="256"/>
    </w:p>
    <w:p w14:paraId="3ECFDBB3" w14:textId="77777777" w:rsidR="002E3CAC" w:rsidRPr="002E3CAC" w:rsidRDefault="002E3CAC" w:rsidP="002E3CAC">
      <w:pPr>
        <w:keepNext/>
        <w:numPr>
          <w:ilvl w:val="2"/>
          <w:numId w:val="0"/>
        </w:numPr>
        <w:spacing w:before="240" w:after="60"/>
        <w:ind w:left="720" w:hanging="720"/>
        <w:jc w:val="left"/>
        <w:outlineLvl w:val="2"/>
        <w:rPr>
          <w:rFonts w:ascii="Arial" w:hAnsi="Arial" w:cs="Arial"/>
          <w:b/>
          <w:bCs/>
          <w:vanish/>
          <w:sz w:val="26"/>
          <w:szCs w:val="26"/>
        </w:rPr>
      </w:pPr>
      <w:bookmarkStart w:id="257" w:name="_Toc380405356"/>
      <w:bookmarkStart w:id="258" w:name="_Toc380405419"/>
      <w:bookmarkStart w:id="259" w:name="_Toc380405490"/>
      <w:bookmarkStart w:id="260" w:name="_Toc380751991"/>
      <w:bookmarkStart w:id="261" w:name="_Toc380752116"/>
      <w:bookmarkEnd w:id="257"/>
      <w:bookmarkEnd w:id="258"/>
      <w:bookmarkEnd w:id="259"/>
      <w:bookmarkEnd w:id="260"/>
      <w:bookmarkEnd w:id="261"/>
    </w:p>
    <w:p w14:paraId="472C26E3" w14:textId="77777777" w:rsidR="002E3CAC" w:rsidRPr="002E3CAC" w:rsidRDefault="002E3CAC" w:rsidP="002E3CAC">
      <w:pPr>
        <w:keepNext/>
        <w:numPr>
          <w:ilvl w:val="2"/>
          <w:numId w:val="0"/>
        </w:numPr>
        <w:spacing w:before="240" w:after="60"/>
        <w:ind w:left="720" w:hanging="720"/>
        <w:jc w:val="left"/>
        <w:outlineLvl w:val="2"/>
        <w:rPr>
          <w:rFonts w:ascii="Arial" w:hAnsi="Arial" w:cs="Arial"/>
          <w:b/>
          <w:bCs/>
          <w:vanish/>
          <w:sz w:val="26"/>
          <w:szCs w:val="26"/>
        </w:rPr>
      </w:pPr>
      <w:bookmarkStart w:id="262" w:name="_Toc380405357"/>
      <w:bookmarkStart w:id="263" w:name="_Toc380405420"/>
      <w:bookmarkStart w:id="264" w:name="_Toc380405491"/>
      <w:bookmarkStart w:id="265" w:name="_Toc380751992"/>
      <w:bookmarkStart w:id="266" w:name="_Toc380752117"/>
      <w:bookmarkEnd w:id="262"/>
      <w:bookmarkEnd w:id="263"/>
      <w:bookmarkEnd w:id="264"/>
      <w:bookmarkEnd w:id="265"/>
      <w:bookmarkEnd w:id="266"/>
    </w:p>
    <w:p w14:paraId="03DCA989" w14:textId="699C0F76" w:rsidR="00E04743" w:rsidRPr="00D71E3D" w:rsidRDefault="002E3CAC" w:rsidP="00F96504">
      <w:pPr>
        <w:pStyle w:val="Nadpis12"/>
      </w:pPr>
      <w:bookmarkStart w:id="267" w:name="_Toc380405492"/>
      <w:bookmarkStart w:id="268" w:name="_Toc380752118"/>
      <w:bookmarkStart w:id="269" w:name="_Toc382545782"/>
      <w:bookmarkStart w:id="270" w:name="_Toc383437456"/>
      <w:bookmarkStart w:id="271" w:name="_Toc383437686"/>
      <w:bookmarkStart w:id="272" w:name="_Toc383437753"/>
      <w:bookmarkStart w:id="273" w:name="_Toc391375649"/>
      <w:bookmarkStart w:id="274" w:name="_Toc138148227"/>
      <w:r w:rsidRPr="00D71E3D">
        <w:t xml:space="preserve">Realizované projekty </w:t>
      </w:r>
      <w:r w:rsidR="00F96504">
        <w:t>v</w:t>
      </w:r>
      <w:r w:rsidRPr="00D71E3D">
        <w:t xml:space="preserve"> rok</w:t>
      </w:r>
      <w:r w:rsidR="00F96504">
        <w:t>och</w:t>
      </w:r>
      <w:r w:rsidRPr="00D71E3D">
        <w:t xml:space="preserve"> </w:t>
      </w:r>
      <w:r w:rsidR="00F96504">
        <w:t xml:space="preserve">2014 - </w:t>
      </w:r>
      <w:r w:rsidRPr="00D71E3D">
        <w:t>20</w:t>
      </w:r>
      <w:bookmarkEnd w:id="267"/>
      <w:bookmarkEnd w:id="268"/>
      <w:bookmarkEnd w:id="269"/>
      <w:bookmarkEnd w:id="270"/>
      <w:bookmarkEnd w:id="271"/>
      <w:bookmarkEnd w:id="272"/>
      <w:bookmarkEnd w:id="273"/>
      <w:r w:rsidR="00F96504">
        <w:t>20</w:t>
      </w:r>
      <w:bookmarkEnd w:id="274"/>
    </w:p>
    <w:p w14:paraId="7358184C" w14:textId="7A71EAA3" w:rsidR="00847933" w:rsidRDefault="00847933" w:rsidP="00D7423A">
      <w:pPr>
        <w:ind w:firstLine="0"/>
        <w:rPr>
          <w:sz w:val="20"/>
          <w:szCs w:val="20"/>
        </w:rPr>
      </w:pP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7044"/>
      </w:tblGrid>
      <w:tr w:rsidR="00612178" w:rsidRPr="00612178" w14:paraId="5388D87B" w14:textId="77777777" w:rsidTr="007A4394">
        <w:trPr>
          <w:trHeight w:val="368"/>
        </w:trPr>
        <w:tc>
          <w:tcPr>
            <w:tcW w:w="9377" w:type="dxa"/>
            <w:gridSpan w:val="2"/>
            <w:shd w:val="clear" w:color="auto" w:fill="E6E6E6"/>
          </w:tcPr>
          <w:p w14:paraId="07F816A1" w14:textId="77777777" w:rsidR="00612178" w:rsidRPr="00612178" w:rsidRDefault="00612178" w:rsidP="00612178">
            <w:pPr>
              <w:keepNext/>
              <w:tabs>
                <w:tab w:val="left" w:pos="284"/>
              </w:tabs>
              <w:spacing w:before="80" w:after="60"/>
              <w:ind w:firstLine="0"/>
              <w:rPr>
                <w:lang w:eastAsia="en-US"/>
              </w:rPr>
            </w:pPr>
            <w:r w:rsidRPr="00612178">
              <w:rPr>
                <w:b/>
                <w:bCs/>
              </w:rPr>
              <w:t>Projekt č. 1</w:t>
            </w:r>
          </w:p>
        </w:tc>
      </w:tr>
      <w:tr w:rsidR="00612178" w:rsidRPr="00612178" w14:paraId="1D668F11" w14:textId="77777777" w:rsidTr="007A4394">
        <w:trPr>
          <w:trHeight w:val="356"/>
        </w:trPr>
        <w:tc>
          <w:tcPr>
            <w:tcW w:w="2333" w:type="dxa"/>
            <w:shd w:val="clear" w:color="auto" w:fill="E6E6E6"/>
          </w:tcPr>
          <w:p w14:paraId="43E5D727" w14:textId="77777777" w:rsidR="00612178" w:rsidRPr="00612178" w:rsidRDefault="00612178" w:rsidP="00612178">
            <w:pPr>
              <w:spacing w:before="60" w:after="60"/>
              <w:ind w:firstLine="0"/>
              <w:jc w:val="left"/>
              <w:rPr>
                <w:b/>
                <w:bCs/>
              </w:rPr>
            </w:pPr>
            <w:r w:rsidRPr="00612178">
              <w:rPr>
                <w:b/>
                <w:bCs/>
              </w:rPr>
              <w:t>Názov projektu</w:t>
            </w:r>
          </w:p>
        </w:tc>
        <w:tc>
          <w:tcPr>
            <w:tcW w:w="7044" w:type="dxa"/>
            <w:vAlign w:val="center"/>
          </w:tcPr>
          <w:p w14:paraId="637BBF4B" w14:textId="77777777" w:rsidR="00612178" w:rsidRPr="00612178" w:rsidRDefault="00612178" w:rsidP="00612178">
            <w:pPr>
              <w:spacing w:before="60" w:after="60"/>
              <w:ind w:firstLine="0"/>
              <w:jc w:val="left"/>
            </w:pPr>
            <w:r w:rsidRPr="00612178">
              <w:t xml:space="preserve">Kamerový systém obce  Radvanovce </w:t>
            </w:r>
          </w:p>
        </w:tc>
      </w:tr>
      <w:tr w:rsidR="00612178" w:rsidRPr="00612178" w14:paraId="3C2886CF" w14:textId="77777777" w:rsidTr="007A4394">
        <w:trPr>
          <w:trHeight w:val="343"/>
        </w:trPr>
        <w:tc>
          <w:tcPr>
            <w:tcW w:w="2333" w:type="dxa"/>
            <w:shd w:val="clear" w:color="auto" w:fill="E6E6E6"/>
          </w:tcPr>
          <w:p w14:paraId="028B4B75" w14:textId="77777777" w:rsidR="00612178" w:rsidRPr="00612178" w:rsidRDefault="00612178" w:rsidP="00612178">
            <w:pPr>
              <w:spacing w:before="60" w:after="60"/>
              <w:ind w:firstLine="0"/>
              <w:jc w:val="left"/>
              <w:rPr>
                <w:b/>
                <w:bCs/>
              </w:rPr>
            </w:pPr>
            <w:r w:rsidRPr="00612178">
              <w:rPr>
                <w:b/>
                <w:bCs/>
              </w:rPr>
              <w:t>Rozpočet projektu</w:t>
            </w:r>
          </w:p>
        </w:tc>
        <w:tc>
          <w:tcPr>
            <w:tcW w:w="7044" w:type="dxa"/>
            <w:vAlign w:val="center"/>
          </w:tcPr>
          <w:p w14:paraId="34DA7789" w14:textId="77777777" w:rsidR="00612178" w:rsidRPr="00612178" w:rsidRDefault="00612178" w:rsidP="00612178">
            <w:pPr>
              <w:spacing w:before="60" w:after="60"/>
              <w:ind w:firstLine="0"/>
              <w:jc w:val="left"/>
            </w:pPr>
            <w:r w:rsidRPr="00612178">
              <w:t>22 605,60 Eur</w:t>
            </w:r>
          </w:p>
        </w:tc>
      </w:tr>
      <w:tr w:rsidR="00612178" w:rsidRPr="00612178" w14:paraId="2097FC27" w14:textId="77777777" w:rsidTr="007A4394">
        <w:trPr>
          <w:trHeight w:val="368"/>
        </w:trPr>
        <w:tc>
          <w:tcPr>
            <w:tcW w:w="2333" w:type="dxa"/>
            <w:shd w:val="clear" w:color="auto" w:fill="E6E6E6"/>
          </w:tcPr>
          <w:p w14:paraId="79C87AFA" w14:textId="77777777" w:rsidR="00612178" w:rsidRPr="00612178" w:rsidRDefault="00612178" w:rsidP="00612178">
            <w:pPr>
              <w:spacing w:before="60" w:after="60"/>
              <w:ind w:firstLine="0"/>
              <w:jc w:val="left"/>
              <w:rPr>
                <w:b/>
                <w:bCs/>
              </w:rPr>
            </w:pPr>
            <w:r w:rsidRPr="00612178">
              <w:rPr>
                <w:b/>
                <w:bCs/>
              </w:rPr>
              <w:t>Zameranie projektu</w:t>
            </w:r>
          </w:p>
        </w:tc>
        <w:tc>
          <w:tcPr>
            <w:tcW w:w="7044" w:type="dxa"/>
            <w:vAlign w:val="center"/>
          </w:tcPr>
          <w:p w14:paraId="1B22C97A" w14:textId="77777777" w:rsidR="00612178" w:rsidRPr="00612178" w:rsidRDefault="00612178" w:rsidP="00612178">
            <w:pPr>
              <w:spacing w:before="60" w:after="60"/>
              <w:ind w:firstLine="0"/>
              <w:jc w:val="left"/>
            </w:pPr>
            <w:r w:rsidRPr="00612178">
              <w:t>Ochrana majetku, verejných budov a majetku obce a obyvateľov.</w:t>
            </w:r>
          </w:p>
        </w:tc>
      </w:tr>
      <w:tr w:rsidR="00612178" w:rsidRPr="00612178" w14:paraId="256D3304" w14:textId="77777777" w:rsidTr="007A4394">
        <w:trPr>
          <w:trHeight w:val="368"/>
        </w:trPr>
        <w:tc>
          <w:tcPr>
            <w:tcW w:w="2333" w:type="dxa"/>
            <w:shd w:val="clear" w:color="auto" w:fill="E6E6E6"/>
          </w:tcPr>
          <w:p w14:paraId="01B12BCE" w14:textId="77777777" w:rsidR="00612178" w:rsidRPr="00612178" w:rsidRDefault="00612178" w:rsidP="00612178">
            <w:pPr>
              <w:spacing w:before="60" w:after="60"/>
              <w:ind w:firstLine="0"/>
              <w:jc w:val="left"/>
              <w:rPr>
                <w:b/>
                <w:bCs/>
              </w:rPr>
            </w:pPr>
            <w:r w:rsidRPr="00612178">
              <w:rPr>
                <w:b/>
                <w:bCs/>
              </w:rPr>
              <w:t>Trvanie projektu</w:t>
            </w:r>
          </w:p>
        </w:tc>
        <w:tc>
          <w:tcPr>
            <w:tcW w:w="7044" w:type="dxa"/>
            <w:vAlign w:val="center"/>
          </w:tcPr>
          <w:p w14:paraId="04EA23D4" w14:textId="77777777" w:rsidR="00612178" w:rsidRPr="00612178" w:rsidRDefault="00612178" w:rsidP="00612178">
            <w:pPr>
              <w:spacing w:before="60" w:after="60"/>
              <w:ind w:firstLine="0"/>
              <w:jc w:val="left"/>
            </w:pPr>
            <w:r w:rsidRPr="00612178">
              <w:t>2019 - 2020</w:t>
            </w:r>
          </w:p>
        </w:tc>
      </w:tr>
    </w:tbl>
    <w:p w14:paraId="694AF75C" w14:textId="77777777" w:rsidR="00612178" w:rsidRPr="00612178" w:rsidRDefault="00612178" w:rsidP="00612178">
      <w:pPr>
        <w:spacing w:before="0" w:after="0"/>
        <w:ind w:firstLine="0"/>
        <w:jc w:val="left"/>
        <w:rPr>
          <w:rFonts w:ascii="Arial Narrow" w:hAnsi="Arial Narrow" w:cs="Arial Narrow"/>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6977"/>
      </w:tblGrid>
      <w:tr w:rsidR="00612178" w:rsidRPr="00612178" w14:paraId="36EEDDBC" w14:textId="77777777" w:rsidTr="007A4394">
        <w:trPr>
          <w:trHeight w:val="363"/>
        </w:trPr>
        <w:tc>
          <w:tcPr>
            <w:tcW w:w="9322" w:type="dxa"/>
            <w:gridSpan w:val="2"/>
            <w:shd w:val="clear" w:color="auto" w:fill="E6E6E6"/>
          </w:tcPr>
          <w:p w14:paraId="7C0069FC" w14:textId="77777777" w:rsidR="00612178" w:rsidRPr="00612178" w:rsidRDefault="00612178" w:rsidP="00612178">
            <w:pPr>
              <w:keepNext/>
              <w:tabs>
                <w:tab w:val="left" w:pos="284"/>
              </w:tabs>
              <w:spacing w:before="80" w:after="60"/>
              <w:ind w:firstLine="0"/>
              <w:rPr>
                <w:lang w:eastAsia="en-US"/>
              </w:rPr>
            </w:pPr>
            <w:r w:rsidRPr="00612178">
              <w:rPr>
                <w:b/>
                <w:bCs/>
              </w:rPr>
              <w:lastRenderedPageBreak/>
              <w:t>Projekt č. 2</w:t>
            </w:r>
          </w:p>
        </w:tc>
      </w:tr>
      <w:tr w:rsidR="00612178" w:rsidRPr="00612178" w14:paraId="001BB98C" w14:textId="77777777" w:rsidTr="007A4394">
        <w:trPr>
          <w:trHeight w:val="326"/>
        </w:trPr>
        <w:tc>
          <w:tcPr>
            <w:tcW w:w="2345" w:type="dxa"/>
            <w:shd w:val="clear" w:color="auto" w:fill="E6E6E6"/>
          </w:tcPr>
          <w:p w14:paraId="04BD5270" w14:textId="77777777" w:rsidR="00612178" w:rsidRPr="00612178" w:rsidRDefault="00612178" w:rsidP="00612178">
            <w:pPr>
              <w:spacing w:before="60" w:after="60"/>
              <w:ind w:firstLine="0"/>
              <w:jc w:val="left"/>
              <w:rPr>
                <w:b/>
                <w:bCs/>
              </w:rPr>
            </w:pPr>
            <w:r w:rsidRPr="00612178">
              <w:rPr>
                <w:b/>
                <w:bCs/>
              </w:rPr>
              <w:t>Názov projektu</w:t>
            </w:r>
          </w:p>
        </w:tc>
        <w:tc>
          <w:tcPr>
            <w:tcW w:w="6977" w:type="dxa"/>
            <w:vAlign w:val="center"/>
          </w:tcPr>
          <w:p w14:paraId="6E103DB2" w14:textId="77777777" w:rsidR="00612178" w:rsidRPr="00612178" w:rsidRDefault="00612178" w:rsidP="00612178">
            <w:pPr>
              <w:spacing w:before="60" w:after="60"/>
              <w:ind w:firstLine="0"/>
              <w:jc w:val="left"/>
            </w:pPr>
            <w:r w:rsidRPr="00612178">
              <w:t>Modernizácia verejného osvetlenia</w:t>
            </w:r>
          </w:p>
        </w:tc>
      </w:tr>
      <w:tr w:rsidR="00612178" w:rsidRPr="00612178" w14:paraId="535FE491" w14:textId="77777777" w:rsidTr="007A4394">
        <w:trPr>
          <w:trHeight w:val="339"/>
        </w:trPr>
        <w:tc>
          <w:tcPr>
            <w:tcW w:w="2345" w:type="dxa"/>
            <w:shd w:val="clear" w:color="auto" w:fill="E6E6E6"/>
          </w:tcPr>
          <w:p w14:paraId="42A9E848" w14:textId="77777777" w:rsidR="00612178" w:rsidRPr="00612178" w:rsidRDefault="00612178" w:rsidP="00612178">
            <w:pPr>
              <w:spacing w:before="60" w:after="60"/>
              <w:ind w:firstLine="0"/>
              <w:jc w:val="left"/>
              <w:rPr>
                <w:b/>
                <w:bCs/>
              </w:rPr>
            </w:pPr>
            <w:r w:rsidRPr="00612178">
              <w:rPr>
                <w:b/>
                <w:bCs/>
              </w:rPr>
              <w:t>Rozpočet projektu</w:t>
            </w:r>
          </w:p>
        </w:tc>
        <w:tc>
          <w:tcPr>
            <w:tcW w:w="6977" w:type="dxa"/>
            <w:vAlign w:val="center"/>
          </w:tcPr>
          <w:p w14:paraId="0B40E362" w14:textId="77777777" w:rsidR="00612178" w:rsidRPr="00612178" w:rsidRDefault="00612178" w:rsidP="00612178">
            <w:pPr>
              <w:spacing w:before="60" w:after="60"/>
              <w:ind w:firstLine="0"/>
              <w:jc w:val="left"/>
            </w:pPr>
            <w:r w:rsidRPr="00612178">
              <w:t>25 925 Eur</w:t>
            </w:r>
          </w:p>
        </w:tc>
      </w:tr>
      <w:tr w:rsidR="00612178" w:rsidRPr="00612178" w14:paraId="55A3FA61" w14:textId="77777777" w:rsidTr="007A4394">
        <w:trPr>
          <w:trHeight w:val="339"/>
        </w:trPr>
        <w:tc>
          <w:tcPr>
            <w:tcW w:w="2345" w:type="dxa"/>
            <w:shd w:val="clear" w:color="auto" w:fill="E6E6E6"/>
          </w:tcPr>
          <w:p w14:paraId="20D070D6" w14:textId="77777777" w:rsidR="00612178" w:rsidRPr="00612178" w:rsidRDefault="00612178" w:rsidP="00612178">
            <w:pPr>
              <w:spacing w:before="60" w:after="60"/>
              <w:ind w:firstLine="0"/>
              <w:jc w:val="left"/>
              <w:rPr>
                <w:b/>
                <w:bCs/>
              </w:rPr>
            </w:pPr>
            <w:r w:rsidRPr="00612178">
              <w:rPr>
                <w:b/>
                <w:bCs/>
              </w:rPr>
              <w:t>Zameranie projektu</w:t>
            </w:r>
          </w:p>
        </w:tc>
        <w:tc>
          <w:tcPr>
            <w:tcW w:w="6977" w:type="dxa"/>
            <w:vAlign w:val="center"/>
          </w:tcPr>
          <w:p w14:paraId="77857344" w14:textId="77777777" w:rsidR="00612178" w:rsidRPr="00612178" w:rsidRDefault="00612178" w:rsidP="00612178">
            <w:pPr>
              <w:spacing w:before="60" w:after="60"/>
              <w:ind w:firstLine="0"/>
              <w:jc w:val="left"/>
            </w:pPr>
            <w:r w:rsidRPr="00612178">
              <w:t xml:space="preserve">Zníženie nákladov na osvetlenie, bezpečnosť pre jej obyvateľov </w:t>
            </w:r>
          </w:p>
        </w:tc>
      </w:tr>
      <w:tr w:rsidR="00612178" w:rsidRPr="00612178" w14:paraId="3D1CA9D3" w14:textId="77777777" w:rsidTr="007A4394">
        <w:trPr>
          <w:trHeight w:val="351"/>
        </w:trPr>
        <w:tc>
          <w:tcPr>
            <w:tcW w:w="2345" w:type="dxa"/>
            <w:shd w:val="clear" w:color="auto" w:fill="E6E6E6"/>
          </w:tcPr>
          <w:p w14:paraId="0EC92CB0" w14:textId="77777777" w:rsidR="00612178" w:rsidRPr="00612178" w:rsidRDefault="00612178" w:rsidP="00612178">
            <w:pPr>
              <w:spacing w:before="60" w:after="60"/>
              <w:ind w:firstLine="0"/>
              <w:jc w:val="left"/>
              <w:rPr>
                <w:b/>
                <w:bCs/>
              </w:rPr>
            </w:pPr>
            <w:r w:rsidRPr="00612178">
              <w:rPr>
                <w:b/>
                <w:bCs/>
              </w:rPr>
              <w:t>Trvanie projektu</w:t>
            </w:r>
          </w:p>
        </w:tc>
        <w:tc>
          <w:tcPr>
            <w:tcW w:w="6977" w:type="dxa"/>
            <w:vAlign w:val="center"/>
          </w:tcPr>
          <w:p w14:paraId="56C4206C" w14:textId="77777777" w:rsidR="00612178" w:rsidRPr="00612178" w:rsidRDefault="00612178" w:rsidP="00612178">
            <w:pPr>
              <w:spacing w:before="60" w:after="60"/>
              <w:ind w:firstLine="0"/>
              <w:jc w:val="left"/>
            </w:pPr>
            <w:r w:rsidRPr="00612178">
              <w:t>2019-2020</w:t>
            </w:r>
          </w:p>
        </w:tc>
      </w:tr>
    </w:tbl>
    <w:p w14:paraId="0FABCE49" w14:textId="77777777" w:rsidR="00612178" w:rsidRPr="00612178" w:rsidRDefault="00612178" w:rsidP="00612178">
      <w:pPr>
        <w:spacing w:before="0" w:after="0"/>
        <w:ind w:firstLine="0"/>
        <w:jc w:val="left"/>
        <w:rPr>
          <w:rFonts w:ascii="Arial Narrow" w:hAnsi="Arial Narrow" w:cs="Arial Narrow"/>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6877"/>
      </w:tblGrid>
      <w:tr w:rsidR="00612178" w:rsidRPr="00612178" w14:paraId="4B778300" w14:textId="77777777" w:rsidTr="007A4394">
        <w:tc>
          <w:tcPr>
            <w:tcW w:w="9322" w:type="dxa"/>
            <w:gridSpan w:val="2"/>
            <w:shd w:val="clear" w:color="auto" w:fill="E6E6E6"/>
          </w:tcPr>
          <w:p w14:paraId="4D1576B3" w14:textId="77777777" w:rsidR="00612178" w:rsidRPr="00612178" w:rsidRDefault="00612178" w:rsidP="00612178">
            <w:pPr>
              <w:keepNext/>
              <w:tabs>
                <w:tab w:val="left" w:pos="284"/>
              </w:tabs>
              <w:spacing w:before="80" w:after="60"/>
              <w:ind w:firstLine="0"/>
              <w:rPr>
                <w:lang w:eastAsia="en-US"/>
              </w:rPr>
            </w:pPr>
            <w:r w:rsidRPr="00612178">
              <w:rPr>
                <w:b/>
                <w:bCs/>
              </w:rPr>
              <w:t>Projekt č. 3</w:t>
            </w:r>
          </w:p>
        </w:tc>
      </w:tr>
      <w:tr w:rsidR="00612178" w:rsidRPr="00612178" w14:paraId="36AD7CA6" w14:textId="77777777" w:rsidTr="007A4394">
        <w:tc>
          <w:tcPr>
            <w:tcW w:w="2445" w:type="dxa"/>
            <w:shd w:val="clear" w:color="auto" w:fill="E6E6E6"/>
          </w:tcPr>
          <w:p w14:paraId="42E965E6" w14:textId="77777777" w:rsidR="00612178" w:rsidRPr="00612178" w:rsidRDefault="00612178" w:rsidP="00612178">
            <w:pPr>
              <w:spacing w:before="60" w:after="60"/>
              <w:ind w:firstLine="0"/>
              <w:jc w:val="left"/>
              <w:rPr>
                <w:b/>
                <w:bCs/>
              </w:rPr>
            </w:pPr>
            <w:r w:rsidRPr="00612178">
              <w:rPr>
                <w:b/>
                <w:bCs/>
              </w:rPr>
              <w:t>Názov projektu</w:t>
            </w:r>
          </w:p>
        </w:tc>
        <w:tc>
          <w:tcPr>
            <w:tcW w:w="6877" w:type="dxa"/>
            <w:vAlign w:val="center"/>
          </w:tcPr>
          <w:p w14:paraId="0EF70CAA" w14:textId="77777777" w:rsidR="00612178" w:rsidRPr="00612178" w:rsidRDefault="00612178" w:rsidP="00612178">
            <w:pPr>
              <w:spacing w:before="60" w:after="60"/>
              <w:ind w:firstLine="0"/>
              <w:jc w:val="left"/>
            </w:pPr>
            <w:r w:rsidRPr="00612178">
              <w:t>Výstavba parkoviska pri Dome smútku</w:t>
            </w:r>
          </w:p>
        </w:tc>
      </w:tr>
      <w:tr w:rsidR="00612178" w:rsidRPr="00612178" w14:paraId="3D2727B5" w14:textId="77777777" w:rsidTr="007A4394">
        <w:tc>
          <w:tcPr>
            <w:tcW w:w="2445" w:type="dxa"/>
            <w:shd w:val="clear" w:color="auto" w:fill="E6E6E6"/>
          </w:tcPr>
          <w:p w14:paraId="3893AA32" w14:textId="77777777" w:rsidR="00612178" w:rsidRPr="00612178" w:rsidRDefault="00612178" w:rsidP="00612178">
            <w:pPr>
              <w:spacing w:before="60" w:after="60"/>
              <w:ind w:firstLine="0"/>
              <w:jc w:val="left"/>
              <w:rPr>
                <w:b/>
                <w:bCs/>
              </w:rPr>
            </w:pPr>
            <w:r w:rsidRPr="00612178">
              <w:rPr>
                <w:b/>
                <w:bCs/>
              </w:rPr>
              <w:t>Rozpočet projektu</w:t>
            </w:r>
          </w:p>
        </w:tc>
        <w:tc>
          <w:tcPr>
            <w:tcW w:w="6877" w:type="dxa"/>
            <w:vAlign w:val="center"/>
          </w:tcPr>
          <w:p w14:paraId="13F51B5B" w14:textId="77777777" w:rsidR="00612178" w:rsidRPr="00612178" w:rsidRDefault="00612178" w:rsidP="00612178">
            <w:pPr>
              <w:spacing w:before="60" w:after="60"/>
              <w:ind w:firstLine="0"/>
              <w:jc w:val="left"/>
            </w:pPr>
            <w:r w:rsidRPr="00612178">
              <w:t>16 437,38 Eur</w:t>
            </w:r>
          </w:p>
        </w:tc>
      </w:tr>
      <w:tr w:rsidR="00612178" w:rsidRPr="00612178" w14:paraId="58D41528" w14:textId="77777777" w:rsidTr="007A4394">
        <w:tc>
          <w:tcPr>
            <w:tcW w:w="2445" w:type="dxa"/>
            <w:shd w:val="clear" w:color="auto" w:fill="E6E6E6"/>
          </w:tcPr>
          <w:p w14:paraId="222B26B1" w14:textId="77777777" w:rsidR="00612178" w:rsidRPr="00612178" w:rsidRDefault="00612178" w:rsidP="00612178">
            <w:pPr>
              <w:spacing w:before="60" w:after="60"/>
              <w:ind w:firstLine="0"/>
              <w:jc w:val="left"/>
              <w:rPr>
                <w:b/>
                <w:bCs/>
              </w:rPr>
            </w:pPr>
            <w:r w:rsidRPr="00612178">
              <w:rPr>
                <w:b/>
                <w:bCs/>
              </w:rPr>
              <w:t>Zameranie projektu</w:t>
            </w:r>
          </w:p>
        </w:tc>
        <w:tc>
          <w:tcPr>
            <w:tcW w:w="6877" w:type="dxa"/>
            <w:vAlign w:val="center"/>
          </w:tcPr>
          <w:p w14:paraId="6C782944" w14:textId="77777777" w:rsidR="00612178" w:rsidRPr="00612178" w:rsidRDefault="00612178" w:rsidP="00612178">
            <w:pPr>
              <w:spacing w:before="60" w:after="60"/>
              <w:ind w:firstLine="0"/>
              <w:jc w:val="left"/>
            </w:pPr>
            <w:r w:rsidRPr="00612178">
              <w:t>Vytvorenie väčšieho počtu parkovacích miest v prípade pohrebu</w:t>
            </w:r>
          </w:p>
        </w:tc>
      </w:tr>
      <w:tr w:rsidR="00612178" w:rsidRPr="00612178" w14:paraId="7EF230FE" w14:textId="77777777" w:rsidTr="007A4394">
        <w:tc>
          <w:tcPr>
            <w:tcW w:w="2445" w:type="dxa"/>
            <w:shd w:val="clear" w:color="auto" w:fill="E6E6E6"/>
          </w:tcPr>
          <w:p w14:paraId="5B3C7852" w14:textId="77777777" w:rsidR="00612178" w:rsidRPr="00612178" w:rsidRDefault="00612178" w:rsidP="00612178">
            <w:pPr>
              <w:spacing w:before="60" w:after="60"/>
              <w:ind w:firstLine="0"/>
              <w:jc w:val="left"/>
              <w:rPr>
                <w:b/>
                <w:bCs/>
              </w:rPr>
            </w:pPr>
            <w:r w:rsidRPr="00612178">
              <w:rPr>
                <w:b/>
                <w:bCs/>
              </w:rPr>
              <w:t>Trvanie projektu</w:t>
            </w:r>
          </w:p>
        </w:tc>
        <w:tc>
          <w:tcPr>
            <w:tcW w:w="6877" w:type="dxa"/>
            <w:vAlign w:val="center"/>
          </w:tcPr>
          <w:p w14:paraId="39E0C4FF" w14:textId="77777777" w:rsidR="00612178" w:rsidRPr="00612178" w:rsidRDefault="00612178" w:rsidP="00612178">
            <w:pPr>
              <w:spacing w:before="60" w:after="60"/>
              <w:ind w:firstLine="0"/>
              <w:jc w:val="left"/>
            </w:pPr>
            <w:r w:rsidRPr="00612178">
              <w:t>2018</w:t>
            </w:r>
          </w:p>
        </w:tc>
      </w:tr>
    </w:tbl>
    <w:p w14:paraId="2C4E6F9E" w14:textId="77777777" w:rsidR="00612178" w:rsidRPr="00612178" w:rsidRDefault="00612178" w:rsidP="00612178">
      <w:pPr>
        <w:spacing w:before="0" w:after="0"/>
        <w:ind w:firstLine="0"/>
        <w:jc w:val="left"/>
        <w:rPr>
          <w:rFonts w:ascii="Arial Narrow" w:hAnsi="Arial Narrow" w:cs="Arial Narrow"/>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6877"/>
      </w:tblGrid>
      <w:tr w:rsidR="00612178" w:rsidRPr="00612178" w14:paraId="657A2D01" w14:textId="77777777" w:rsidTr="007A4394">
        <w:tc>
          <w:tcPr>
            <w:tcW w:w="9322" w:type="dxa"/>
            <w:gridSpan w:val="2"/>
            <w:shd w:val="clear" w:color="auto" w:fill="E6E6E6"/>
          </w:tcPr>
          <w:p w14:paraId="581CD73D" w14:textId="77777777" w:rsidR="00612178" w:rsidRPr="00612178" w:rsidRDefault="00612178" w:rsidP="00612178">
            <w:pPr>
              <w:keepNext/>
              <w:tabs>
                <w:tab w:val="left" w:pos="284"/>
              </w:tabs>
              <w:spacing w:before="80" w:after="60"/>
              <w:ind w:firstLine="0"/>
              <w:rPr>
                <w:lang w:eastAsia="en-US"/>
              </w:rPr>
            </w:pPr>
            <w:r w:rsidRPr="00612178">
              <w:rPr>
                <w:b/>
                <w:bCs/>
              </w:rPr>
              <w:t>Projekt č. 4</w:t>
            </w:r>
          </w:p>
        </w:tc>
      </w:tr>
      <w:tr w:rsidR="00612178" w:rsidRPr="00612178" w14:paraId="40AF5EBD" w14:textId="77777777" w:rsidTr="007A4394">
        <w:tc>
          <w:tcPr>
            <w:tcW w:w="2445" w:type="dxa"/>
            <w:shd w:val="clear" w:color="auto" w:fill="E6E6E6"/>
          </w:tcPr>
          <w:p w14:paraId="1B1D6425" w14:textId="77777777" w:rsidR="00612178" w:rsidRPr="00612178" w:rsidRDefault="00612178" w:rsidP="00612178">
            <w:pPr>
              <w:spacing w:before="60" w:after="60"/>
              <w:ind w:firstLine="0"/>
              <w:jc w:val="left"/>
              <w:rPr>
                <w:b/>
                <w:bCs/>
              </w:rPr>
            </w:pPr>
            <w:r w:rsidRPr="00612178">
              <w:rPr>
                <w:b/>
                <w:bCs/>
              </w:rPr>
              <w:t>Názov projektu</w:t>
            </w:r>
          </w:p>
        </w:tc>
        <w:tc>
          <w:tcPr>
            <w:tcW w:w="6877" w:type="dxa"/>
            <w:vAlign w:val="center"/>
          </w:tcPr>
          <w:p w14:paraId="51979EAE" w14:textId="77777777" w:rsidR="00612178" w:rsidRPr="00612178" w:rsidRDefault="00612178" w:rsidP="00612178">
            <w:pPr>
              <w:spacing w:before="60" w:after="60"/>
              <w:ind w:firstLine="0"/>
              <w:jc w:val="left"/>
            </w:pPr>
            <w:r w:rsidRPr="00612178">
              <w:t>Rekonštrukcia vnútorných priestorov kultúrneho domu</w:t>
            </w:r>
          </w:p>
        </w:tc>
      </w:tr>
      <w:tr w:rsidR="00612178" w:rsidRPr="00612178" w14:paraId="24B3E27D" w14:textId="77777777" w:rsidTr="007A4394">
        <w:tc>
          <w:tcPr>
            <w:tcW w:w="2445" w:type="dxa"/>
            <w:shd w:val="clear" w:color="auto" w:fill="E6E6E6"/>
          </w:tcPr>
          <w:p w14:paraId="22D25739" w14:textId="77777777" w:rsidR="00612178" w:rsidRPr="00612178" w:rsidRDefault="00612178" w:rsidP="00612178">
            <w:pPr>
              <w:spacing w:before="60" w:after="60"/>
              <w:ind w:firstLine="0"/>
              <w:jc w:val="left"/>
              <w:rPr>
                <w:b/>
                <w:bCs/>
              </w:rPr>
            </w:pPr>
            <w:r w:rsidRPr="00612178">
              <w:rPr>
                <w:b/>
                <w:bCs/>
              </w:rPr>
              <w:t>Rozpočet projektu</w:t>
            </w:r>
          </w:p>
        </w:tc>
        <w:tc>
          <w:tcPr>
            <w:tcW w:w="6877" w:type="dxa"/>
            <w:vAlign w:val="center"/>
          </w:tcPr>
          <w:p w14:paraId="7A68E205" w14:textId="77777777" w:rsidR="00612178" w:rsidRPr="00612178" w:rsidRDefault="00612178" w:rsidP="00612178">
            <w:pPr>
              <w:spacing w:before="60" w:after="60"/>
              <w:ind w:firstLine="0"/>
              <w:jc w:val="left"/>
            </w:pPr>
            <w:r w:rsidRPr="00612178">
              <w:t>50726,91 Eur</w:t>
            </w:r>
          </w:p>
        </w:tc>
      </w:tr>
      <w:tr w:rsidR="00612178" w:rsidRPr="00612178" w14:paraId="72D2CC9C" w14:textId="77777777" w:rsidTr="007A4394">
        <w:tc>
          <w:tcPr>
            <w:tcW w:w="2445" w:type="dxa"/>
            <w:shd w:val="clear" w:color="auto" w:fill="E6E6E6"/>
          </w:tcPr>
          <w:p w14:paraId="240494E0" w14:textId="77777777" w:rsidR="00612178" w:rsidRPr="00612178" w:rsidRDefault="00612178" w:rsidP="00612178">
            <w:pPr>
              <w:spacing w:before="60" w:after="60"/>
              <w:ind w:firstLine="0"/>
              <w:jc w:val="left"/>
              <w:rPr>
                <w:b/>
                <w:bCs/>
              </w:rPr>
            </w:pPr>
            <w:r w:rsidRPr="00612178">
              <w:rPr>
                <w:b/>
                <w:bCs/>
              </w:rPr>
              <w:t>Zameranie projektu</w:t>
            </w:r>
          </w:p>
        </w:tc>
        <w:tc>
          <w:tcPr>
            <w:tcW w:w="6877" w:type="dxa"/>
            <w:vAlign w:val="center"/>
          </w:tcPr>
          <w:p w14:paraId="5ED02971" w14:textId="77777777" w:rsidR="00612178" w:rsidRPr="00612178" w:rsidRDefault="00612178" w:rsidP="00612178">
            <w:pPr>
              <w:spacing w:before="60" w:after="60"/>
              <w:ind w:firstLine="0"/>
              <w:jc w:val="left"/>
            </w:pPr>
            <w:r w:rsidRPr="00612178">
              <w:t xml:space="preserve">Obnova zastaralých vnútorných priestorov kultúrneho domu </w:t>
            </w:r>
          </w:p>
        </w:tc>
      </w:tr>
      <w:tr w:rsidR="00612178" w:rsidRPr="00612178" w14:paraId="7749342F" w14:textId="77777777" w:rsidTr="007A4394">
        <w:tc>
          <w:tcPr>
            <w:tcW w:w="2445" w:type="dxa"/>
            <w:shd w:val="clear" w:color="auto" w:fill="E6E6E6"/>
          </w:tcPr>
          <w:p w14:paraId="1C00607B" w14:textId="77777777" w:rsidR="00612178" w:rsidRPr="00612178" w:rsidRDefault="00612178" w:rsidP="00612178">
            <w:pPr>
              <w:spacing w:before="60" w:after="60"/>
              <w:ind w:firstLine="0"/>
              <w:jc w:val="left"/>
              <w:rPr>
                <w:b/>
                <w:bCs/>
              </w:rPr>
            </w:pPr>
            <w:r w:rsidRPr="00612178">
              <w:rPr>
                <w:b/>
                <w:bCs/>
              </w:rPr>
              <w:t>Trvanie projektu</w:t>
            </w:r>
          </w:p>
        </w:tc>
        <w:tc>
          <w:tcPr>
            <w:tcW w:w="6877" w:type="dxa"/>
            <w:vAlign w:val="center"/>
          </w:tcPr>
          <w:p w14:paraId="5582000F" w14:textId="77777777" w:rsidR="00612178" w:rsidRPr="00612178" w:rsidRDefault="00612178" w:rsidP="00612178">
            <w:pPr>
              <w:spacing w:before="60" w:after="60"/>
              <w:ind w:firstLine="0"/>
              <w:jc w:val="left"/>
            </w:pPr>
            <w:r w:rsidRPr="00612178">
              <w:t>2018-2019</w:t>
            </w:r>
          </w:p>
        </w:tc>
      </w:tr>
    </w:tbl>
    <w:p w14:paraId="4E63EF20" w14:textId="77777777" w:rsidR="00612178" w:rsidRPr="00612178" w:rsidRDefault="00612178" w:rsidP="00612178">
      <w:pPr>
        <w:spacing w:before="0" w:after="0"/>
        <w:ind w:firstLine="0"/>
        <w:jc w:val="left"/>
        <w:rPr>
          <w:rFonts w:ascii="Arial Narrow" w:hAnsi="Arial Narrow" w:cs="Arial Narrow"/>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6877"/>
      </w:tblGrid>
      <w:tr w:rsidR="00612178" w:rsidRPr="00612178" w14:paraId="3661E2B6" w14:textId="77777777" w:rsidTr="007A4394">
        <w:tc>
          <w:tcPr>
            <w:tcW w:w="9322" w:type="dxa"/>
            <w:gridSpan w:val="2"/>
            <w:shd w:val="clear" w:color="auto" w:fill="E6E6E6"/>
          </w:tcPr>
          <w:p w14:paraId="6AD988CC" w14:textId="77777777" w:rsidR="00612178" w:rsidRPr="00612178" w:rsidRDefault="00612178" w:rsidP="00612178">
            <w:pPr>
              <w:keepNext/>
              <w:tabs>
                <w:tab w:val="left" w:pos="284"/>
              </w:tabs>
              <w:spacing w:before="80" w:after="60"/>
              <w:ind w:firstLine="0"/>
              <w:rPr>
                <w:lang w:eastAsia="en-US"/>
              </w:rPr>
            </w:pPr>
            <w:r w:rsidRPr="00612178">
              <w:rPr>
                <w:b/>
                <w:bCs/>
              </w:rPr>
              <w:t>Projekt č. 5</w:t>
            </w:r>
          </w:p>
        </w:tc>
      </w:tr>
      <w:tr w:rsidR="00612178" w:rsidRPr="00612178" w14:paraId="72AEEF4A" w14:textId="77777777" w:rsidTr="007A4394">
        <w:tc>
          <w:tcPr>
            <w:tcW w:w="2445" w:type="dxa"/>
            <w:shd w:val="clear" w:color="auto" w:fill="E6E6E6"/>
          </w:tcPr>
          <w:p w14:paraId="64432978" w14:textId="77777777" w:rsidR="00612178" w:rsidRPr="00612178" w:rsidRDefault="00612178" w:rsidP="00612178">
            <w:pPr>
              <w:spacing w:before="60" w:after="60"/>
              <w:ind w:firstLine="0"/>
              <w:jc w:val="left"/>
              <w:rPr>
                <w:b/>
                <w:bCs/>
              </w:rPr>
            </w:pPr>
            <w:r w:rsidRPr="00612178">
              <w:rPr>
                <w:b/>
                <w:bCs/>
              </w:rPr>
              <w:t>Názov projektu</w:t>
            </w:r>
          </w:p>
        </w:tc>
        <w:tc>
          <w:tcPr>
            <w:tcW w:w="6877" w:type="dxa"/>
            <w:vAlign w:val="center"/>
          </w:tcPr>
          <w:p w14:paraId="7F9ADA20" w14:textId="77777777" w:rsidR="00612178" w:rsidRPr="00612178" w:rsidRDefault="00612178" w:rsidP="00612178">
            <w:pPr>
              <w:spacing w:before="60" w:after="60"/>
              <w:ind w:firstLine="0"/>
              <w:jc w:val="left"/>
            </w:pPr>
            <w:r w:rsidRPr="00612178">
              <w:t xml:space="preserve">Rekonštrukcia miestnych komunikácii </w:t>
            </w:r>
          </w:p>
        </w:tc>
      </w:tr>
      <w:tr w:rsidR="00612178" w:rsidRPr="00612178" w14:paraId="5E16532A" w14:textId="77777777" w:rsidTr="007A4394">
        <w:tc>
          <w:tcPr>
            <w:tcW w:w="2445" w:type="dxa"/>
            <w:shd w:val="clear" w:color="auto" w:fill="E6E6E6"/>
          </w:tcPr>
          <w:p w14:paraId="3C1ED8DA" w14:textId="77777777" w:rsidR="00612178" w:rsidRPr="00612178" w:rsidRDefault="00612178" w:rsidP="00612178">
            <w:pPr>
              <w:spacing w:before="60" w:after="60"/>
              <w:ind w:firstLine="0"/>
              <w:jc w:val="left"/>
              <w:rPr>
                <w:b/>
                <w:bCs/>
              </w:rPr>
            </w:pPr>
            <w:r w:rsidRPr="00612178">
              <w:rPr>
                <w:b/>
                <w:bCs/>
              </w:rPr>
              <w:t>Rozpočet projektu</w:t>
            </w:r>
          </w:p>
        </w:tc>
        <w:tc>
          <w:tcPr>
            <w:tcW w:w="6877" w:type="dxa"/>
            <w:vAlign w:val="center"/>
          </w:tcPr>
          <w:p w14:paraId="0671FD7D" w14:textId="77777777" w:rsidR="00612178" w:rsidRPr="00612178" w:rsidRDefault="00612178" w:rsidP="00612178">
            <w:pPr>
              <w:spacing w:before="60" w:after="60"/>
              <w:ind w:firstLine="0"/>
              <w:jc w:val="left"/>
            </w:pPr>
            <w:r w:rsidRPr="00612178">
              <w:t>9500 Eur</w:t>
            </w:r>
          </w:p>
        </w:tc>
      </w:tr>
      <w:tr w:rsidR="00612178" w:rsidRPr="00612178" w14:paraId="65978E42" w14:textId="77777777" w:rsidTr="007A4394">
        <w:tc>
          <w:tcPr>
            <w:tcW w:w="2445" w:type="dxa"/>
            <w:shd w:val="clear" w:color="auto" w:fill="E6E6E6"/>
          </w:tcPr>
          <w:p w14:paraId="19815949" w14:textId="77777777" w:rsidR="00612178" w:rsidRPr="00612178" w:rsidRDefault="00612178" w:rsidP="00612178">
            <w:pPr>
              <w:spacing w:before="60" w:after="60"/>
              <w:ind w:firstLine="0"/>
              <w:jc w:val="left"/>
              <w:rPr>
                <w:b/>
                <w:bCs/>
              </w:rPr>
            </w:pPr>
            <w:r w:rsidRPr="00612178">
              <w:rPr>
                <w:b/>
                <w:bCs/>
              </w:rPr>
              <w:t>Zameranie projektu</w:t>
            </w:r>
          </w:p>
        </w:tc>
        <w:tc>
          <w:tcPr>
            <w:tcW w:w="6877" w:type="dxa"/>
            <w:vAlign w:val="center"/>
          </w:tcPr>
          <w:p w14:paraId="124B15FF" w14:textId="77777777" w:rsidR="00612178" w:rsidRPr="00612178" w:rsidRDefault="00612178" w:rsidP="00612178">
            <w:pPr>
              <w:spacing w:before="60" w:after="60"/>
              <w:ind w:firstLine="0"/>
              <w:jc w:val="left"/>
            </w:pPr>
            <w:r w:rsidRPr="00612178">
              <w:t xml:space="preserve">Odstránenie výtlkov  </w:t>
            </w:r>
          </w:p>
        </w:tc>
      </w:tr>
      <w:tr w:rsidR="00612178" w:rsidRPr="00612178" w14:paraId="463DC3AF" w14:textId="77777777" w:rsidTr="007A4394">
        <w:tc>
          <w:tcPr>
            <w:tcW w:w="2445" w:type="dxa"/>
            <w:shd w:val="clear" w:color="auto" w:fill="E6E6E6"/>
          </w:tcPr>
          <w:p w14:paraId="023963C8" w14:textId="77777777" w:rsidR="00612178" w:rsidRPr="00612178" w:rsidRDefault="00612178" w:rsidP="00612178">
            <w:pPr>
              <w:spacing w:before="60" w:after="60"/>
              <w:ind w:firstLine="0"/>
              <w:jc w:val="left"/>
              <w:rPr>
                <w:b/>
                <w:bCs/>
              </w:rPr>
            </w:pPr>
            <w:r w:rsidRPr="00612178">
              <w:rPr>
                <w:b/>
                <w:bCs/>
              </w:rPr>
              <w:t>Trvanie projektu</w:t>
            </w:r>
          </w:p>
        </w:tc>
        <w:tc>
          <w:tcPr>
            <w:tcW w:w="6877" w:type="dxa"/>
            <w:vAlign w:val="center"/>
          </w:tcPr>
          <w:p w14:paraId="6EB58F0C" w14:textId="77777777" w:rsidR="00612178" w:rsidRPr="00612178" w:rsidRDefault="00612178" w:rsidP="00612178">
            <w:pPr>
              <w:spacing w:before="60" w:after="60"/>
              <w:ind w:firstLine="0"/>
              <w:jc w:val="left"/>
            </w:pPr>
            <w:r w:rsidRPr="00612178">
              <w:t>2019</w:t>
            </w:r>
          </w:p>
        </w:tc>
      </w:tr>
    </w:tbl>
    <w:p w14:paraId="76841C6A" w14:textId="77777777" w:rsidR="00A22E44" w:rsidRDefault="00A22E44" w:rsidP="00D7423A">
      <w:pPr>
        <w:ind w:firstLine="0"/>
        <w:rPr>
          <w:sz w:val="20"/>
          <w:szCs w:val="20"/>
        </w:rPr>
      </w:pPr>
    </w:p>
    <w:p w14:paraId="41401B75" w14:textId="5C5B2EF0" w:rsidR="00831A7F" w:rsidRDefault="004D06C9" w:rsidP="00D7423A">
      <w:pPr>
        <w:ind w:firstLine="0"/>
        <w:rPr>
          <w:sz w:val="20"/>
          <w:szCs w:val="20"/>
        </w:rPr>
      </w:pPr>
      <w:r w:rsidRPr="00C469E5">
        <w:rPr>
          <w:sz w:val="20"/>
          <w:szCs w:val="20"/>
        </w:rPr>
        <w:t xml:space="preserve">Národné projekty v spolupráci s ÚPSVaR </w:t>
      </w:r>
      <w:r>
        <w:rPr>
          <w:sz w:val="20"/>
          <w:szCs w:val="20"/>
        </w:rPr>
        <w:t>- § 50j, 52, 50i, 54</w:t>
      </w:r>
    </w:p>
    <w:tbl>
      <w:tblPr>
        <w:tblW w:w="8902" w:type="dxa"/>
        <w:tblInd w:w="-5" w:type="dxa"/>
        <w:tblLayout w:type="fixed"/>
        <w:tblLook w:val="0000" w:firstRow="0" w:lastRow="0" w:firstColumn="0" w:lastColumn="0" w:noHBand="0" w:noVBand="0"/>
      </w:tblPr>
      <w:tblGrid>
        <w:gridCol w:w="8902"/>
      </w:tblGrid>
      <w:tr w:rsidR="003B73A8" w:rsidRPr="003B73A8" w14:paraId="2A7E1F74" w14:textId="77777777" w:rsidTr="00D7423A">
        <w:tc>
          <w:tcPr>
            <w:tcW w:w="8902" w:type="dxa"/>
            <w:tcBorders>
              <w:top w:val="single" w:sz="4" w:space="0" w:color="000000"/>
            </w:tcBorders>
            <w:shd w:val="clear" w:color="auto" w:fill="auto"/>
          </w:tcPr>
          <w:p w14:paraId="536A279A" w14:textId="77777777" w:rsidR="003B73A8" w:rsidRPr="003B73A8" w:rsidRDefault="003B73A8" w:rsidP="003B73A8">
            <w:pPr>
              <w:suppressAutoHyphens/>
              <w:snapToGrid w:val="0"/>
              <w:spacing w:before="60" w:after="60"/>
              <w:ind w:firstLine="0"/>
              <w:jc w:val="left"/>
              <w:rPr>
                <w:i/>
                <w:lang w:eastAsia="ar-SA"/>
              </w:rPr>
            </w:pPr>
            <w:r w:rsidRPr="003B73A8">
              <w:rPr>
                <w:i/>
                <w:lang w:eastAsia="ar-SA"/>
              </w:rPr>
              <w:t>Zdroj: obec</w:t>
            </w:r>
          </w:p>
        </w:tc>
      </w:tr>
    </w:tbl>
    <w:p w14:paraId="43897D2E" w14:textId="0485886B" w:rsidR="00BD3E5C" w:rsidRDefault="00BD3E5C" w:rsidP="00FE13DB">
      <w:pPr>
        <w:pStyle w:val="Nadpis1"/>
        <w:keepNext/>
        <w:pageBreakBefore/>
        <w:numPr>
          <w:ilvl w:val="0"/>
          <w:numId w:val="71"/>
        </w:numPr>
      </w:pPr>
      <w:bookmarkStart w:id="275" w:name="_Toc380405493"/>
      <w:bookmarkStart w:id="276" w:name="_Toc380752119"/>
      <w:bookmarkStart w:id="277" w:name="_Toc382545783"/>
      <w:bookmarkStart w:id="278" w:name="_Toc383437457"/>
      <w:bookmarkStart w:id="279" w:name="_Toc383437687"/>
      <w:bookmarkStart w:id="280" w:name="_Toc383437754"/>
      <w:bookmarkStart w:id="281" w:name="_Toc138148228"/>
      <w:r w:rsidRPr="00AE04C7">
        <w:lastRenderedPageBreak/>
        <w:t>SWOT analýza obce</w:t>
      </w:r>
      <w:bookmarkEnd w:id="275"/>
      <w:bookmarkEnd w:id="276"/>
      <w:bookmarkEnd w:id="277"/>
      <w:bookmarkEnd w:id="278"/>
      <w:bookmarkEnd w:id="279"/>
      <w:bookmarkEnd w:id="280"/>
      <w:bookmarkEnd w:id="281"/>
    </w:p>
    <w:p w14:paraId="0C9437F6" w14:textId="68995BF0" w:rsidR="002E3CAC" w:rsidRPr="002E3CAC" w:rsidRDefault="004C2F5F" w:rsidP="002E3CAC">
      <w:pPr>
        <w:pStyle w:val="Nadpis11"/>
        <w:keepNext/>
      </w:pPr>
      <w:bookmarkStart w:id="282" w:name="_Toc138148229"/>
      <w:r w:rsidRPr="002E3CAC">
        <w:t>Hospodárska SWOT analýza</w:t>
      </w:r>
      <w:bookmarkEnd w:id="282"/>
      <w:r w:rsidR="002E3CAC" w:rsidRPr="002E3CAC">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179"/>
      </w:tblGrid>
      <w:tr w:rsidR="002E3CAC" w:rsidRPr="002E3CAC" w14:paraId="5B77C5C2" w14:textId="77777777" w:rsidTr="005A24E6">
        <w:tc>
          <w:tcPr>
            <w:tcW w:w="4678" w:type="dxa"/>
            <w:tcBorders>
              <w:top w:val="single" w:sz="4" w:space="0" w:color="auto"/>
              <w:left w:val="single" w:sz="4" w:space="0" w:color="auto"/>
              <w:bottom w:val="single" w:sz="4" w:space="0" w:color="auto"/>
              <w:right w:val="single" w:sz="4" w:space="0" w:color="auto"/>
            </w:tcBorders>
            <w:shd w:val="clear" w:color="auto" w:fill="F3F3F3"/>
            <w:vAlign w:val="center"/>
          </w:tcPr>
          <w:p w14:paraId="2D33A193" w14:textId="77777777" w:rsidR="002E3CAC" w:rsidRPr="002E3CAC" w:rsidRDefault="002E3CAC" w:rsidP="002E3CAC">
            <w:pPr>
              <w:ind w:firstLine="0"/>
              <w:rPr>
                <w:b/>
                <w:bCs/>
                <w:szCs w:val="26"/>
              </w:rPr>
            </w:pPr>
            <w:r w:rsidRPr="002E3CAC">
              <w:rPr>
                <w:b/>
                <w:bCs/>
                <w:szCs w:val="26"/>
              </w:rPr>
              <w:t>Silné stránky:</w:t>
            </w:r>
          </w:p>
        </w:tc>
        <w:tc>
          <w:tcPr>
            <w:tcW w:w="4179" w:type="dxa"/>
            <w:tcBorders>
              <w:top w:val="single" w:sz="4" w:space="0" w:color="auto"/>
              <w:left w:val="single" w:sz="4" w:space="0" w:color="auto"/>
              <w:bottom w:val="single" w:sz="4" w:space="0" w:color="auto"/>
              <w:right w:val="single" w:sz="4" w:space="0" w:color="auto"/>
            </w:tcBorders>
            <w:shd w:val="clear" w:color="auto" w:fill="F3F3F3"/>
            <w:vAlign w:val="center"/>
          </w:tcPr>
          <w:p w14:paraId="30CA49A3" w14:textId="77777777" w:rsidR="002E3CAC" w:rsidRPr="002E3CAC" w:rsidRDefault="002E3CAC" w:rsidP="002E3CAC">
            <w:pPr>
              <w:ind w:firstLine="0"/>
              <w:rPr>
                <w:b/>
                <w:bCs/>
                <w:szCs w:val="26"/>
              </w:rPr>
            </w:pPr>
            <w:r w:rsidRPr="002E3CAC">
              <w:rPr>
                <w:b/>
                <w:bCs/>
                <w:szCs w:val="26"/>
              </w:rPr>
              <w:t>Slabé stránky:</w:t>
            </w:r>
          </w:p>
        </w:tc>
      </w:tr>
      <w:tr w:rsidR="002E3CAC" w:rsidRPr="002E3CAC" w14:paraId="12DB8C60" w14:textId="77777777" w:rsidTr="005A24E6">
        <w:tc>
          <w:tcPr>
            <w:tcW w:w="4678" w:type="dxa"/>
            <w:tcBorders>
              <w:top w:val="single" w:sz="4" w:space="0" w:color="auto"/>
              <w:left w:val="single" w:sz="4" w:space="0" w:color="auto"/>
              <w:bottom w:val="single" w:sz="4" w:space="0" w:color="auto"/>
              <w:right w:val="single" w:sz="4" w:space="0" w:color="auto"/>
            </w:tcBorders>
          </w:tcPr>
          <w:p w14:paraId="6DE15B0C" w14:textId="77777777" w:rsidR="002E3CAC" w:rsidRPr="002E3CAC" w:rsidRDefault="002E3CAC" w:rsidP="006C2B15">
            <w:pPr>
              <w:numPr>
                <w:ilvl w:val="0"/>
                <w:numId w:val="38"/>
              </w:numPr>
              <w:ind w:left="356"/>
              <w:rPr>
                <w:bCs/>
                <w:szCs w:val="26"/>
              </w:rPr>
            </w:pPr>
            <w:r w:rsidRPr="002E3CAC">
              <w:rPr>
                <w:bCs/>
                <w:szCs w:val="26"/>
              </w:rPr>
              <w:t>aktívna činnosť miestnej samosprávy počas roka</w:t>
            </w:r>
          </w:p>
          <w:p w14:paraId="796ED6D7" w14:textId="77777777" w:rsidR="002E3CAC" w:rsidRPr="002E3CAC" w:rsidRDefault="002E3CAC" w:rsidP="006C2B15">
            <w:pPr>
              <w:numPr>
                <w:ilvl w:val="0"/>
                <w:numId w:val="38"/>
              </w:numPr>
              <w:ind w:left="356"/>
              <w:rPr>
                <w:bCs/>
                <w:szCs w:val="26"/>
              </w:rPr>
            </w:pPr>
            <w:r w:rsidRPr="002E3CAC">
              <w:rPr>
                <w:bCs/>
                <w:szCs w:val="26"/>
              </w:rPr>
              <w:t>dostupnosť a nízke ceny stavebných a ostatných pozemkov</w:t>
            </w:r>
          </w:p>
          <w:p w14:paraId="2C34DD22" w14:textId="03E716CD" w:rsidR="002E3CAC" w:rsidRDefault="002E3CAC" w:rsidP="006C2B15">
            <w:pPr>
              <w:numPr>
                <w:ilvl w:val="0"/>
                <w:numId w:val="38"/>
              </w:numPr>
              <w:ind w:left="356"/>
              <w:rPr>
                <w:bCs/>
                <w:szCs w:val="26"/>
              </w:rPr>
            </w:pPr>
            <w:r w:rsidRPr="002E3CAC">
              <w:rPr>
                <w:bCs/>
                <w:szCs w:val="26"/>
              </w:rPr>
              <w:t>blízkosť okresného mesta</w:t>
            </w:r>
            <w:r w:rsidR="00B402AA">
              <w:rPr>
                <w:bCs/>
                <w:szCs w:val="26"/>
              </w:rPr>
              <w:t xml:space="preserve"> </w:t>
            </w:r>
            <w:r w:rsidR="00B57413">
              <w:rPr>
                <w:bCs/>
                <w:szCs w:val="26"/>
              </w:rPr>
              <w:t>a</w:t>
            </w:r>
            <w:r w:rsidR="00B92593">
              <w:rPr>
                <w:bCs/>
                <w:szCs w:val="26"/>
              </w:rPr>
              <w:t> chránených území</w:t>
            </w:r>
          </w:p>
          <w:p w14:paraId="031431E7" w14:textId="77777777" w:rsidR="002E3CAC" w:rsidRPr="002E3CAC" w:rsidRDefault="002E3CAC" w:rsidP="006C2B15">
            <w:pPr>
              <w:numPr>
                <w:ilvl w:val="0"/>
                <w:numId w:val="38"/>
              </w:numPr>
              <w:ind w:left="356"/>
              <w:rPr>
                <w:bCs/>
                <w:szCs w:val="26"/>
              </w:rPr>
            </w:pPr>
            <w:r w:rsidRPr="002E3CAC">
              <w:rPr>
                <w:bCs/>
                <w:szCs w:val="26"/>
              </w:rPr>
              <w:t>priaznivé pôdno-klimatické podmienky pre poľnohospodársku</w:t>
            </w:r>
            <w:r>
              <w:rPr>
                <w:bCs/>
                <w:szCs w:val="26"/>
              </w:rPr>
              <w:t xml:space="preserve"> a lesnícku</w:t>
            </w:r>
            <w:r w:rsidRPr="002E3CAC">
              <w:rPr>
                <w:bCs/>
                <w:szCs w:val="26"/>
              </w:rPr>
              <w:t xml:space="preserve"> prvovýrobu</w:t>
            </w:r>
          </w:p>
          <w:p w14:paraId="38CB2883" w14:textId="77777777" w:rsidR="002E3CAC" w:rsidRPr="002E3CAC" w:rsidRDefault="002E3CAC" w:rsidP="006C2B15">
            <w:pPr>
              <w:numPr>
                <w:ilvl w:val="0"/>
                <w:numId w:val="38"/>
              </w:numPr>
              <w:ind w:left="356"/>
              <w:rPr>
                <w:bCs/>
                <w:szCs w:val="26"/>
              </w:rPr>
            </w:pPr>
            <w:r w:rsidRPr="002E3CAC">
              <w:rPr>
                <w:bCs/>
                <w:szCs w:val="26"/>
              </w:rPr>
              <w:t>produktívne obyvateľstvo</w:t>
            </w:r>
          </w:p>
          <w:p w14:paraId="64DDE8E8" w14:textId="77777777" w:rsidR="002E3CAC" w:rsidRPr="002E3CAC" w:rsidRDefault="002E3CAC" w:rsidP="006C2B15">
            <w:pPr>
              <w:numPr>
                <w:ilvl w:val="0"/>
                <w:numId w:val="38"/>
              </w:numPr>
              <w:ind w:left="356"/>
              <w:rPr>
                <w:bCs/>
                <w:szCs w:val="26"/>
              </w:rPr>
            </w:pPr>
            <w:r w:rsidRPr="002E3CAC">
              <w:rPr>
                <w:bCs/>
                <w:szCs w:val="26"/>
              </w:rPr>
              <w:t xml:space="preserve">akceptujú sa spoločenské normy v oblasti pracovného života </w:t>
            </w:r>
          </w:p>
          <w:p w14:paraId="303CE96B" w14:textId="77777777" w:rsidR="002E3CAC" w:rsidRPr="002E3CAC" w:rsidRDefault="002E3CAC" w:rsidP="006C2B15">
            <w:pPr>
              <w:numPr>
                <w:ilvl w:val="0"/>
                <w:numId w:val="38"/>
              </w:numPr>
              <w:ind w:left="356"/>
              <w:rPr>
                <w:bCs/>
                <w:szCs w:val="26"/>
              </w:rPr>
            </w:pPr>
            <w:r w:rsidRPr="002E3CAC">
              <w:rPr>
                <w:bCs/>
                <w:szCs w:val="26"/>
              </w:rPr>
              <w:t>ochota cestovať za prácou</w:t>
            </w:r>
          </w:p>
          <w:p w14:paraId="2BD37F3F" w14:textId="77777777" w:rsidR="002E3CAC" w:rsidRPr="002E3CAC" w:rsidRDefault="002E3CAC" w:rsidP="006C2B15">
            <w:pPr>
              <w:numPr>
                <w:ilvl w:val="0"/>
                <w:numId w:val="38"/>
              </w:numPr>
              <w:ind w:left="356"/>
              <w:rPr>
                <w:bCs/>
                <w:szCs w:val="26"/>
              </w:rPr>
            </w:pPr>
            <w:r w:rsidRPr="002E3CAC">
              <w:rPr>
                <w:bCs/>
                <w:szCs w:val="26"/>
              </w:rPr>
              <w:t>vo väčšine dobre udržiavaný vzhľad budov aj záhrad</w:t>
            </w:r>
          </w:p>
          <w:p w14:paraId="6BC55167" w14:textId="77777777" w:rsidR="002E3CAC" w:rsidRPr="002E3CAC" w:rsidRDefault="002E3CAC" w:rsidP="006C2B15">
            <w:pPr>
              <w:numPr>
                <w:ilvl w:val="0"/>
                <w:numId w:val="38"/>
              </w:numPr>
              <w:ind w:left="356"/>
              <w:rPr>
                <w:bCs/>
                <w:szCs w:val="26"/>
              </w:rPr>
            </w:pPr>
            <w:r w:rsidRPr="002E3CAC">
              <w:rPr>
                <w:bCs/>
                <w:szCs w:val="26"/>
              </w:rPr>
              <w:t>organizovanie menších obecných služieb pre získanie pracovných návykov nezamestnaných</w:t>
            </w:r>
          </w:p>
          <w:p w14:paraId="0BD0BB21" w14:textId="77777777" w:rsidR="002E3CAC" w:rsidRPr="002E3CAC" w:rsidRDefault="002E3CAC" w:rsidP="006C2B15">
            <w:pPr>
              <w:numPr>
                <w:ilvl w:val="0"/>
                <w:numId w:val="38"/>
              </w:numPr>
              <w:ind w:left="356"/>
              <w:rPr>
                <w:bCs/>
                <w:szCs w:val="26"/>
              </w:rPr>
            </w:pPr>
            <w:r w:rsidRPr="002E3CAC">
              <w:rPr>
                <w:bCs/>
                <w:szCs w:val="26"/>
              </w:rPr>
              <w:t>pozitívne hodnotenie činnosti miestnej samosprávy</w:t>
            </w:r>
          </w:p>
          <w:p w14:paraId="61A7AB3E" w14:textId="77777777" w:rsidR="002E3CAC" w:rsidRPr="002E3CAC" w:rsidRDefault="002E3CAC" w:rsidP="006C2B15">
            <w:pPr>
              <w:numPr>
                <w:ilvl w:val="0"/>
                <w:numId w:val="38"/>
              </w:numPr>
              <w:ind w:left="356"/>
              <w:rPr>
                <w:bCs/>
                <w:szCs w:val="26"/>
              </w:rPr>
            </w:pPr>
            <w:r w:rsidRPr="002E3CAC">
              <w:rPr>
                <w:bCs/>
                <w:szCs w:val="26"/>
              </w:rPr>
              <w:t>dobré dopravné spojenie – dostatok autobusových spojení</w:t>
            </w:r>
          </w:p>
          <w:p w14:paraId="78614396" w14:textId="77777777" w:rsidR="002E3CAC" w:rsidRPr="002E3CAC" w:rsidRDefault="002E3CAC" w:rsidP="002E3CAC">
            <w:pPr>
              <w:ind w:firstLine="0"/>
              <w:rPr>
                <w:bCs/>
                <w:szCs w:val="26"/>
              </w:rPr>
            </w:pPr>
          </w:p>
        </w:tc>
        <w:tc>
          <w:tcPr>
            <w:tcW w:w="4179" w:type="dxa"/>
            <w:tcBorders>
              <w:top w:val="single" w:sz="4" w:space="0" w:color="auto"/>
              <w:left w:val="single" w:sz="4" w:space="0" w:color="auto"/>
              <w:bottom w:val="single" w:sz="4" w:space="0" w:color="auto"/>
              <w:right w:val="single" w:sz="4" w:space="0" w:color="auto"/>
            </w:tcBorders>
          </w:tcPr>
          <w:p w14:paraId="072457A5" w14:textId="77777777" w:rsidR="002E3CAC" w:rsidRPr="002E3CAC" w:rsidRDefault="002E3CAC" w:rsidP="006C2B15">
            <w:pPr>
              <w:numPr>
                <w:ilvl w:val="0"/>
                <w:numId w:val="38"/>
              </w:numPr>
              <w:ind w:left="355"/>
              <w:rPr>
                <w:bCs/>
                <w:szCs w:val="26"/>
              </w:rPr>
            </w:pPr>
            <w:r w:rsidRPr="002E3CAC">
              <w:rPr>
                <w:bCs/>
                <w:szCs w:val="26"/>
              </w:rPr>
              <w:t>nezáujem časti občanov o obecné dianie a vývoj obce</w:t>
            </w:r>
          </w:p>
          <w:p w14:paraId="184304E6" w14:textId="77777777" w:rsidR="002E3CAC" w:rsidRPr="002E3CAC" w:rsidRDefault="002E3CAC" w:rsidP="006C2B15">
            <w:pPr>
              <w:numPr>
                <w:ilvl w:val="0"/>
                <w:numId w:val="38"/>
              </w:numPr>
              <w:ind w:left="355"/>
              <w:rPr>
                <w:bCs/>
                <w:szCs w:val="26"/>
              </w:rPr>
            </w:pPr>
            <w:r w:rsidRPr="002E3CAC">
              <w:rPr>
                <w:bCs/>
                <w:szCs w:val="26"/>
              </w:rPr>
              <w:t>odchod niektorej kvalifikovanej pracovnej sily</w:t>
            </w:r>
          </w:p>
          <w:p w14:paraId="5E1FA89F" w14:textId="77777777" w:rsidR="002E3CAC" w:rsidRPr="002E3CAC" w:rsidRDefault="002E3CAC" w:rsidP="006C2B15">
            <w:pPr>
              <w:numPr>
                <w:ilvl w:val="0"/>
                <w:numId w:val="38"/>
              </w:numPr>
              <w:ind w:left="355"/>
              <w:rPr>
                <w:bCs/>
                <w:szCs w:val="26"/>
              </w:rPr>
            </w:pPr>
            <w:r w:rsidRPr="002E3CAC">
              <w:rPr>
                <w:bCs/>
                <w:szCs w:val="26"/>
              </w:rPr>
              <w:t>strata pracovných návykov u dlhodobo nezamestnaných</w:t>
            </w:r>
          </w:p>
          <w:p w14:paraId="7F94B705" w14:textId="77777777" w:rsidR="002E3CAC" w:rsidRPr="002E3CAC" w:rsidRDefault="002E3CAC" w:rsidP="006C2B15">
            <w:pPr>
              <w:numPr>
                <w:ilvl w:val="0"/>
                <w:numId w:val="38"/>
              </w:numPr>
              <w:ind w:left="355"/>
              <w:rPr>
                <w:bCs/>
                <w:szCs w:val="26"/>
              </w:rPr>
            </w:pPr>
            <w:r w:rsidRPr="002E3CAC">
              <w:rPr>
                <w:bCs/>
                <w:szCs w:val="26"/>
              </w:rPr>
              <w:t>nedostatok pracovných príležitostí v niektorých odvetviach v obci a jej okolí</w:t>
            </w:r>
          </w:p>
          <w:p w14:paraId="073E442A" w14:textId="77777777" w:rsidR="002E3CAC" w:rsidRPr="002E3CAC" w:rsidRDefault="002E3CAC" w:rsidP="006C2B15">
            <w:pPr>
              <w:numPr>
                <w:ilvl w:val="0"/>
                <w:numId w:val="38"/>
              </w:numPr>
              <w:ind w:left="355"/>
              <w:rPr>
                <w:bCs/>
                <w:szCs w:val="26"/>
              </w:rPr>
            </w:pPr>
            <w:r w:rsidRPr="002E3CAC">
              <w:rPr>
                <w:bCs/>
                <w:szCs w:val="26"/>
              </w:rPr>
              <w:t>kolísavá kvalita signálu</w:t>
            </w:r>
            <w:r w:rsidR="006A78AD">
              <w:rPr>
                <w:bCs/>
                <w:szCs w:val="26"/>
              </w:rPr>
              <w:t xml:space="preserve"> niektorých</w:t>
            </w:r>
            <w:r w:rsidRPr="002E3CAC">
              <w:rPr>
                <w:bCs/>
                <w:szCs w:val="26"/>
              </w:rPr>
              <w:t xml:space="preserve"> mobilných operátorov</w:t>
            </w:r>
          </w:p>
          <w:p w14:paraId="7AC9B0C8" w14:textId="6907C4B3" w:rsidR="002E3CAC" w:rsidRPr="002E3CAC" w:rsidRDefault="00A85916" w:rsidP="006C2B15">
            <w:pPr>
              <w:numPr>
                <w:ilvl w:val="0"/>
                <w:numId w:val="38"/>
              </w:numPr>
              <w:ind w:left="355"/>
              <w:rPr>
                <w:bCs/>
                <w:szCs w:val="26"/>
              </w:rPr>
            </w:pPr>
            <w:r>
              <w:rPr>
                <w:bCs/>
                <w:szCs w:val="26"/>
              </w:rPr>
              <w:t>nedobudované</w:t>
            </w:r>
            <w:r w:rsidR="00B92593">
              <w:rPr>
                <w:bCs/>
                <w:szCs w:val="26"/>
              </w:rPr>
              <w:t xml:space="preserve"> </w:t>
            </w:r>
            <w:r w:rsidR="002E3CAC" w:rsidRPr="002E3CAC">
              <w:rPr>
                <w:bCs/>
                <w:szCs w:val="26"/>
              </w:rPr>
              <w:t>miestne komunikácie a chodníky</w:t>
            </w:r>
          </w:p>
          <w:p w14:paraId="268FEB55" w14:textId="77777777" w:rsidR="002E3CAC" w:rsidRPr="002E3CAC" w:rsidRDefault="002E3CAC" w:rsidP="006C2B15">
            <w:pPr>
              <w:numPr>
                <w:ilvl w:val="0"/>
                <w:numId w:val="38"/>
              </w:numPr>
              <w:ind w:left="355"/>
              <w:rPr>
                <w:bCs/>
                <w:szCs w:val="26"/>
              </w:rPr>
            </w:pPr>
            <w:r w:rsidRPr="002E3CAC">
              <w:rPr>
                <w:bCs/>
                <w:szCs w:val="26"/>
              </w:rPr>
              <w:t>nedostatok vlastných finančných prostriedkov pre rozvoj obce</w:t>
            </w:r>
          </w:p>
          <w:p w14:paraId="7A43ED53" w14:textId="77777777" w:rsidR="002E3CAC" w:rsidRPr="002E3CAC" w:rsidRDefault="002E3CAC" w:rsidP="006C2B15">
            <w:pPr>
              <w:numPr>
                <w:ilvl w:val="0"/>
                <w:numId w:val="38"/>
              </w:numPr>
              <w:ind w:left="355"/>
              <w:rPr>
                <w:bCs/>
                <w:szCs w:val="26"/>
              </w:rPr>
            </w:pPr>
            <w:r w:rsidRPr="002E3CAC">
              <w:rPr>
                <w:bCs/>
                <w:szCs w:val="26"/>
              </w:rPr>
              <w:t>absencia</w:t>
            </w:r>
            <w:r w:rsidR="00954981">
              <w:rPr>
                <w:bCs/>
                <w:szCs w:val="26"/>
              </w:rPr>
              <w:t xml:space="preserve"> väčších</w:t>
            </w:r>
            <w:r w:rsidRPr="002E3CAC">
              <w:rPr>
                <w:bCs/>
                <w:szCs w:val="26"/>
              </w:rPr>
              <w:t xml:space="preserve"> investorov v obci</w:t>
            </w:r>
          </w:p>
          <w:p w14:paraId="1AF47401" w14:textId="77777777" w:rsidR="002E3CAC" w:rsidRPr="002E3CAC" w:rsidRDefault="002E3CAC" w:rsidP="006C2B15">
            <w:pPr>
              <w:numPr>
                <w:ilvl w:val="0"/>
                <w:numId w:val="38"/>
              </w:numPr>
              <w:ind w:left="355"/>
              <w:rPr>
                <w:bCs/>
                <w:szCs w:val="26"/>
              </w:rPr>
            </w:pPr>
            <w:r w:rsidRPr="002E3CAC">
              <w:rPr>
                <w:bCs/>
                <w:szCs w:val="26"/>
              </w:rPr>
              <w:t xml:space="preserve">nutnosť cestovať za prácou mimo regiónu aj štátu </w:t>
            </w:r>
          </w:p>
          <w:p w14:paraId="2F12FEBD" w14:textId="77777777" w:rsidR="002E3CAC" w:rsidRDefault="002E3CAC" w:rsidP="006C2B15">
            <w:pPr>
              <w:numPr>
                <w:ilvl w:val="0"/>
                <w:numId w:val="38"/>
              </w:numPr>
              <w:ind w:left="355"/>
              <w:rPr>
                <w:bCs/>
                <w:szCs w:val="26"/>
              </w:rPr>
            </w:pPr>
            <w:r w:rsidRPr="002E3CAC">
              <w:rPr>
                <w:bCs/>
                <w:szCs w:val="26"/>
              </w:rPr>
              <w:t>slabá ekonomická výkonnosť v porovnaní s inými regiónmi</w:t>
            </w:r>
          </w:p>
          <w:p w14:paraId="06C3713B" w14:textId="4307AC6A" w:rsidR="00B57413" w:rsidRPr="002E3CAC" w:rsidRDefault="00B57413" w:rsidP="00CF1333">
            <w:pPr>
              <w:ind w:left="355" w:firstLine="0"/>
              <w:rPr>
                <w:bCs/>
                <w:szCs w:val="26"/>
              </w:rPr>
            </w:pPr>
          </w:p>
        </w:tc>
      </w:tr>
      <w:tr w:rsidR="002E3CAC" w:rsidRPr="002E3CAC" w14:paraId="6847FBEC" w14:textId="77777777" w:rsidTr="005A24E6">
        <w:tc>
          <w:tcPr>
            <w:tcW w:w="4678" w:type="dxa"/>
            <w:tcBorders>
              <w:top w:val="single" w:sz="4" w:space="0" w:color="auto"/>
              <w:left w:val="single" w:sz="4" w:space="0" w:color="auto"/>
              <w:bottom w:val="single" w:sz="4" w:space="0" w:color="auto"/>
              <w:right w:val="single" w:sz="4" w:space="0" w:color="auto"/>
            </w:tcBorders>
            <w:shd w:val="clear" w:color="auto" w:fill="F3F3F3"/>
          </w:tcPr>
          <w:p w14:paraId="0BA4EB3C" w14:textId="77777777" w:rsidR="002E3CAC" w:rsidRPr="002E3CAC" w:rsidRDefault="002E3CAC" w:rsidP="002E3CAC">
            <w:pPr>
              <w:ind w:firstLine="0"/>
              <w:rPr>
                <w:b/>
                <w:bCs/>
                <w:szCs w:val="26"/>
              </w:rPr>
            </w:pPr>
            <w:r w:rsidRPr="002E3CAC">
              <w:rPr>
                <w:b/>
                <w:bCs/>
                <w:szCs w:val="26"/>
              </w:rPr>
              <w:t>Príležitosti</w:t>
            </w:r>
          </w:p>
        </w:tc>
        <w:tc>
          <w:tcPr>
            <w:tcW w:w="4179" w:type="dxa"/>
            <w:tcBorders>
              <w:top w:val="single" w:sz="4" w:space="0" w:color="auto"/>
              <w:left w:val="single" w:sz="4" w:space="0" w:color="auto"/>
              <w:bottom w:val="single" w:sz="4" w:space="0" w:color="auto"/>
              <w:right w:val="single" w:sz="4" w:space="0" w:color="auto"/>
            </w:tcBorders>
            <w:shd w:val="clear" w:color="auto" w:fill="F3F3F3"/>
          </w:tcPr>
          <w:p w14:paraId="50E124A7" w14:textId="77777777" w:rsidR="002E3CAC" w:rsidRPr="002E3CAC" w:rsidRDefault="002E3CAC" w:rsidP="002E3CAC">
            <w:pPr>
              <w:ind w:firstLine="0"/>
              <w:rPr>
                <w:b/>
                <w:bCs/>
                <w:szCs w:val="26"/>
              </w:rPr>
            </w:pPr>
            <w:r w:rsidRPr="002E3CAC">
              <w:rPr>
                <w:b/>
                <w:bCs/>
                <w:szCs w:val="26"/>
              </w:rPr>
              <w:t>Ohrozenia</w:t>
            </w:r>
          </w:p>
        </w:tc>
      </w:tr>
      <w:tr w:rsidR="002E3CAC" w:rsidRPr="002E3CAC" w14:paraId="56A0D6A9" w14:textId="77777777" w:rsidTr="005A24E6">
        <w:tc>
          <w:tcPr>
            <w:tcW w:w="4678" w:type="dxa"/>
            <w:tcBorders>
              <w:top w:val="single" w:sz="4" w:space="0" w:color="auto"/>
              <w:left w:val="single" w:sz="4" w:space="0" w:color="auto"/>
              <w:bottom w:val="single" w:sz="4" w:space="0" w:color="auto"/>
              <w:right w:val="single" w:sz="4" w:space="0" w:color="auto"/>
            </w:tcBorders>
          </w:tcPr>
          <w:p w14:paraId="7210741E" w14:textId="6A11F133" w:rsidR="002E3CAC" w:rsidRDefault="002E3CAC" w:rsidP="006C2B15">
            <w:pPr>
              <w:numPr>
                <w:ilvl w:val="0"/>
                <w:numId w:val="39"/>
              </w:numPr>
              <w:ind w:left="356"/>
              <w:rPr>
                <w:bCs/>
                <w:szCs w:val="26"/>
              </w:rPr>
            </w:pPr>
            <w:r w:rsidRPr="002E3CAC">
              <w:rPr>
                <w:bCs/>
                <w:szCs w:val="26"/>
              </w:rPr>
              <w:t>podpora samozamestnanosti</w:t>
            </w:r>
          </w:p>
          <w:p w14:paraId="4D5F1A20" w14:textId="570FF895" w:rsidR="00A85916" w:rsidRPr="002E3CAC" w:rsidRDefault="00A85916" w:rsidP="006C2B15">
            <w:pPr>
              <w:numPr>
                <w:ilvl w:val="0"/>
                <w:numId w:val="39"/>
              </w:numPr>
              <w:ind w:left="356"/>
              <w:rPr>
                <w:bCs/>
                <w:szCs w:val="26"/>
              </w:rPr>
            </w:pPr>
            <w:r>
              <w:rPr>
                <w:bCs/>
                <w:szCs w:val="26"/>
              </w:rPr>
              <w:t>vhodné podmienky pre budovanie rodinných domov</w:t>
            </w:r>
          </w:p>
          <w:p w14:paraId="7C439636" w14:textId="77777777" w:rsidR="002E3CAC" w:rsidRPr="002E3CAC" w:rsidRDefault="002E3CAC" w:rsidP="006C2B15">
            <w:pPr>
              <w:numPr>
                <w:ilvl w:val="0"/>
                <w:numId w:val="39"/>
              </w:numPr>
              <w:ind w:left="356"/>
              <w:rPr>
                <w:bCs/>
                <w:szCs w:val="26"/>
              </w:rPr>
            </w:pPr>
            <w:r w:rsidRPr="002E3CAC">
              <w:rPr>
                <w:bCs/>
                <w:szCs w:val="26"/>
              </w:rPr>
              <w:t xml:space="preserve">vytváranie príležitostí pre mladých, ktorí končia vzdelávanie a nezamestnaných s cieľom ich udržania v obci </w:t>
            </w:r>
          </w:p>
          <w:p w14:paraId="47E68470" w14:textId="77777777" w:rsidR="002E3CAC" w:rsidRPr="002E3CAC" w:rsidRDefault="002E3CAC" w:rsidP="006C2B15">
            <w:pPr>
              <w:numPr>
                <w:ilvl w:val="0"/>
                <w:numId w:val="39"/>
              </w:numPr>
              <w:ind w:left="356"/>
              <w:rPr>
                <w:bCs/>
                <w:szCs w:val="26"/>
              </w:rPr>
            </w:pPr>
            <w:r w:rsidRPr="002E3CAC">
              <w:rPr>
                <w:bCs/>
                <w:szCs w:val="26"/>
              </w:rPr>
              <w:lastRenderedPageBreak/>
              <w:t>podpora rozvoja podnikania a tradičných reme</w:t>
            </w:r>
            <w:r w:rsidRPr="002E3CAC">
              <w:rPr>
                <w:bCs/>
                <w:szCs w:val="26"/>
              </w:rPr>
              <w:softHyphen/>
              <w:t>siel – vytváranie príležitostí pre tvorbu pracov</w:t>
            </w:r>
            <w:r w:rsidRPr="002E3CAC">
              <w:rPr>
                <w:bCs/>
                <w:szCs w:val="26"/>
              </w:rPr>
              <w:softHyphen/>
              <w:t>ných miest</w:t>
            </w:r>
          </w:p>
          <w:p w14:paraId="71738909" w14:textId="77777777" w:rsidR="002E3CAC" w:rsidRPr="002E3CAC" w:rsidRDefault="002E3CAC" w:rsidP="006C2B15">
            <w:pPr>
              <w:numPr>
                <w:ilvl w:val="0"/>
                <w:numId w:val="39"/>
              </w:numPr>
              <w:ind w:left="356"/>
              <w:rPr>
                <w:bCs/>
                <w:szCs w:val="26"/>
              </w:rPr>
            </w:pPr>
            <w:r w:rsidRPr="002E3CAC">
              <w:rPr>
                <w:bCs/>
                <w:szCs w:val="26"/>
              </w:rPr>
              <w:t>záujem občanov na rozvoji obci</w:t>
            </w:r>
          </w:p>
          <w:p w14:paraId="785D21FE" w14:textId="77777777" w:rsidR="002E3CAC" w:rsidRPr="002E3CAC" w:rsidRDefault="002E3CAC" w:rsidP="006C2B15">
            <w:pPr>
              <w:numPr>
                <w:ilvl w:val="0"/>
                <w:numId w:val="39"/>
              </w:numPr>
              <w:ind w:left="356"/>
              <w:rPr>
                <w:bCs/>
                <w:szCs w:val="26"/>
              </w:rPr>
            </w:pPr>
            <w:r w:rsidRPr="002E3CAC">
              <w:rPr>
                <w:bCs/>
                <w:szCs w:val="26"/>
              </w:rPr>
              <w:t>väčšia propagácia obce pre získavanie prostriedkov</w:t>
            </w:r>
          </w:p>
          <w:p w14:paraId="27EDF3B4" w14:textId="77777777" w:rsidR="002E3CAC" w:rsidRPr="002E3CAC" w:rsidRDefault="002E3CAC" w:rsidP="006C2B15">
            <w:pPr>
              <w:numPr>
                <w:ilvl w:val="0"/>
                <w:numId w:val="39"/>
              </w:numPr>
              <w:ind w:left="356"/>
              <w:rPr>
                <w:bCs/>
                <w:szCs w:val="26"/>
              </w:rPr>
            </w:pPr>
            <w:r w:rsidRPr="002E3CAC">
              <w:rPr>
                <w:bCs/>
                <w:szCs w:val="26"/>
              </w:rPr>
              <w:t xml:space="preserve">rozvíjanie cestovného ruchu, najmä vidieckej turistiky a cykloturistiky </w:t>
            </w:r>
          </w:p>
          <w:p w14:paraId="311AC926" w14:textId="3B3A6A91" w:rsidR="002E3CAC" w:rsidRPr="002E3CAC" w:rsidRDefault="00954981" w:rsidP="006C2B15">
            <w:pPr>
              <w:numPr>
                <w:ilvl w:val="0"/>
                <w:numId w:val="39"/>
              </w:numPr>
              <w:ind w:left="356"/>
              <w:rPr>
                <w:bCs/>
                <w:szCs w:val="26"/>
              </w:rPr>
            </w:pPr>
            <w:r>
              <w:rPr>
                <w:bCs/>
                <w:szCs w:val="26"/>
              </w:rPr>
              <w:t>dobudovanie kanalizácie, rekonštrukcia vodovodu</w:t>
            </w:r>
          </w:p>
          <w:p w14:paraId="6BA37345" w14:textId="77777777" w:rsidR="002E3CAC" w:rsidRPr="002E3CAC" w:rsidRDefault="002E3CAC" w:rsidP="006C2B15">
            <w:pPr>
              <w:numPr>
                <w:ilvl w:val="0"/>
                <w:numId w:val="39"/>
              </w:numPr>
              <w:ind w:left="356"/>
              <w:rPr>
                <w:bCs/>
                <w:szCs w:val="26"/>
              </w:rPr>
            </w:pPr>
            <w:r w:rsidRPr="002E3CAC">
              <w:rPr>
                <w:bCs/>
                <w:szCs w:val="26"/>
              </w:rPr>
              <w:t>rekonštrukcia miestnych komunikácií a chodníkov</w:t>
            </w:r>
          </w:p>
          <w:p w14:paraId="788A0E4E" w14:textId="77777777" w:rsidR="002E3CAC" w:rsidRPr="002E3CAC" w:rsidRDefault="002E3CAC" w:rsidP="006C2B15">
            <w:pPr>
              <w:numPr>
                <w:ilvl w:val="0"/>
                <w:numId w:val="39"/>
              </w:numPr>
              <w:ind w:left="356"/>
              <w:rPr>
                <w:bCs/>
                <w:szCs w:val="26"/>
              </w:rPr>
            </w:pPr>
            <w:r w:rsidRPr="002E3CAC">
              <w:rPr>
                <w:bCs/>
                <w:szCs w:val="26"/>
              </w:rPr>
              <w:t>možnosť čerpania finančných zdrojov z ESF</w:t>
            </w:r>
          </w:p>
        </w:tc>
        <w:tc>
          <w:tcPr>
            <w:tcW w:w="4179" w:type="dxa"/>
            <w:tcBorders>
              <w:top w:val="single" w:sz="4" w:space="0" w:color="auto"/>
              <w:left w:val="single" w:sz="4" w:space="0" w:color="auto"/>
              <w:bottom w:val="single" w:sz="4" w:space="0" w:color="auto"/>
              <w:right w:val="single" w:sz="4" w:space="0" w:color="auto"/>
            </w:tcBorders>
          </w:tcPr>
          <w:p w14:paraId="2089E728" w14:textId="77777777" w:rsidR="002E3CAC" w:rsidRPr="002E3CAC" w:rsidRDefault="002E3CAC" w:rsidP="006C2B15">
            <w:pPr>
              <w:numPr>
                <w:ilvl w:val="0"/>
                <w:numId w:val="39"/>
              </w:numPr>
              <w:ind w:left="356"/>
              <w:rPr>
                <w:bCs/>
                <w:szCs w:val="26"/>
              </w:rPr>
            </w:pPr>
            <w:r w:rsidRPr="002E3CAC">
              <w:rPr>
                <w:bCs/>
                <w:szCs w:val="26"/>
              </w:rPr>
              <w:lastRenderedPageBreak/>
              <w:t>pretrvávajúci nedostatok pracovných príleži</w:t>
            </w:r>
            <w:r w:rsidRPr="002E3CAC">
              <w:rPr>
                <w:bCs/>
                <w:szCs w:val="26"/>
              </w:rPr>
              <w:softHyphen/>
              <w:t>tostí i v budúcnosti  – zvyšovanie nezamest</w:t>
            </w:r>
            <w:r w:rsidRPr="002E3CAC">
              <w:rPr>
                <w:bCs/>
                <w:szCs w:val="26"/>
              </w:rPr>
              <w:softHyphen/>
              <w:t>nanosti v regióne</w:t>
            </w:r>
          </w:p>
          <w:p w14:paraId="6575B369" w14:textId="77777777" w:rsidR="002E3CAC" w:rsidRPr="002E3CAC" w:rsidRDefault="002E3CAC" w:rsidP="006C2B15">
            <w:pPr>
              <w:numPr>
                <w:ilvl w:val="0"/>
                <w:numId w:val="39"/>
              </w:numPr>
              <w:ind w:left="356"/>
              <w:rPr>
                <w:bCs/>
                <w:szCs w:val="26"/>
              </w:rPr>
            </w:pPr>
            <w:r w:rsidRPr="002E3CAC">
              <w:rPr>
                <w:bCs/>
                <w:szCs w:val="26"/>
              </w:rPr>
              <w:t>odchod mladých ľudí za prácou – migrácia pra</w:t>
            </w:r>
            <w:r w:rsidRPr="002E3CAC">
              <w:rPr>
                <w:bCs/>
                <w:szCs w:val="26"/>
              </w:rPr>
              <w:softHyphen/>
              <w:t>covnej sily</w:t>
            </w:r>
          </w:p>
          <w:p w14:paraId="6F70A0BA" w14:textId="77777777" w:rsidR="002E3CAC" w:rsidRPr="002E3CAC" w:rsidRDefault="002E3CAC" w:rsidP="006C2B15">
            <w:pPr>
              <w:numPr>
                <w:ilvl w:val="0"/>
                <w:numId w:val="39"/>
              </w:numPr>
              <w:ind w:left="356"/>
              <w:rPr>
                <w:bCs/>
                <w:szCs w:val="26"/>
              </w:rPr>
            </w:pPr>
            <w:r w:rsidRPr="002E3CAC">
              <w:rPr>
                <w:bCs/>
                <w:szCs w:val="26"/>
              </w:rPr>
              <w:t xml:space="preserve">nevhodná politika – regionálna, fiškálna, finančná, politika </w:t>
            </w:r>
            <w:r w:rsidRPr="002E3CAC">
              <w:rPr>
                <w:bCs/>
                <w:szCs w:val="26"/>
              </w:rPr>
              <w:lastRenderedPageBreak/>
              <w:t>hospodárskeho rozvoja a zamestnanosti</w:t>
            </w:r>
          </w:p>
          <w:p w14:paraId="4ED2FAC0" w14:textId="00996874" w:rsidR="002E3CAC" w:rsidRPr="002E3CAC" w:rsidRDefault="00360CA1" w:rsidP="006C2B15">
            <w:pPr>
              <w:numPr>
                <w:ilvl w:val="0"/>
                <w:numId w:val="39"/>
              </w:numPr>
              <w:ind w:left="356"/>
              <w:rPr>
                <w:bCs/>
                <w:szCs w:val="26"/>
              </w:rPr>
            </w:pPr>
            <w:r>
              <w:rPr>
                <w:bCs/>
                <w:szCs w:val="26"/>
              </w:rPr>
              <w:t>byrokratické</w:t>
            </w:r>
            <w:r w:rsidR="002E3CAC" w:rsidRPr="002E3CAC">
              <w:rPr>
                <w:bCs/>
                <w:szCs w:val="26"/>
              </w:rPr>
              <w:t xml:space="preserve"> ohrozenia – legislatíva</w:t>
            </w:r>
          </w:p>
          <w:p w14:paraId="0EEA8945" w14:textId="77777777" w:rsidR="002E3CAC" w:rsidRPr="002E3CAC" w:rsidRDefault="002E3CAC" w:rsidP="006C2B15">
            <w:pPr>
              <w:numPr>
                <w:ilvl w:val="0"/>
                <w:numId w:val="39"/>
              </w:numPr>
              <w:ind w:left="356"/>
              <w:rPr>
                <w:bCs/>
                <w:szCs w:val="26"/>
              </w:rPr>
            </w:pPr>
            <w:r w:rsidRPr="002E3CAC">
              <w:rPr>
                <w:bCs/>
                <w:szCs w:val="26"/>
              </w:rPr>
              <w:t>komplikovaný, byrokratický systém projektových žiadostí o podporné prostriedky z fondov Európskej únie</w:t>
            </w:r>
          </w:p>
        </w:tc>
      </w:tr>
    </w:tbl>
    <w:p w14:paraId="7357ECE1" w14:textId="77777777" w:rsidR="002E3CAC" w:rsidRPr="002E3CAC" w:rsidRDefault="002E3CAC" w:rsidP="002E3CAC">
      <w:pPr>
        <w:keepNext/>
        <w:spacing w:before="0" w:after="0"/>
        <w:ind w:firstLine="0"/>
        <w:jc w:val="left"/>
        <w:outlineLvl w:val="2"/>
        <w:rPr>
          <w:bCs/>
          <w:szCs w:val="26"/>
        </w:rPr>
      </w:pPr>
    </w:p>
    <w:p w14:paraId="0F276BA0" w14:textId="4ADF268F" w:rsidR="002E3CAC" w:rsidRPr="002E3CAC" w:rsidRDefault="002E3CAC" w:rsidP="002E3CAC">
      <w:pPr>
        <w:keepLines/>
        <w:numPr>
          <w:ilvl w:val="1"/>
          <w:numId w:val="20"/>
        </w:numPr>
        <w:spacing w:before="600" w:after="240"/>
        <w:contextualSpacing/>
        <w:outlineLvl w:val="0"/>
        <w:rPr>
          <w:b/>
          <w:sz w:val="28"/>
          <w:szCs w:val="32"/>
        </w:rPr>
      </w:pPr>
      <w:bookmarkStart w:id="283" w:name="_Toc420471981"/>
      <w:bookmarkStart w:id="284" w:name="_Toc138148230"/>
      <w:r w:rsidRPr="002E3CAC">
        <w:rPr>
          <w:b/>
          <w:sz w:val="28"/>
          <w:szCs w:val="32"/>
        </w:rPr>
        <w:t>Sociálna SWOT analýza</w:t>
      </w:r>
      <w:bookmarkEnd w:id="283"/>
      <w:bookmarkEnd w:id="284"/>
    </w:p>
    <w:p w14:paraId="7658A493" w14:textId="77777777" w:rsidR="002E3CAC" w:rsidRPr="002E3CAC" w:rsidRDefault="002E3CAC" w:rsidP="002E3CAC">
      <w:pPr>
        <w:keepNext/>
        <w:spacing w:before="0" w:after="0"/>
        <w:ind w:firstLine="0"/>
        <w:jc w:val="left"/>
        <w:outlineLvl w:val="2"/>
        <w:rPr>
          <w:bCs/>
          <w:szCs w:val="2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179"/>
      </w:tblGrid>
      <w:tr w:rsidR="002E3CAC" w:rsidRPr="002E3CAC" w14:paraId="0E184B3D" w14:textId="77777777" w:rsidTr="005A24E6">
        <w:tc>
          <w:tcPr>
            <w:tcW w:w="4678" w:type="dxa"/>
            <w:tcBorders>
              <w:top w:val="single" w:sz="4" w:space="0" w:color="auto"/>
              <w:left w:val="single" w:sz="4" w:space="0" w:color="auto"/>
              <w:bottom w:val="single" w:sz="4" w:space="0" w:color="auto"/>
              <w:right w:val="single" w:sz="4" w:space="0" w:color="auto"/>
            </w:tcBorders>
            <w:shd w:val="clear" w:color="auto" w:fill="F3F3F3"/>
            <w:vAlign w:val="center"/>
          </w:tcPr>
          <w:p w14:paraId="41AE983C" w14:textId="77777777" w:rsidR="002E3CAC" w:rsidRPr="002E3CAC" w:rsidRDefault="002E3CAC" w:rsidP="002E3CAC">
            <w:pPr>
              <w:rPr>
                <w:b/>
              </w:rPr>
            </w:pPr>
            <w:r w:rsidRPr="002E3CAC">
              <w:rPr>
                <w:b/>
              </w:rPr>
              <w:t>Silné stránky:</w:t>
            </w:r>
          </w:p>
        </w:tc>
        <w:tc>
          <w:tcPr>
            <w:tcW w:w="4179" w:type="dxa"/>
            <w:tcBorders>
              <w:top w:val="single" w:sz="4" w:space="0" w:color="auto"/>
              <w:left w:val="single" w:sz="4" w:space="0" w:color="auto"/>
              <w:bottom w:val="single" w:sz="4" w:space="0" w:color="auto"/>
              <w:right w:val="single" w:sz="4" w:space="0" w:color="auto"/>
            </w:tcBorders>
            <w:shd w:val="clear" w:color="auto" w:fill="F3F3F3"/>
            <w:vAlign w:val="center"/>
          </w:tcPr>
          <w:p w14:paraId="621300F3" w14:textId="77777777" w:rsidR="002E3CAC" w:rsidRPr="002E3CAC" w:rsidRDefault="002E3CAC" w:rsidP="002E3CAC">
            <w:pPr>
              <w:rPr>
                <w:b/>
                <w:bCs/>
              </w:rPr>
            </w:pPr>
            <w:r w:rsidRPr="002E3CAC">
              <w:rPr>
                <w:b/>
                <w:bCs/>
              </w:rPr>
              <w:t>Slabé stránky:</w:t>
            </w:r>
          </w:p>
        </w:tc>
      </w:tr>
      <w:tr w:rsidR="002E3CAC" w:rsidRPr="002E3CAC" w14:paraId="40DA57E4" w14:textId="77777777" w:rsidTr="005A24E6">
        <w:tc>
          <w:tcPr>
            <w:tcW w:w="4678" w:type="dxa"/>
            <w:tcBorders>
              <w:top w:val="single" w:sz="4" w:space="0" w:color="auto"/>
              <w:left w:val="single" w:sz="4" w:space="0" w:color="auto"/>
              <w:bottom w:val="single" w:sz="4" w:space="0" w:color="auto"/>
              <w:right w:val="single" w:sz="4" w:space="0" w:color="auto"/>
            </w:tcBorders>
          </w:tcPr>
          <w:p w14:paraId="25AF7A0B" w14:textId="77777777" w:rsidR="002E3CAC" w:rsidRPr="002E3CAC" w:rsidRDefault="002E3CAC" w:rsidP="002E3CAC">
            <w:pPr>
              <w:numPr>
                <w:ilvl w:val="0"/>
                <w:numId w:val="22"/>
              </w:numPr>
              <w:tabs>
                <w:tab w:val="clear" w:pos="720"/>
                <w:tab w:val="num" w:pos="356"/>
              </w:tabs>
              <w:ind w:left="356"/>
            </w:pPr>
            <w:r w:rsidRPr="002E3CAC">
              <w:t>aktívna činnosť miestnej samosprávy počas roka</w:t>
            </w:r>
          </w:p>
          <w:p w14:paraId="57E9C373" w14:textId="77777777" w:rsidR="002E3CAC" w:rsidRPr="002E3CAC" w:rsidRDefault="002E3CAC" w:rsidP="00BC1416">
            <w:pPr>
              <w:numPr>
                <w:ilvl w:val="0"/>
                <w:numId w:val="26"/>
              </w:numPr>
              <w:ind w:left="356"/>
            </w:pPr>
            <w:r w:rsidRPr="002E3CAC">
              <w:t>poskytovanie základného sociálneho poradenstva</w:t>
            </w:r>
          </w:p>
          <w:p w14:paraId="3DFBE93F" w14:textId="77777777" w:rsidR="002E3CAC" w:rsidRPr="002E3CAC" w:rsidRDefault="002E3CAC" w:rsidP="00BC1416">
            <w:pPr>
              <w:numPr>
                <w:ilvl w:val="0"/>
                <w:numId w:val="26"/>
              </w:numPr>
              <w:ind w:left="356"/>
            </w:pPr>
            <w:r w:rsidRPr="002E3CAC">
              <w:t>produktívne obyvateľstvo</w:t>
            </w:r>
          </w:p>
          <w:p w14:paraId="042FE0E5" w14:textId="22444A1B" w:rsidR="002E3CAC" w:rsidRPr="002E3CAC" w:rsidRDefault="002E3CAC" w:rsidP="00BC1416">
            <w:pPr>
              <w:numPr>
                <w:ilvl w:val="0"/>
                <w:numId w:val="26"/>
              </w:numPr>
              <w:ind w:left="356"/>
            </w:pPr>
            <w:r w:rsidRPr="002E3CAC">
              <w:t xml:space="preserve">obec je </w:t>
            </w:r>
            <w:r w:rsidR="00240618">
              <w:t>vekovo síce nad priemer SR</w:t>
            </w:r>
            <w:r w:rsidRPr="002E3CAC">
              <w:t xml:space="preserve"> čo sa týka obyvateľstva, </w:t>
            </w:r>
            <w:r w:rsidR="00240618">
              <w:t>ale plán novovýstavby priláka mladšie ročníky</w:t>
            </w:r>
          </w:p>
          <w:p w14:paraId="3BD35DD9" w14:textId="77777777" w:rsidR="002E3CAC" w:rsidRPr="002E3CAC" w:rsidRDefault="002E3CAC" w:rsidP="00BC1416">
            <w:pPr>
              <w:numPr>
                <w:ilvl w:val="0"/>
                <w:numId w:val="26"/>
              </w:numPr>
              <w:ind w:left="356"/>
            </w:pPr>
            <w:r w:rsidRPr="002E3CAC">
              <w:t xml:space="preserve">akceptujú sa spoločenské normy v oblasti pracovného života </w:t>
            </w:r>
          </w:p>
          <w:p w14:paraId="36C43190" w14:textId="77777777" w:rsidR="002E3CAC" w:rsidRPr="002E3CAC" w:rsidRDefault="002E3CAC" w:rsidP="00BC1416">
            <w:pPr>
              <w:numPr>
                <w:ilvl w:val="0"/>
                <w:numId w:val="26"/>
              </w:numPr>
              <w:ind w:left="356"/>
            </w:pPr>
            <w:r w:rsidRPr="002E3CAC">
              <w:t>ochota cestovať za prácou</w:t>
            </w:r>
          </w:p>
          <w:p w14:paraId="1FAE3216" w14:textId="77777777" w:rsidR="002E3CAC" w:rsidRPr="002E3CAC" w:rsidRDefault="002E3CAC" w:rsidP="002E3CAC">
            <w:pPr>
              <w:numPr>
                <w:ilvl w:val="0"/>
                <w:numId w:val="22"/>
              </w:numPr>
              <w:tabs>
                <w:tab w:val="clear" w:pos="720"/>
                <w:tab w:val="num" w:pos="356"/>
              </w:tabs>
              <w:ind w:left="356"/>
            </w:pPr>
            <w:r w:rsidRPr="002E3CAC">
              <w:t>organizovanie športových a kultúrno-spoločenských podujatí</w:t>
            </w:r>
          </w:p>
          <w:p w14:paraId="78C4487C" w14:textId="77777777" w:rsidR="002E3CAC" w:rsidRPr="002E3CAC" w:rsidRDefault="002E3CAC" w:rsidP="00BC1416">
            <w:pPr>
              <w:numPr>
                <w:ilvl w:val="0"/>
                <w:numId w:val="26"/>
              </w:numPr>
              <w:ind w:left="356"/>
            </w:pPr>
            <w:r w:rsidRPr="002E3CAC">
              <w:t>pozitívne hodnotenie činnosti miestnej samosprávy</w:t>
            </w:r>
          </w:p>
          <w:p w14:paraId="1D1DBCBA" w14:textId="1AC06058" w:rsidR="002E3CAC" w:rsidRDefault="002E3CAC" w:rsidP="00BC1416">
            <w:pPr>
              <w:numPr>
                <w:ilvl w:val="0"/>
                <w:numId w:val="26"/>
              </w:numPr>
              <w:ind w:left="356"/>
            </w:pPr>
            <w:r w:rsidRPr="002E3CAC">
              <w:t>dobrá informovanosť a vedomie obyvateľstva o sociálnych službách, podmienkach poskytnutia, nároku a úhrady za sociálnu službu</w:t>
            </w:r>
          </w:p>
          <w:p w14:paraId="18DDF2D4" w14:textId="77777777" w:rsidR="002E3CAC" w:rsidRPr="002E3CAC" w:rsidRDefault="002E3CAC" w:rsidP="00BC1416">
            <w:pPr>
              <w:numPr>
                <w:ilvl w:val="0"/>
                <w:numId w:val="26"/>
              </w:numPr>
              <w:ind w:left="356"/>
            </w:pPr>
            <w:r w:rsidRPr="002E3CAC">
              <w:lastRenderedPageBreak/>
              <w:t xml:space="preserve">kultúrny dom kde chodia obyvatelia </w:t>
            </w:r>
            <w:r w:rsidR="00954981">
              <w:t>kultúrne a spoločensky vyžiť</w:t>
            </w:r>
          </w:p>
          <w:p w14:paraId="0845BC6F" w14:textId="66015D54" w:rsidR="002E3CAC" w:rsidRPr="002E3CAC" w:rsidRDefault="002E3CAC" w:rsidP="00360CA1">
            <w:pPr>
              <w:numPr>
                <w:ilvl w:val="0"/>
                <w:numId w:val="26"/>
              </w:numPr>
              <w:ind w:left="356"/>
            </w:pPr>
            <w:r w:rsidRPr="002E3CAC">
              <w:t>Dostatok priestorov a voľno-časových aktivít pre deti a mládež</w:t>
            </w:r>
          </w:p>
        </w:tc>
        <w:tc>
          <w:tcPr>
            <w:tcW w:w="4179" w:type="dxa"/>
            <w:tcBorders>
              <w:top w:val="single" w:sz="4" w:space="0" w:color="auto"/>
              <w:left w:val="single" w:sz="4" w:space="0" w:color="auto"/>
              <w:bottom w:val="single" w:sz="4" w:space="0" w:color="auto"/>
              <w:right w:val="single" w:sz="4" w:space="0" w:color="auto"/>
            </w:tcBorders>
          </w:tcPr>
          <w:p w14:paraId="0F9354EA" w14:textId="77777777" w:rsidR="002E3CAC" w:rsidRDefault="002E3CAC" w:rsidP="002E3CAC">
            <w:pPr>
              <w:numPr>
                <w:ilvl w:val="0"/>
                <w:numId w:val="21"/>
              </w:numPr>
            </w:pPr>
            <w:r w:rsidRPr="002E3CAC">
              <w:lastRenderedPageBreak/>
              <w:t>nezáujem časti občanov o obecné dianie a vývoj obce</w:t>
            </w:r>
          </w:p>
          <w:p w14:paraId="222D427E" w14:textId="77777777" w:rsidR="00375151" w:rsidRPr="002E3CAC" w:rsidRDefault="00375151" w:rsidP="00375151">
            <w:pPr>
              <w:numPr>
                <w:ilvl w:val="0"/>
                <w:numId w:val="22"/>
              </w:numPr>
              <w:tabs>
                <w:tab w:val="clear" w:pos="720"/>
                <w:tab w:val="num" w:pos="356"/>
              </w:tabs>
              <w:ind w:left="356"/>
            </w:pPr>
            <w:r>
              <w:t>ne</w:t>
            </w:r>
            <w:r w:rsidRPr="002E3CAC">
              <w:t>uspokojivý demografický vývoj v obci</w:t>
            </w:r>
          </w:p>
          <w:p w14:paraId="3D5C9911" w14:textId="77777777" w:rsidR="002E3CAC" w:rsidRPr="002E3CAC" w:rsidRDefault="002E3CAC" w:rsidP="002E3CAC">
            <w:pPr>
              <w:numPr>
                <w:ilvl w:val="0"/>
                <w:numId w:val="21"/>
              </w:numPr>
            </w:pPr>
            <w:r w:rsidRPr="002E3CAC">
              <w:t>odchod niektorej kvalifikovanej pracovnej sily</w:t>
            </w:r>
          </w:p>
          <w:p w14:paraId="2468EAFB" w14:textId="77777777" w:rsidR="002E3CAC" w:rsidRPr="002E3CAC" w:rsidRDefault="002E3CAC" w:rsidP="002E3CAC">
            <w:pPr>
              <w:numPr>
                <w:ilvl w:val="0"/>
                <w:numId w:val="21"/>
              </w:numPr>
            </w:pPr>
            <w:r w:rsidRPr="002E3CAC">
              <w:t>strata pracovných návykov u dlhodobo nezamestnaných</w:t>
            </w:r>
          </w:p>
          <w:p w14:paraId="680B75CC" w14:textId="77777777" w:rsidR="002E3CAC" w:rsidRPr="002E3CAC" w:rsidRDefault="002E3CAC" w:rsidP="002E3CAC">
            <w:pPr>
              <w:numPr>
                <w:ilvl w:val="0"/>
                <w:numId w:val="21"/>
              </w:numPr>
            </w:pPr>
            <w:r w:rsidRPr="002E3CAC">
              <w:t>kolísavá kvalita signálu mobilných operátorov</w:t>
            </w:r>
          </w:p>
          <w:p w14:paraId="1AB3126A" w14:textId="77777777" w:rsidR="002E3CAC" w:rsidRPr="002E3CAC" w:rsidRDefault="002E3CAC" w:rsidP="002E3CAC">
            <w:pPr>
              <w:numPr>
                <w:ilvl w:val="0"/>
                <w:numId w:val="21"/>
              </w:numPr>
            </w:pPr>
            <w:r w:rsidRPr="002E3CAC">
              <w:t xml:space="preserve">nutnosť cestovať za prácou mimo regiónu aj štátu </w:t>
            </w:r>
          </w:p>
          <w:p w14:paraId="62D63749" w14:textId="77777777" w:rsidR="002E3CAC" w:rsidRPr="002E3CAC" w:rsidRDefault="002E3CAC" w:rsidP="002E3CAC">
            <w:pPr>
              <w:numPr>
                <w:ilvl w:val="0"/>
                <w:numId w:val="21"/>
              </w:numPr>
            </w:pPr>
            <w:r w:rsidRPr="002E3CAC">
              <w:t>narušenie rodinných vzťahov v dôsledku nezamestnanosti</w:t>
            </w:r>
          </w:p>
          <w:p w14:paraId="4F13CFFF" w14:textId="77777777" w:rsidR="002E3CAC" w:rsidRPr="002E3CAC" w:rsidRDefault="002E3CAC" w:rsidP="002E3CAC">
            <w:pPr>
              <w:numPr>
                <w:ilvl w:val="0"/>
                <w:numId w:val="21"/>
              </w:numPr>
            </w:pPr>
            <w:r w:rsidRPr="002E3CAC">
              <w:t xml:space="preserve">slabá vzdelanostná úroveň </w:t>
            </w:r>
            <w:r w:rsidR="00954981">
              <w:t xml:space="preserve">staršieho </w:t>
            </w:r>
            <w:r w:rsidRPr="002E3CAC">
              <w:t>obyvateľstva v porovnaní s inými regiónmi</w:t>
            </w:r>
          </w:p>
          <w:p w14:paraId="3BC22A95" w14:textId="77777777" w:rsidR="002E3CAC" w:rsidRPr="002E3CAC" w:rsidRDefault="002E3CAC" w:rsidP="002E3CAC">
            <w:pPr>
              <w:numPr>
                <w:ilvl w:val="0"/>
                <w:numId w:val="21"/>
              </w:numPr>
            </w:pPr>
            <w:r w:rsidRPr="002E3CAC">
              <w:lastRenderedPageBreak/>
              <w:t xml:space="preserve">vzdelanostná úroveň </w:t>
            </w:r>
            <w:r w:rsidR="00375151">
              <w:t>vekovo starších obyvateľov</w:t>
            </w:r>
            <w:r w:rsidRPr="002E3CAC">
              <w:t xml:space="preserve"> len na úrovni základného vzdelania</w:t>
            </w:r>
          </w:p>
          <w:p w14:paraId="4A97E934" w14:textId="71F3A654" w:rsidR="002E3CAC" w:rsidRPr="00F12AE5" w:rsidRDefault="002E3CAC" w:rsidP="00F12AE5">
            <w:pPr>
              <w:numPr>
                <w:ilvl w:val="0"/>
                <w:numId w:val="21"/>
              </w:numPr>
            </w:pPr>
            <w:r w:rsidRPr="002E3CAC">
              <w:t>vysoká nezamestnanosť obyvateľov, zvlášť vyššieho veku</w:t>
            </w:r>
          </w:p>
        </w:tc>
      </w:tr>
      <w:tr w:rsidR="002E3CAC" w:rsidRPr="002E3CAC" w14:paraId="1C82FA94" w14:textId="77777777" w:rsidTr="005A24E6">
        <w:tc>
          <w:tcPr>
            <w:tcW w:w="4678" w:type="dxa"/>
            <w:tcBorders>
              <w:top w:val="single" w:sz="4" w:space="0" w:color="auto"/>
              <w:left w:val="single" w:sz="4" w:space="0" w:color="auto"/>
              <w:bottom w:val="single" w:sz="4" w:space="0" w:color="auto"/>
              <w:right w:val="single" w:sz="4" w:space="0" w:color="auto"/>
            </w:tcBorders>
            <w:shd w:val="clear" w:color="auto" w:fill="F3F3F3"/>
          </w:tcPr>
          <w:p w14:paraId="136AA42A" w14:textId="77777777" w:rsidR="002E3CAC" w:rsidRPr="002E3CAC" w:rsidRDefault="002E3CAC" w:rsidP="002E3CAC">
            <w:pPr>
              <w:rPr>
                <w:b/>
              </w:rPr>
            </w:pPr>
            <w:r w:rsidRPr="002E3CAC">
              <w:rPr>
                <w:b/>
              </w:rPr>
              <w:lastRenderedPageBreak/>
              <w:t>Príležitosti</w:t>
            </w:r>
          </w:p>
        </w:tc>
        <w:tc>
          <w:tcPr>
            <w:tcW w:w="4179" w:type="dxa"/>
            <w:tcBorders>
              <w:top w:val="single" w:sz="4" w:space="0" w:color="auto"/>
              <w:left w:val="single" w:sz="4" w:space="0" w:color="auto"/>
              <w:bottom w:val="single" w:sz="4" w:space="0" w:color="auto"/>
              <w:right w:val="single" w:sz="4" w:space="0" w:color="auto"/>
            </w:tcBorders>
            <w:shd w:val="clear" w:color="auto" w:fill="F3F3F3"/>
          </w:tcPr>
          <w:p w14:paraId="7D28AD08" w14:textId="77777777" w:rsidR="002E3CAC" w:rsidRPr="002E3CAC" w:rsidRDefault="002E3CAC" w:rsidP="002E3CAC">
            <w:pPr>
              <w:rPr>
                <w:b/>
              </w:rPr>
            </w:pPr>
            <w:r w:rsidRPr="002E3CAC">
              <w:rPr>
                <w:b/>
              </w:rPr>
              <w:t>Ohrozenia</w:t>
            </w:r>
          </w:p>
        </w:tc>
      </w:tr>
      <w:tr w:rsidR="002E3CAC" w:rsidRPr="002E3CAC" w14:paraId="28746A06" w14:textId="77777777" w:rsidTr="005A24E6">
        <w:tc>
          <w:tcPr>
            <w:tcW w:w="4678" w:type="dxa"/>
            <w:tcBorders>
              <w:top w:val="single" w:sz="4" w:space="0" w:color="auto"/>
              <w:left w:val="single" w:sz="4" w:space="0" w:color="auto"/>
              <w:bottom w:val="single" w:sz="4" w:space="0" w:color="auto"/>
              <w:right w:val="single" w:sz="4" w:space="0" w:color="auto"/>
            </w:tcBorders>
          </w:tcPr>
          <w:p w14:paraId="4133D050" w14:textId="77777777" w:rsidR="002E3CAC" w:rsidRPr="002E3CAC" w:rsidRDefault="002E3CAC" w:rsidP="002E3CAC">
            <w:pPr>
              <w:numPr>
                <w:ilvl w:val="0"/>
                <w:numId w:val="21"/>
              </w:numPr>
            </w:pPr>
            <w:r w:rsidRPr="002E3CAC">
              <w:t>podpora vzdelávania a samozamestnanosti</w:t>
            </w:r>
          </w:p>
          <w:p w14:paraId="7BCB7296" w14:textId="79CFDE4C" w:rsidR="002E3CAC" w:rsidRDefault="002E3CAC" w:rsidP="002E3CAC">
            <w:pPr>
              <w:numPr>
                <w:ilvl w:val="0"/>
                <w:numId w:val="21"/>
              </w:numPr>
            </w:pPr>
            <w:r w:rsidRPr="002E3CAC">
              <w:t xml:space="preserve">vytváranie príležitostí pre mladých, ktorí končia vzdelávanie a nezamestnaných s cieľom ich udržania v obci </w:t>
            </w:r>
          </w:p>
          <w:p w14:paraId="46F7E96A" w14:textId="77777777" w:rsidR="002E3CAC" w:rsidRPr="002E3CAC" w:rsidRDefault="002E3CAC" w:rsidP="002E3CAC">
            <w:pPr>
              <w:numPr>
                <w:ilvl w:val="0"/>
                <w:numId w:val="21"/>
              </w:numPr>
            </w:pPr>
            <w:r w:rsidRPr="002E3CAC">
              <w:t>podpora rozvoja podnikania a tradičných reme</w:t>
            </w:r>
            <w:r w:rsidRPr="002E3CAC">
              <w:softHyphen/>
              <w:t>siel – vytváranie príležitostí pre tvorbu pracov</w:t>
            </w:r>
            <w:r w:rsidRPr="002E3CAC">
              <w:softHyphen/>
              <w:t>ných miest</w:t>
            </w:r>
          </w:p>
          <w:p w14:paraId="2FC26A57" w14:textId="429046AB" w:rsidR="002E3CAC" w:rsidRPr="002E3CAC" w:rsidRDefault="002E3CAC" w:rsidP="002E3CAC">
            <w:pPr>
              <w:numPr>
                <w:ilvl w:val="0"/>
                <w:numId w:val="21"/>
              </w:numPr>
            </w:pPr>
            <w:r w:rsidRPr="002E3CAC">
              <w:t xml:space="preserve">aktivity samosprávy o </w:t>
            </w:r>
            <w:r w:rsidR="00CF2770" w:rsidRPr="002E3CAC">
              <w:t>prehĺbenie</w:t>
            </w:r>
            <w:r w:rsidRPr="002E3CAC">
              <w:t xml:space="preserve"> záujmu občanov na rozvoji obci</w:t>
            </w:r>
          </w:p>
          <w:p w14:paraId="5076557C" w14:textId="77777777" w:rsidR="002E3CAC" w:rsidRPr="002E3CAC" w:rsidRDefault="002E3CAC" w:rsidP="002E3CAC">
            <w:pPr>
              <w:numPr>
                <w:ilvl w:val="0"/>
                <w:numId w:val="21"/>
              </w:numPr>
            </w:pPr>
            <w:r w:rsidRPr="002E3CAC">
              <w:t xml:space="preserve">rozvoj tradície kultúrno-spoločenských akcií </w:t>
            </w:r>
          </w:p>
          <w:p w14:paraId="66BA53A1" w14:textId="77777777" w:rsidR="002E3CAC" w:rsidRPr="002E3CAC" w:rsidRDefault="002E3CAC" w:rsidP="002E3CAC">
            <w:pPr>
              <w:numPr>
                <w:ilvl w:val="0"/>
                <w:numId w:val="21"/>
              </w:numPr>
            </w:pPr>
            <w:r w:rsidRPr="002E3CAC">
              <w:t>trend posilňovania sociálnych služieb</w:t>
            </w:r>
          </w:p>
          <w:p w14:paraId="152742AC" w14:textId="77777777" w:rsidR="002E3CAC" w:rsidRPr="002E3CAC" w:rsidRDefault="002E3CAC" w:rsidP="002E3CAC">
            <w:pPr>
              <w:numPr>
                <w:ilvl w:val="0"/>
                <w:numId w:val="21"/>
              </w:numPr>
            </w:pPr>
            <w:r w:rsidRPr="002E3CAC">
              <w:t>trend posilňovania rodiny k plneniu jej základných funkcií</w:t>
            </w:r>
          </w:p>
          <w:p w14:paraId="1E358BA4" w14:textId="77777777" w:rsidR="002E3CAC" w:rsidRPr="002E3CAC" w:rsidRDefault="002E3CAC" w:rsidP="002E3CAC">
            <w:pPr>
              <w:numPr>
                <w:ilvl w:val="0"/>
                <w:numId w:val="21"/>
              </w:numPr>
            </w:pPr>
            <w:r w:rsidRPr="002E3CAC">
              <w:t>vzdelávanie v sociálnej oblasti</w:t>
            </w:r>
          </w:p>
          <w:p w14:paraId="073ACD2D" w14:textId="77777777" w:rsidR="002E3CAC" w:rsidRPr="002E3CAC" w:rsidRDefault="002E3CAC" w:rsidP="002E3CAC">
            <w:pPr>
              <w:numPr>
                <w:ilvl w:val="0"/>
                <w:numId w:val="21"/>
              </w:numPr>
            </w:pPr>
            <w:r w:rsidRPr="002E3CAC">
              <w:t>možnosť čerpania finančných zdrojov z ESF na rozvoj ľudských zdrojov</w:t>
            </w:r>
          </w:p>
        </w:tc>
        <w:tc>
          <w:tcPr>
            <w:tcW w:w="4179" w:type="dxa"/>
            <w:tcBorders>
              <w:top w:val="single" w:sz="4" w:space="0" w:color="auto"/>
              <w:left w:val="single" w:sz="4" w:space="0" w:color="auto"/>
              <w:bottom w:val="single" w:sz="4" w:space="0" w:color="auto"/>
              <w:right w:val="single" w:sz="4" w:space="0" w:color="auto"/>
            </w:tcBorders>
          </w:tcPr>
          <w:p w14:paraId="5DC5AF7A" w14:textId="77777777" w:rsidR="002E3CAC" w:rsidRPr="002E3CAC" w:rsidRDefault="002E3CAC" w:rsidP="00375151">
            <w:pPr>
              <w:numPr>
                <w:ilvl w:val="0"/>
                <w:numId w:val="23"/>
              </w:numPr>
              <w:tabs>
                <w:tab w:val="clear" w:pos="720"/>
                <w:tab w:val="num" w:pos="355"/>
              </w:tabs>
              <w:ind w:left="355"/>
            </w:pPr>
            <w:r w:rsidRPr="002E3CAC">
              <w:t>pretrvávajúci nedostatok pracovných príleži</w:t>
            </w:r>
            <w:r w:rsidRPr="002E3CAC">
              <w:softHyphen/>
              <w:t>tostí i v budúcnosti  – zvyšovanie nezamest</w:t>
            </w:r>
            <w:r w:rsidRPr="002E3CAC">
              <w:softHyphen/>
              <w:t>nanosti v regióne</w:t>
            </w:r>
          </w:p>
          <w:p w14:paraId="03E9CD24" w14:textId="77777777" w:rsidR="002E3CAC" w:rsidRPr="002E3CAC" w:rsidRDefault="002E3CAC" w:rsidP="00375151">
            <w:pPr>
              <w:numPr>
                <w:ilvl w:val="0"/>
                <w:numId w:val="23"/>
              </w:numPr>
              <w:tabs>
                <w:tab w:val="num" w:pos="355"/>
              </w:tabs>
              <w:ind w:left="355"/>
            </w:pPr>
            <w:r w:rsidRPr="002E3CAC">
              <w:t>odchod mladých ľudí za prácou – migrácia pra</w:t>
            </w:r>
            <w:r w:rsidRPr="002E3CAC">
              <w:softHyphen/>
              <w:t>covnej sily</w:t>
            </w:r>
          </w:p>
          <w:p w14:paraId="3B6F8E2F" w14:textId="77777777" w:rsidR="002E3CAC" w:rsidRPr="002E3CAC" w:rsidRDefault="002E3CAC" w:rsidP="00375151">
            <w:pPr>
              <w:numPr>
                <w:ilvl w:val="0"/>
                <w:numId w:val="23"/>
              </w:numPr>
              <w:tabs>
                <w:tab w:val="num" w:pos="355"/>
              </w:tabs>
              <w:ind w:left="355"/>
            </w:pPr>
            <w:r w:rsidRPr="002E3CAC">
              <w:t xml:space="preserve">nevhodná politika – regionálna, </w:t>
            </w:r>
          </w:p>
          <w:p w14:paraId="41AE6C14" w14:textId="6E4C2703" w:rsidR="002E3CAC" w:rsidRPr="002E3CAC" w:rsidRDefault="006A78AD" w:rsidP="00375151">
            <w:pPr>
              <w:numPr>
                <w:ilvl w:val="0"/>
                <w:numId w:val="23"/>
              </w:numPr>
              <w:tabs>
                <w:tab w:val="num" w:pos="355"/>
              </w:tabs>
              <w:ind w:left="355"/>
            </w:pPr>
            <w:r>
              <w:t xml:space="preserve">v niektorých smeroch </w:t>
            </w:r>
            <w:r w:rsidR="002E3CAC" w:rsidRPr="002E3CAC">
              <w:t>nedostatočná  komunikácia obec – občan –</w:t>
            </w:r>
            <w:r w:rsidR="00CF2770">
              <w:t xml:space="preserve"> obec.</w:t>
            </w:r>
          </w:p>
          <w:p w14:paraId="5B750E49" w14:textId="6DCDFAB1" w:rsidR="002E3CAC" w:rsidRPr="002E3CAC" w:rsidRDefault="006A78AD" w:rsidP="00375151">
            <w:pPr>
              <w:numPr>
                <w:ilvl w:val="0"/>
                <w:numId w:val="23"/>
              </w:numPr>
              <w:tabs>
                <w:tab w:val="num" w:pos="355"/>
              </w:tabs>
              <w:ind w:left="355"/>
            </w:pPr>
            <w:r>
              <w:t xml:space="preserve">v niektorých prípadoch </w:t>
            </w:r>
            <w:r w:rsidR="002E3CAC" w:rsidRPr="002E3CAC">
              <w:t>nárast ekonomickej stagnácie v obci a znižovanie životnej úrovne</w:t>
            </w:r>
            <w:r w:rsidR="00CF2770">
              <w:t>.</w:t>
            </w:r>
            <w:r w:rsidR="002E3CAC" w:rsidRPr="002E3CAC">
              <w:t xml:space="preserve"> </w:t>
            </w:r>
          </w:p>
          <w:p w14:paraId="34B1EA40" w14:textId="77777777" w:rsidR="002E3CAC" w:rsidRPr="002E3CAC" w:rsidRDefault="002E3CAC" w:rsidP="002E3CAC"/>
        </w:tc>
      </w:tr>
    </w:tbl>
    <w:p w14:paraId="15143AAE" w14:textId="77777777" w:rsidR="002E3CAC" w:rsidRPr="002E3CAC" w:rsidRDefault="002E3CAC" w:rsidP="002E3CAC"/>
    <w:p w14:paraId="441BD82A" w14:textId="15DAF176" w:rsidR="002E3CAC" w:rsidRPr="002E3CAC" w:rsidRDefault="002E3CAC" w:rsidP="00982856">
      <w:pPr>
        <w:keepLines/>
        <w:pageBreakBefore/>
        <w:numPr>
          <w:ilvl w:val="1"/>
          <w:numId w:val="20"/>
        </w:numPr>
        <w:spacing w:before="600" w:after="240"/>
        <w:contextualSpacing/>
        <w:outlineLvl w:val="0"/>
        <w:rPr>
          <w:b/>
          <w:sz w:val="28"/>
          <w:szCs w:val="32"/>
        </w:rPr>
      </w:pPr>
      <w:bookmarkStart w:id="285" w:name="_Toc420471982"/>
      <w:bookmarkStart w:id="286" w:name="_Toc138148231"/>
      <w:r w:rsidRPr="002E3CAC">
        <w:rPr>
          <w:b/>
          <w:sz w:val="28"/>
          <w:szCs w:val="32"/>
        </w:rPr>
        <w:lastRenderedPageBreak/>
        <w:t>Environmentálna SWOT analýza</w:t>
      </w:r>
      <w:bookmarkEnd w:id="285"/>
      <w:bookmarkEnd w:id="286"/>
    </w:p>
    <w:p w14:paraId="7B408A83" w14:textId="77777777" w:rsidR="002E3CAC" w:rsidRPr="002E3CAC" w:rsidRDefault="002E3CAC" w:rsidP="002E3CAC">
      <w:pPr>
        <w:keepNext/>
        <w:spacing w:before="0" w:after="0"/>
        <w:ind w:firstLine="0"/>
        <w:jc w:val="left"/>
        <w:outlineLvl w:val="2"/>
        <w:rPr>
          <w:bCs/>
          <w:szCs w:val="2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179"/>
      </w:tblGrid>
      <w:tr w:rsidR="002E3CAC" w:rsidRPr="002E3CAC" w14:paraId="2EDEE29F" w14:textId="77777777" w:rsidTr="005A24E6">
        <w:tc>
          <w:tcPr>
            <w:tcW w:w="4678" w:type="dxa"/>
            <w:tcBorders>
              <w:top w:val="single" w:sz="4" w:space="0" w:color="auto"/>
              <w:left w:val="single" w:sz="4" w:space="0" w:color="auto"/>
              <w:bottom w:val="single" w:sz="4" w:space="0" w:color="auto"/>
              <w:right w:val="single" w:sz="4" w:space="0" w:color="auto"/>
            </w:tcBorders>
            <w:shd w:val="clear" w:color="auto" w:fill="F3F3F3"/>
            <w:vAlign w:val="center"/>
          </w:tcPr>
          <w:p w14:paraId="760EB9D3" w14:textId="77777777" w:rsidR="002E3CAC" w:rsidRPr="002E3CAC" w:rsidRDefault="002E3CAC" w:rsidP="002E3CAC">
            <w:pPr>
              <w:tabs>
                <w:tab w:val="right" w:pos="9639"/>
              </w:tabs>
              <w:spacing w:line="23" w:lineRule="atLeast"/>
              <w:ind w:right="-1"/>
              <w:jc w:val="left"/>
              <w:rPr>
                <w:b/>
              </w:rPr>
            </w:pPr>
            <w:r w:rsidRPr="002E3CAC">
              <w:rPr>
                <w:b/>
              </w:rPr>
              <w:t>Silné stránky:</w:t>
            </w:r>
          </w:p>
        </w:tc>
        <w:tc>
          <w:tcPr>
            <w:tcW w:w="4179" w:type="dxa"/>
            <w:tcBorders>
              <w:top w:val="single" w:sz="4" w:space="0" w:color="auto"/>
              <w:left w:val="single" w:sz="4" w:space="0" w:color="auto"/>
              <w:bottom w:val="single" w:sz="4" w:space="0" w:color="auto"/>
              <w:right w:val="single" w:sz="4" w:space="0" w:color="auto"/>
            </w:tcBorders>
            <w:shd w:val="clear" w:color="auto" w:fill="F3F3F3"/>
            <w:vAlign w:val="center"/>
          </w:tcPr>
          <w:p w14:paraId="2DFBC5C5" w14:textId="77777777" w:rsidR="002E3CAC" w:rsidRPr="002E3CAC" w:rsidRDefault="002E3CAC" w:rsidP="002E3CAC">
            <w:pPr>
              <w:tabs>
                <w:tab w:val="right" w:pos="9639"/>
              </w:tabs>
              <w:spacing w:line="23" w:lineRule="atLeast"/>
              <w:ind w:right="-1"/>
              <w:jc w:val="left"/>
              <w:rPr>
                <w:b/>
                <w:bCs/>
              </w:rPr>
            </w:pPr>
            <w:r w:rsidRPr="002E3CAC">
              <w:rPr>
                <w:b/>
                <w:bCs/>
              </w:rPr>
              <w:t>Slabé stránky:</w:t>
            </w:r>
          </w:p>
        </w:tc>
      </w:tr>
      <w:tr w:rsidR="002E3CAC" w:rsidRPr="002E3CAC" w14:paraId="2008E0B9" w14:textId="77777777" w:rsidTr="005A24E6">
        <w:tc>
          <w:tcPr>
            <w:tcW w:w="4678" w:type="dxa"/>
            <w:tcBorders>
              <w:top w:val="single" w:sz="4" w:space="0" w:color="auto"/>
              <w:left w:val="single" w:sz="4" w:space="0" w:color="auto"/>
              <w:bottom w:val="single" w:sz="4" w:space="0" w:color="auto"/>
              <w:right w:val="single" w:sz="4" w:space="0" w:color="auto"/>
            </w:tcBorders>
          </w:tcPr>
          <w:p w14:paraId="5D57FAA6" w14:textId="77777777" w:rsidR="002E3CAC" w:rsidRPr="002E3CAC" w:rsidRDefault="002E3CAC" w:rsidP="002E3CAC">
            <w:pPr>
              <w:numPr>
                <w:ilvl w:val="0"/>
                <w:numId w:val="22"/>
              </w:numPr>
              <w:tabs>
                <w:tab w:val="clear" w:pos="720"/>
                <w:tab w:val="num" w:pos="356"/>
                <w:tab w:val="right" w:pos="9639"/>
              </w:tabs>
              <w:ind w:left="340" w:hanging="284"/>
              <w:jc w:val="left"/>
            </w:pPr>
            <w:r w:rsidRPr="002E3CAC">
              <w:t>aktívna činnosť miestnej samosprávy v oblasti ochrany a budovania životného prostredia</w:t>
            </w:r>
          </w:p>
          <w:p w14:paraId="13378853" w14:textId="77777777" w:rsidR="002E3CAC" w:rsidRPr="002E3CAC" w:rsidRDefault="002E3CAC" w:rsidP="002E3CAC">
            <w:pPr>
              <w:numPr>
                <w:ilvl w:val="0"/>
                <w:numId w:val="22"/>
              </w:numPr>
              <w:tabs>
                <w:tab w:val="clear" w:pos="720"/>
                <w:tab w:val="num" w:pos="356"/>
                <w:tab w:val="right" w:pos="9639"/>
              </w:tabs>
              <w:ind w:left="340" w:hanging="284"/>
              <w:jc w:val="left"/>
            </w:pPr>
            <w:r w:rsidRPr="002E3CAC">
              <w:t>kvalitné životné prostredie a pekné okolie obce</w:t>
            </w:r>
          </w:p>
          <w:p w14:paraId="54759FB5" w14:textId="77777777" w:rsidR="002E3CAC" w:rsidRPr="002E3CAC" w:rsidRDefault="002E3CAC" w:rsidP="002E3CAC">
            <w:pPr>
              <w:numPr>
                <w:ilvl w:val="0"/>
                <w:numId w:val="22"/>
              </w:numPr>
              <w:tabs>
                <w:tab w:val="clear" w:pos="720"/>
                <w:tab w:val="num" w:pos="356"/>
                <w:tab w:val="right" w:pos="9639"/>
              </w:tabs>
              <w:ind w:left="340" w:hanging="284"/>
              <w:jc w:val="left"/>
            </w:pPr>
            <w:r w:rsidRPr="002E3CAC">
              <w:t>priaznivé pôdno-klimatické podmienky pre poľnohospodársku prvovýrobu</w:t>
            </w:r>
          </w:p>
          <w:p w14:paraId="3F7CCE80" w14:textId="77777777" w:rsidR="002E3CAC" w:rsidRPr="002E3CAC" w:rsidRDefault="002E3CAC" w:rsidP="002E3CAC">
            <w:pPr>
              <w:numPr>
                <w:ilvl w:val="0"/>
                <w:numId w:val="22"/>
              </w:numPr>
              <w:tabs>
                <w:tab w:val="clear" w:pos="720"/>
                <w:tab w:val="num" w:pos="356"/>
                <w:tab w:val="right" w:pos="9639"/>
              </w:tabs>
              <w:ind w:left="340" w:hanging="284"/>
              <w:jc w:val="left"/>
            </w:pPr>
            <w:r w:rsidRPr="002E3CAC">
              <w:t>bohatá flóra a</w:t>
            </w:r>
            <w:r>
              <w:t> </w:t>
            </w:r>
            <w:r w:rsidRPr="002E3CAC">
              <w:t>fauna</w:t>
            </w:r>
            <w:r>
              <w:t xml:space="preserve">, prostredie </w:t>
            </w:r>
            <w:r w:rsidR="00954981">
              <w:t xml:space="preserve">neďalekej </w:t>
            </w:r>
            <w:r>
              <w:t>CHKO</w:t>
            </w:r>
          </w:p>
          <w:p w14:paraId="320AE5FC" w14:textId="77777777" w:rsidR="002E3CAC" w:rsidRPr="002E3CAC" w:rsidRDefault="002E3CAC" w:rsidP="00BC1416">
            <w:pPr>
              <w:numPr>
                <w:ilvl w:val="0"/>
                <w:numId w:val="26"/>
              </w:numPr>
              <w:autoSpaceDE w:val="0"/>
              <w:autoSpaceDN w:val="0"/>
              <w:adjustRightInd w:val="0"/>
              <w:ind w:left="340" w:hanging="284"/>
              <w:jc w:val="left"/>
              <w:rPr>
                <w:rFonts w:eastAsia="SimSun"/>
                <w:color w:val="000000"/>
                <w:lang w:eastAsia="zh-CN"/>
              </w:rPr>
            </w:pPr>
            <w:r w:rsidRPr="002E3CAC">
              <w:rPr>
                <w:rFonts w:eastAsia="SimSun"/>
                <w:color w:val="000000"/>
                <w:lang w:eastAsia="zh-CN"/>
              </w:rPr>
              <w:t>vo väčšine dobre udržiavaný vzhľad budov aj záhrad</w:t>
            </w:r>
          </w:p>
          <w:p w14:paraId="6725B416" w14:textId="77777777" w:rsidR="002E3CAC" w:rsidRPr="002E3CAC" w:rsidRDefault="002E3CAC" w:rsidP="00BC1416">
            <w:pPr>
              <w:numPr>
                <w:ilvl w:val="0"/>
                <w:numId w:val="26"/>
              </w:numPr>
              <w:autoSpaceDE w:val="0"/>
              <w:autoSpaceDN w:val="0"/>
              <w:adjustRightInd w:val="0"/>
              <w:ind w:left="340" w:hanging="284"/>
              <w:jc w:val="left"/>
              <w:rPr>
                <w:rFonts w:eastAsia="SimSun"/>
                <w:color w:val="000000"/>
                <w:lang w:eastAsia="zh-CN"/>
              </w:rPr>
            </w:pPr>
            <w:r w:rsidRPr="002E3CAC">
              <w:rPr>
                <w:rFonts w:eastAsia="SimSun"/>
                <w:color w:val="000000"/>
                <w:lang w:eastAsia="zh-CN"/>
              </w:rPr>
              <w:t>budovanie cyklotrás v okolí</w:t>
            </w:r>
          </w:p>
        </w:tc>
        <w:tc>
          <w:tcPr>
            <w:tcW w:w="4179" w:type="dxa"/>
            <w:tcBorders>
              <w:top w:val="single" w:sz="4" w:space="0" w:color="auto"/>
              <w:left w:val="single" w:sz="4" w:space="0" w:color="auto"/>
              <w:bottom w:val="single" w:sz="4" w:space="0" w:color="auto"/>
              <w:right w:val="single" w:sz="4" w:space="0" w:color="auto"/>
            </w:tcBorders>
          </w:tcPr>
          <w:p w14:paraId="74347FFB" w14:textId="77777777" w:rsidR="002E3CAC" w:rsidRPr="002E3CAC" w:rsidRDefault="002E3CAC" w:rsidP="002E3CAC">
            <w:pPr>
              <w:numPr>
                <w:ilvl w:val="0"/>
                <w:numId w:val="21"/>
              </w:numPr>
              <w:tabs>
                <w:tab w:val="right" w:pos="9639"/>
              </w:tabs>
              <w:ind w:left="340" w:hanging="284"/>
              <w:jc w:val="left"/>
            </w:pPr>
            <w:r w:rsidRPr="002E3CAC">
              <w:t xml:space="preserve">existencia nelegálnych skládok odpadu </w:t>
            </w:r>
          </w:p>
          <w:p w14:paraId="1D1EA45D" w14:textId="2BDC1E34" w:rsidR="002E3CAC" w:rsidRPr="002E3CAC" w:rsidRDefault="00CF2770" w:rsidP="002E3CAC">
            <w:pPr>
              <w:numPr>
                <w:ilvl w:val="0"/>
                <w:numId w:val="21"/>
              </w:numPr>
              <w:tabs>
                <w:tab w:val="right" w:pos="9639"/>
              </w:tabs>
              <w:ind w:left="340" w:hanging="284"/>
              <w:jc w:val="left"/>
            </w:pPr>
            <w:r>
              <w:t xml:space="preserve">v ojedinelých prípadoch </w:t>
            </w:r>
            <w:r w:rsidR="002E3CAC" w:rsidRPr="002E3CAC">
              <w:t>vandalizmus na obecnom aj súkromnom majetku</w:t>
            </w:r>
          </w:p>
          <w:p w14:paraId="3B945815" w14:textId="342D3C20" w:rsidR="002E3CAC" w:rsidRPr="002E3CAC" w:rsidRDefault="002E3CAC" w:rsidP="002E3CAC">
            <w:pPr>
              <w:numPr>
                <w:ilvl w:val="0"/>
                <w:numId w:val="21"/>
              </w:numPr>
              <w:tabs>
                <w:tab w:val="right" w:pos="9639"/>
              </w:tabs>
              <w:ind w:left="340" w:hanging="284"/>
              <w:jc w:val="left"/>
            </w:pPr>
            <w:r w:rsidRPr="002E3CAC">
              <w:t>ne</w:t>
            </w:r>
            <w:r w:rsidR="00B57413">
              <w:t>do</w:t>
            </w:r>
            <w:r w:rsidRPr="002E3CAC">
              <w:t>budovan</w:t>
            </w:r>
            <w:r w:rsidR="0051715E">
              <w:t>é všetky obecné inžinierske siete</w:t>
            </w:r>
          </w:p>
          <w:p w14:paraId="4503DE5E" w14:textId="691926DE" w:rsidR="002E3CAC" w:rsidRPr="002E3CAC" w:rsidRDefault="002E3CAC" w:rsidP="002E3CAC">
            <w:pPr>
              <w:numPr>
                <w:ilvl w:val="0"/>
                <w:numId w:val="21"/>
              </w:numPr>
              <w:tabs>
                <w:tab w:val="right" w:pos="9639"/>
              </w:tabs>
              <w:ind w:left="340" w:hanging="284"/>
              <w:jc w:val="left"/>
            </w:pPr>
            <w:r w:rsidRPr="002E3CAC">
              <w:t xml:space="preserve">nevyužité </w:t>
            </w:r>
            <w:r w:rsidR="0051715E">
              <w:t xml:space="preserve">všetky </w:t>
            </w:r>
            <w:r w:rsidRPr="002E3CAC">
              <w:t>prírodné danosti na rozvoj turizmu a cestovný ruch</w:t>
            </w:r>
          </w:p>
          <w:p w14:paraId="40769397" w14:textId="77777777" w:rsidR="002E3CAC" w:rsidRPr="002E3CAC" w:rsidRDefault="002E3CAC" w:rsidP="002E3CAC">
            <w:pPr>
              <w:tabs>
                <w:tab w:val="right" w:pos="9639"/>
              </w:tabs>
              <w:ind w:left="340" w:firstLine="0"/>
              <w:jc w:val="left"/>
            </w:pPr>
          </w:p>
        </w:tc>
      </w:tr>
      <w:tr w:rsidR="002E3CAC" w:rsidRPr="002E3CAC" w14:paraId="1982A172" w14:textId="77777777" w:rsidTr="005A24E6">
        <w:tc>
          <w:tcPr>
            <w:tcW w:w="4678" w:type="dxa"/>
            <w:tcBorders>
              <w:top w:val="single" w:sz="4" w:space="0" w:color="auto"/>
              <w:left w:val="single" w:sz="4" w:space="0" w:color="auto"/>
              <w:bottom w:val="single" w:sz="4" w:space="0" w:color="auto"/>
              <w:right w:val="single" w:sz="4" w:space="0" w:color="auto"/>
            </w:tcBorders>
            <w:shd w:val="clear" w:color="auto" w:fill="F3F3F3"/>
          </w:tcPr>
          <w:p w14:paraId="0FA1DD05" w14:textId="77777777" w:rsidR="002E3CAC" w:rsidRPr="002E3CAC" w:rsidRDefault="002E3CAC" w:rsidP="002E3CAC">
            <w:pPr>
              <w:tabs>
                <w:tab w:val="right" w:pos="9639"/>
              </w:tabs>
              <w:spacing w:line="23" w:lineRule="atLeast"/>
              <w:jc w:val="left"/>
              <w:rPr>
                <w:b/>
              </w:rPr>
            </w:pPr>
            <w:r w:rsidRPr="002E3CAC">
              <w:rPr>
                <w:b/>
              </w:rPr>
              <w:t>Príležitosti</w:t>
            </w:r>
          </w:p>
        </w:tc>
        <w:tc>
          <w:tcPr>
            <w:tcW w:w="4179" w:type="dxa"/>
            <w:tcBorders>
              <w:top w:val="single" w:sz="4" w:space="0" w:color="auto"/>
              <w:left w:val="single" w:sz="4" w:space="0" w:color="auto"/>
              <w:bottom w:val="single" w:sz="4" w:space="0" w:color="auto"/>
              <w:right w:val="single" w:sz="4" w:space="0" w:color="auto"/>
            </w:tcBorders>
            <w:shd w:val="clear" w:color="auto" w:fill="F3F3F3"/>
          </w:tcPr>
          <w:p w14:paraId="4FA8CB0D" w14:textId="77777777" w:rsidR="002E3CAC" w:rsidRPr="002E3CAC" w:rsidRDefault="002E3CAC" w:rsidP="002E3CAC">
            <w:pPr>
              <w:tabs>
                <w:tab w:val="right" w:pos="9639"/>
              </w:tabs>
              <w:spacing w:line="23" w:lineRule="atLeast"/>
              <w:jc w:val="left"/>
              <w:rPr>
                <w:b/>
              </w:rPr>
            </w:pPr>
            <w:r w:rsidRPr="002E3CAC">
              <w:rPr>
                <w:b/>
              </w:rPr>
              <w:t>Ohrozenia</w:t>
            </w:r>
          </w:p>
        </w:tc>
      </w:tr>
      <w:tr w:rsidR="002E3CAC" w:rsidRPr="002E3CAC" w14:paraId="2ED015B0" w14:textId="77777777" w:rsidTr="005A24E6">
        <w:tc>
          <w:tcPr>
            <w:tcW w:w="4678" w:type="dxa"/>
            <w:tcBorders>
              <w:top w:val="single" w:sz="4" w:space="0" w:color="auto"/>
              <w:left w:val="single" w:sz="4" w:space="0" w:color="auto"/>
              <w:bottom w:val="single" w:sz="4" w:space="0" w:color="auto"/>
              <w:right w:val="single" w:sz="4" w:space="0" w:color="auto"/>
            </w:tcBorders>
          </w:tcPr>
          <w:p w14:paraId="771E3902" w14:textId="77777777" w:rsidR="002E3CAC" w:rsidRPr="002E3CAC" w:rsidRDefault="002E3CAC" w:rsidP="002E3CAC">
            <w:pPr>
              <w:numPr>
                <w:ilvl w:val="0"/>
                <w:numId w:val="21"/>
              </w:numPr>
              <w:tabs>
                <w:tab w:val="right" w:pos="9639"/>
              </w:tabs>
              <w:ind w:left="341" w:hanging="284"/>
              <w:jc w:val="left"/>
            </w:pPr>
            <w:r w:rsidRPr="002E3CAC">
              <w:t>záujem občanov na životnom rozvoji obci</w:t>
            </w:r>
          </w:p>
          <w:p w14:paraId="5D7DF09E" w14:textId="77777777" w:rsidR="002E3CAC" w:rsidRPr="002E3CAC" w:rsidRDefault="002E3CAC" w:rsidP="002E3CAC">
            <w:pPr>
              <w:numPr>
                <w:ilvl w:val="0"/>
                <w:numId w:val="21"/>
              </w:numPr>
              <w:tabs>
                <w:tab w:val="right" w:pos="9639"/>
              </w:tabs>
              <w:ind w:left="341" w:hanging="284"/>
              <w:jc w:val="left"/>
            </w:pPr>
            <w:r w:rsidRPr="002E3CAC">
              <w:t xml:space="preserve">rozvoj tradície kultúrno-spoločenských akcií </w:t>
            </w:r>
          </w:p>
          <w:p w14:paraId="4384D702" w14:textId="77777777" w:rsidR="002E3CAC" w:rsidRPr="002E3CAC" w:rsidRDefault="002E3CAC" w:rsidP="002E3CAC">
            <w:pPr>
              <w:numPr>
                <w:ilvl w:val="0"/>
                <w:numId w:val="21"/>
              </w:numPr>
              <w:tabs>
                <w:tab w:val="right" w:pos="9639"/>
              </w:tabs>
              <w:ind w:left="341" w:hanging="284"/>
              <w:jc w:val="left"/>
            </w:pPr>
            <w:r w:rsidRPr="002E3CAC">
              <w:t xml:space="preserve">pripravenosť programov na rozvíjanie cestovného ruchu, najmä vidieckej turistiky a cykloturistiky </w:t>
            </w:r>
          </w:p>
          <w:p w14:paraId="5A3939FF" w14:textId="52A6DC3C" w:rsidR="002E3CAC" w:rsidRPr="002E3CAC" w:rsidRDefault="002E3CAC" w:rsidP="002E3CAC">
            <w:pPr>
              <w:numPr>
                <w:ilvl w:val="0"/>
                <w:numId w:val="21"/>
              </w:numPr>
              <w:tabs>
                <w:tab w:val="right" w:pos="9639"/>
              </w:tabs>
              <w:ind w:left="341" w:hanging="284"/>
              <w:jc w:val="left"/>
            </w:pPr>
            <w:r w:rsidRPr="002E3CAC">
              <w:t xml:space="preserve">možné ekologické spracovanie </w:t>
            </w:r>
            <w:r w:rsidR="00CF2770">
              <w:t>prírodných zdrojov</w:t>
            </w:r>
          </w:p>
          <w:p w14:paraId="6072D668" w14:textId="77777777"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možnosť čerpania finančných zdrojov z ESF pre environmentálnu oblasť</w:t>
            </w:r>
          </w:p>
          <w:p w14:paraId="30984DC4" w14:textId="77777777"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priestor na zapojenie širokých más do a ochrany a budovania životného prostredia</w:t>
            </w:r>
          </w:p>
          <w:p w14:paraId="5DEC26F4" w14:textId="77777777"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zlepšenie práce obecnej komisie zameranej na životné prostredie</w:t>
            </w:r>
          </w:p>
          <w:p w14:paraId="479F34CF" w14:textId="77777777"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 xml:space="preserve">realizácia projektov </w:t>
            </w:r>
            <w:r w:rsidR="00027CD7">
              <w:rPr>
                <w:rFonts w:eastAsia="SimSun"/>
                <w:color w:val="000000"/>
                <w:lang w:eastAsia="zh-CN"/>
              </w:rPr>
              <w:t>PRO</w:t>
            </w:r>
            <w:r w:rsidRPr="002E3CAC">
              <w:rPr>
                <w:rFonts w:eastAsia="SimSun"/>
                <w:color w:val="000000"/>
                <w:lang w:eastAsia="zh-CN"/>
              </w:rPr>
              <w:t xml:space="preserve"> na posilnenie environmentálnej politiky</w:t>
            </w:r>
          </w:p>
        </w:tc>
        <w:tc>
          <w:tcPr>
            <w:tcW w:w="4179" w:type="dxa"/>
            <w:tcBorders>
              <w:top w:val="single" w:sz="4" w:space="0" w:color="auto"/>
              <w:left w:val="single" w:sz="4" w:space="0" w:color="auto"/>
              <w:bottom w:val="single" w:sz="4" w:space="0" w:color="auto"/>
              <w:right w:val="single" w:sz="4" w:space="0" w:color="auto"/>
            </w:tcBorders>
          </w:tcPr>
          <w:p w14:paraId="0DD56FCF" w14:textId="77777777" w:rsidR="002E3CAC" w:rsidRPr="002E3CAC" w:rsidRDefault="002E3CAC" w:rsidP="002E3CAC">
            <w:pPr>
              <w:numPr>
                <w:ilvl w:val="0"/>
                <w:numId w:val="23"/>
              </w:numPr>
              <w:tabs>
                <w:tab w:val="left" w:pos="355"/>
                <w:tab w:val="right" w:pos="9639"/>
              </w:tabs>
              <w:ind w:left="341" w:hanging="284"/>
              <w:jc w:val="left"/>
            </w:pPr>
            <w:r w:rsidRPr="002E3CAC">
              <w:t>nevhodná environmentálna politika – regionálna, štátna</w:t>
            </w:r>
          </w:p>
          <w:p w14:paraId="502F1411" w14:textId="77777777" w:rsidR="002E3CAC" w:rsidRPr="002E3CAC" w:rsidRDefault="002E3CAC" w:rsidP="002E3CAC">
            <w:pPr>
              <w:numPr>
                <w:ilvl w:val="0"/>
                <w:numId w:val="23"/>
              </w:numPr>
              <w:tabs>
                <w:tab w:val="left" w:pos="355"/>
              </w:tabs>
              <w:overflowPunct w:val="0"/>
              <w:autoSpaceDE w:val="0"/>
              <w:autoSpaceDN w:val="0"/>
              <w:adjustRightInd w:val="0"/>
              <w:ind w:left="341" w:hanging="284"/>
              <w:jc w:val="left"/>
              <w:textAlignment w:val="baseline"/>
            </w:pPr>
            <w:r w:rsidRPr="002E3CAC">
              <w:t xml:space="preserve">zhoršenie kvality životného prostredia v obci  </w:t>
            </w:r>
          </w:p>
          <w:p w14:paraId="3921AF09" w14:textId="0AC740C9" w:rsidR="002E3CAC" w:rsidRPr="002E3CAC" w:rsidRDefault="00CF2770" w:rsidP="002E3CAC">
            <w:pPr>
              <w:numPr>
                <w:ilvl w:val="0"/>
                <w:numId w:val="23"/>
              </w:numPr>
              <w:tabs>
                <w:tab w:val="left" w:pos="355"/>
              </w:tabs>
              <w:overflowPunct w:val="0"/>
              <w:autoSpaceDE w:val="0"/>
              <w:autoSpaceDN w:val="0"/>
              <w:adjustRightInd w:val="0"/>
              <w:ind w:left="341" w:hanging="284"/>
              <w:jc w:val="left"/>
              <w:textAlignment w:val="baseline"/>
            </w:pPr>
            <w:r>
              <w:t>tvorba</w:t>
            </w:r>
            <w:r w:rsidR="002E3CAC" w:rsidRPr="002E3CAC">
              <w:t xml:space="preserve"> nelegálnych skládok pri nevyužití programov ochrany životného prostredia</w:t>
            </w:r>
          </w:p>
          <w:p w14:paraId="5C44C475" w14:textId="5C118352" w:rsidR="002E3CAC" w:rsidRPr="002E3CAC" w:rsidRDefault="0051715E" w:rsidP="002E3CAC">
            <w:pPr>
              <w:numPr>
                <w:ilvl w:val="0"/>
                <w:numId w:val="23"/>
              </w:numPr>
              <w:tabs>
                <w:tab w:val="left" w:pos="355"/>
              </w:tabs>
              <w:overflowPunct w:val="0"/>
              <w:autoSpaceDE w:val="0"/>
              <w:autoSpaceDN w:val="0"/>
              <w:adjustRightInd w:val="0"/>
              <w:ind w:left="341" w:hanging="284"/>
              <w:jc w:val="left"/>
              <w:textAlignment w:val="baseline"/>
            </w:pPr>
            <w:r>
              <w:t xml:space="preserve">možný </w:t>
            </w:r>
            <w:r w:rsidR="002E3CAC" w:rsidRPr="002E3CAC">
              <w:t>nárast vandalizmu pri neriešením problémov zo strany samosprávy</w:t>
            </w:r>
          </w:p>
          <w:p w14:paraId="5531B4B0" w14:textId="3BB210B2" w:rsidR="002E3CAC" w:rsidRPr="002E3CAC" w:rsidRDefault="002E3CAC" w:rsidP="002E3CAC">
            <w:pPr>
              <w:numPr>
                <w:ilvl w:val="0"/>
                <w:numId w:val="23"/>
              </w:numPr>
              <w:tabs>
                <w:tab w:val="left" w:pos="355"/>
              </w:tabs>
              <w:overflowPunct w:val="0"/>
              <w:autoSpaceDE w:val="0"/>
              <w:autoSpaceDN w:val="0"/>
              <w:adjustRightInd w:val="0"/>
              <w:ind w:left="341" w:hanging="284"/>
              <w:jc w:val="left"/>
              <w:textAlignment w:val="baseline"/>
            </w:pPr>
            <w:r w:rsidRPr="002E3CAC">
              <w:t>nezúžitkovanie</w:t>
            </w:r>
            <w:r w:rsidR="0051715E">
              <w:t xml:space="preserve"> všetkých</w:t>
            </w:r>
            <w:r w:rsidRPr="002E3CAC">
              <w:t xml:space="preserve"> prírodných daností a programov zameraných na tvorbu životného prostredia</w:t>
            </w:r>
          </w:p>
          <w:p w14:paraId="6EEDAB43" w14:textId="77777777" w:rsidR="002E3CAC" w:rsidRPr="002E3CAC" w:rsidRDefault="002E3CAC" w:rsidP="002E3CAC">
            <w:pPr>
              <w:tabs>
                <w:tab w:val="left" w:pos="355"/>
              </w:tabs>
              <w:overflowPunct w:val="0"/>
              <w:autoSpaceDE w:val="0"/>
              <w:autoSpaceDN w:val="0"/>
              <w:adjustRightInd w:val="0"/>
              <w:jc w:val="left"/>
              <w:textAlignment w:val="baseline"/>
              <w:rPr>
                <w:rFonts w:ascii="Spectra BT" w:hAnsi="Spectra BT"/>
                <w:sz w:val="22"/>
                <w:szCs w:val="20"/>
              </w:rPr>
            </w:pPr>
          </w:p>
        </w:tc>
      </w:tr>
    </w:tbl>
    <w:p w14:paraId="2EC09E3F" w14:textId="77777777" w:rsidR="00113EBC" w:rsidRDefault="00113EBC" w:rsidP="00113EBC"/>
    <w:p w14:paraId="0B67D508" w14:textId="77777777" w:rsidR="00113EBC" w:rsidRDefault="00113EBC">
      <w:pPr>
        <w:spacing w:before="0" w:after="0"/>
        <w:ind w:firstLine="0"/>
        <w:jc w:val="left"/>
        <w:rPr>
          <w:b/>
          <w:iCs/>
          <w:caps/>
          <w:sz w:val="32"/>
          <w:szCs w:val="32"/>
        </w:rPr>
      </w:pPr>
      <w:r>
        <w:br w:type="page"/>
      </w:r>
    </w:p>
    <w:p w14:paraId="2CE60FAA" w14:textId="32D5667C" w:rsidR="00113EBC" w:rsidRDefault="00113EBC" w:rsidP="00113EBC">
      <w:pPr>
        <w:pStyle w:val="Nadpis1"/>
        <w:numPr>
          <w:ilvl w:val="0"/>
          <w:numId w:val="0"/>
        </w:numPr>
        <w:spacing w:after="120"/>
        <w:ind w:left="709" w:hanging="709"/>
      </w:pPr>
      <w:bookmarkStart w:id="287" w:name="_Toc138148232"/>
      <w:r>
        <w:lastRenderedPageBreak/>
        <w:t>STRATEGICK</w:t>
      </w:r>
      <w:r w:rsidRPr="00AE04C7">
        <w:t>Á ČASŤ</w:t>
      </w:r>
      <w:bookmarkEnd w:id="287"/>
      <w:r w:rsidRPr="007A0386">
        <w:t xml:space="preserve"> </w:t>
      </w:r>
      <w:r>
        <w:t xml:space="preserve"> </w:t>
      </w:r>
    </w:p>
    <w:p w14:paraId="126CE382" w14:textId="77777777" w:rsidR="00113EBC" w:rsidRPr="00113EBC" w:rsidRDefault="00113EBC" w:rsidP="00113EBC">
      <w:pPr>
        <w:rPr>
          <w:sz w:val="4"/>
          <w:szCs w:val="4"/>
        </w:rPr>
      </w:pPr>
    </w:p>
    <w:p w14:paraId="54C7ECBA" w14:textId="613715AB" w:rsidR="008828EB" w:rsidRPr="007A0386" w:rsidRDefault="008828EB" w:rsidP="00113EBC">
      <w:pPr>
        <w:pStyle w:val="Nadpis1"/>
        <w:spacing w:before="120"/>
      </w:pPr>
      <w:bookmarkStart w:id="288" w:name="_Toc138148233"/>
      <w:r w:rsidRPr="007A0386">
        <w:t>Stratégia rozvoja obce</w:t>
      </w:r>
      <w:bookmarkEnd w:id="288"/>
    </w:p>
    <w:p w14:paraId="14D17184" w14:textId="544FEB4D" w:rsidR="00BD3E5C" w:rsidRPr="00AE04C7" w:rsidRDefault="007D3D84" w:rsidP="008828EB">
      <w:pPr>
        <w:pStyle w:val="Nadpis11"/>
      </w:pPr>
      <w:bookmarkStart w:id="289" w:name="_Toc138148234"/>
      <w:r>
        <w:t>Rozvojový potenciál a limity rozvoja obce</w:t>
      </w:r>
      <w:bookmarkEnd w:id="289"/>
    </w:p>
    <w:p w14:paraId="41FC958B" w14:textId="73F26F89" w:rsidR="00BD3E5C" w:rsidRPr="00382824" w:rsidRDefault="0058307B" w:rsidP="00382824">
      <w:r w:rsidRPr="00382824">
        <w:t xml:space="preserve">Stav a potenciál rozvoja obce </w:t>
      </w:r>
      <w:r w:rsidR="00382824" w:rsidRPr="00382824">
        <w:t>predstavuje východisko</w:t>
      </w:r>
      <w:r w:rsidRPr="00382824">
        <w:t xml:space="preserve"> pre identifikáciu a analýzu problémov.</w:t>
      </w:r>
      <w:r w:rsidR="00382824" w:rsidRPr="00382824">
        <w:t xml:space="preserve"> Výsledkom je SWOT analýza. SWOT analýza je nástroj strategického plánovania používaný na hodnotenie silných a slabých stránok, príležitostí a ohrození. </w:t>
      </w:r>
      <w:r w:rsidR="00BD3E5C" w:rsidRPr="00382824">
        <w:t xml:space="preserve">Podrobný popis </w:t>
      </w:r>
      <w:r w:rsidR="00382824" w:rsidRPr="00382824">
        <w:t xml:space="preserve">silných stránok obce, jej </w:t>
      </w:r>
      <w:r w:rsidR="00BD3E5C" w:rsidRPr="00382824">
        <w:t>nedostatkov</w:t>
      </w:r>
      <w:r w:rsidR="00382824" w:rsidRPr="00382824">
        <w:t xml:space="preserve">, ako aj </w:t>
      </w:r>
      <w:r w:rsidR="00BD3E5C" w:rsidRPr="00382824">
        <w:t xml:space="preserve">príležitostí </w:t>
      </w:r>
      <w:r w:rsidR="00382824" w:rsidRPr="00382824">
        <w:t xml:space="preserve">a ohrození </w:t>
      </w:r>
      <w:r w:rsidR="00BD3E5C" w:rsidRPr="00382824">
        <w:t xml:space="preserve">bol získaný realizáciou prieskumu </w:t>
      </w:r>
      <w:r w:rsidR="00382824" w:rsidRPr="00382824">
        <w:t xml:space="preserve">priamo v obci </w:t>
      </w:r>
      <w:r w:rsidR="00546A38">
        <w:t>Radvanovce</w:t>
      </w:r>
      <w:r w:rsidR="00BD3E5C" w:rsidRPr="00382824">
        <w:t xml:space="preserve">. </w:t>
      </w:r>
    </w:p>
    <w:p w14:paraId="1201BF01" w14:textId="46435960" w:rsidR="00A1104C" w:rsidRDefault="009E34CB" w:rsidP="00BD3E5C">
      <w:r>
        <w:t xml:space="preserve">Rozvojový potenciál obce </w:t>
      </w:r>
      <w:r w:rsidR="00546A38">
        <w:t>Radvanovce</w:t>
      </w:r>
      <w:r>
        <w:t xml:space="preserve"> spočíva v</w:t>
      </w:r>
      <w:r w:rsidR="00A1104C">
        <w:t>:</w:t>
      </w:r>
    </w:p>
    <w:p w14:paraId="6809441B" w14:textId="77777777" w:rsidR="00A1104C" w:rsidRDefault="009E34CB" w:rsidP="00A1104C">
      <w:pPr>
        <w:pStyle w:val="Nadpis9"/>
      </w:pPr>
      <w:r>
        <w:t xml:space="preserve">priaznivom demografickom vývoji, </w:t>
      </w:r>
    </w:p>
    <w:p w14:paraId="4686A93C" w14:textId="77777777" w:rsidR="00A1104C" w:rsidRDefault="009E34CB" w:rsidP="00A1104C">
      <w:pPr>
        <w:pStyle w:val="Nadpis9"/>
      </w:pPr>
      <w:r>
        <w:t xml:space="preserve">dostatku pracovnej sily, </w:t>
      </w:r>
    </w:p>
    <w:p w14:paraId="37172C14" w14:textId="77777777" w:rsidR="009E34CB" w:rsidRDefault="009E34CB" w:rsidP="00A1104C">
      <w:pPr>
        <w:pStyle w:val="Nadpis9"/>
      </w:pPr>
      <w:r>
        <w:t>rozvoji sociálnej a komunitnej práce.</w:t>
      </w:r>
    </w:p>
    <w:p w14:paraId="1AFE87B1" w14:textId="4C39EC3E" w:rsidR="00FE6DD9" w:rsidRDefault="009E34CB" w:rsidP="00A22E44">
      <w:r>
        <w:t>Na druhej strane, na základe identifikovaných problémov je možné konštatovať, že o</w:t>
      </w:r>
      <w:r w:rsidR="00BD3E5C" w:rsidRPr="00382824">
        <w:t xml:space="preserve">bec </w:t>
      </w:r>
      <w:r w:rsidR="00546A38">
        <w:t>Radvanovce</w:t>
      </w:r>
      <w:r w:rsidR="00BD3E5C" w:rsidRPr="00AE04C7">
        <w:t xml:space="preserve"> je na </w:t>
      </w:r>
      <w:r w:rsidR="00A1104C">
        <w:t>uspokojiv</w:t>
      </w:r>
      <w:r w:rsidR="00BD3E5C" w:rsidRPr="00AE04C7">
        <w:t>ej úrovni v hospodárskej a sociálnej oblasti v porovnaní s vyspelejšími obcami v Slovenskej republike v </w:t>
      </w:r>
      <w:r w:rsidR="00A1104C">
        <w:t>najdôležitejších ukazovateľoch:</w:t>
      </w:r>
    </w:p>
    <w:p w14:paraId="78AB1604" w14:textId="77777777" w:rsidR="00A1104C" w:rsidRDefault="00BD3E5C" w:rsidP="00A1104C">
      <w:pPr>
        <w:pStyle w:val="Nadpis9"/>
      </w:pPr>
      <w:r w:rsidRPr="00AE04C7">
        <w:t xml:space="preserve">slabá vzdelanostná úroveň </w:t>
      </w:r>
      <w:r w:rsidR="002E3CAC">
        <w:t xml:space="preserve">určitej skupiny </w:t>
      </w:r>
      <w:r w:rsidRPr="00AE04C7">
        <w:t xml:space="preserve">obyvateľstva, </w:t>
      </w:r>
    </w:p>
    <w:p w14:paraId="567885F9" w14:textId="77777777" w:rsidR="00A1104C" w:rsidRDefault="00BD3E5C" w:rsidP="00A1104C">
      <w:pPr>
        <w:pStyle w:val="Nadpis9"/>
      </w:pPr>
      <w:r w:rsidRPr="00AE04C7">
        <w:t xml:space="preserve">vysoká priemerná miera nezamestnanosti, </w:t>
      </w:r>
    </w:p>
    <w:p w14:paraId="68B8784C" w14:textId="77777777" w:rsidR="00A1104C" w:rsidRDefault="002E3CAC" w:rsidP="00A1104C">
      <w:pPr>
        <w:pStyle w:val="Nadpis9"/>
      </w:pPr>
      <w:r>
        <w:t xml:space="preserve">z časti </w:t>
      </w:r>
      <w:r w:rsidR="00A1104C">
        <w:t>nepriaznivý demografický vývoj,</w:t>
      </w:r>
    </w:p>
    <w:p w14:paraId="07EBE975" w14:textId="77777777" w:rsidR="00A1104C" w:rsidRDefault="00BD3E5C" w:rsidP="00A1104C">
      <w:pPr>
        <w:pStyle w:val="Nadpis9"/>
      </w:pPr>
      <w:r w:rsidRPr="00AE04C7">
        <w:t xml:space="preserve">slabá kúpna sila, </w:t>
      </w:r>
    </w:p>
    <w:p w14:paraId="0067EBEC" w14:textId="77777777" w:rsidR="00A1104C" w:rsidRDefault="00BD3E5C" w:rsidP="00A1104C">
      <w:pPr>
        <w:pStyle w:val="Nadpis9"/>
      </w:pPr>
      <w:r w:rsidRPr="00AE04C7">
        <w:t>nízka živo</w:t>
      </w:r>
      <w:r w:rsidR="00A1104C">
        <w:t xml:space="preserve">tná úroveň </w:t>
      </w:r>
      <w:r w:rsidR="002E3CAC">
        <w:t xml:space="preserve">niektorých skupín </w:t>
      </w:r>
      <w:r w:rsidR="00A1104C">
        <w:t>obyvateľstva</w:t>
      </w:r>
    </w:p>
    <w:p w14:paraId="2DD27BFA" w14:textId="77777777" w:rsidR="00BD3E5C" w:rsidRPr="00AE04C7" w:rsidRDefault="00BD3E5C" w:rsidP="00A1104C">
      <w:pPr>
        <w:pStyle w:val="Nadpis9"/>
      </w:pPr>
      <w:r w:rsidRPr="00AE04C7">
        <w:t>chýbajúca technická infraštruktúra.</w:t>
      </w:r>
    </w:p>
    <w:p w14:paraId="7EEAE4FC" w14:textId="77777777" w:rsidR="00BD3E5C" w:rsidRPr="00AE04C7" w:rsidRDefault="00BD3E5C" w:rsidP="00BD3E5C">
      <w:r w:rsidRPr="00AE04C7">
        <w:t>Hlavné problémové oblasti rozvoja obce, ako aj jej možné kľúčové faktory rozvoja, od ktorých by sa mal rozvoj obce a jej blízkeho okolia odvíjať:</w:t>
      </w:r>
    </w:p>
    <w:p w14:paraId="145F847F" w14:textId="77777777" w:rsidR="00E11A21" w:rsidRDefault="00E11A21" w:rsidP="00BD3E5C">
      <w:pPr>
        <w:pStyle w:val="Nadpis9"/>
      </w:pPr>
      <w:r>
        <w:t>technická infraštruktúra</w:t>
      </w:r>
      <w:r w:rsidR="00085693">
        <w:t>,</w:t>
      </w:r>
    </w:p>
    <w:p w14:paraId="2F6AB3CF" w14:textId="77777777" w:rsidR="00BD3E5C" w:rsidRPr="00AE04C7" w:rsidRDefault="00BD3E5C" w:rsidP="00BD3E5C">
      <w:pPr>
        <w:pStyle w:val="Nadpis9"/>
      </w:pPr>
      <w:r w:rsidRPr="00AE04C7">
        <w:t>životné prostredie</w:t>
      </w:r>
      <w:r w:rsidR="00085693">
        <w:t>,</w:t>
      </w:r>
    </w:p>
    <w:p w14:paraId="2B80E477" w14:textId="77777777" w:rsidR="00BD3E5C" w:rsidRPr="00AE04C7" w:rsidRDefault="00BD3E5C" w:rsidP="00BD3E5C">
      <w:pPr>
        <w:pStyle w:val="Nadpis9"/>
      </w:pPr>
      <w:r w:rsidRPr="00AE04C7">
        <w:t>sociálna oblasť</w:t>
      </w:r>
      <w:r w:rsidR="00085693">
        <w:t>,</w:t>
      </w:r>
    </w:p>
    <w:p w14:paraId="0AC98206" w14:textId="77777777" w:rsidR="00BD3E5C" w:rsidRPr="00AE04C7" w:rsidRDefault="00BD3E5C" w:rsidP="00BD3E5C">
      <w:pPr>
        <w:pStyle w:val="Nadpis9"/>
      </w:pPr>
      <w:r w:rsidRPr="00AE04C7">
        <w:t>ľudské zdroje</w:t>
      </w:r>
      <w:r w:rsidR="00085693">
        <w:t>, zamestnanosť,</w:t>
      </w:r>
    </w:p>
    <w:p w14:paraId="6F8DDD05" w14:textId="77777777" w:rsidR="00E11A21" w:rsidRPr="00E11A21" w:rsidRDefault="00BD3E5C" w:rsidP="00351135">
      <w:pPr>
        <w:pStyle w:val="Nadpis9"/>
        <w:rPr>
          <w:b/>
          <w:color w:val="008000"/>
          <w:sz w:val="26"/>
          <w:szCs w:val="26"/>
        </w:rPr>
      </w:pPr>
      <w:r w:rsidRPr="00AE04C7">
        <w:t>ekonomika a podnikat</w:t>
      </w:r>
      <w:r w:rsidR="00085693">
        <w:t>eľské prostredie,</w:t>
      </w:r>
    </w:p>
    <w:p w14:paraId="3064F58A" w14:textId="77777777" w:rsidR="00085693" w:rsidRDefault="00BD3E5C" w:rsidP="00351135">
      <w:pPr>
        <w:pStyle w:val="Nadpis9"/>
      </w:pPr>
      <w:r w:rsidRPr="00AE04C7">
        <w:t>propagácia a</w:t>
      </w:r>
      <w:r w:rsidR="00085693">
        <w:t> </w:t>
      </w:r>
      <w:r w:rsidRPr="00AE04C7">
        <w:t>informovanosť</w:t>
      </w:r>
      <w:r w:rsidR="00085693">
        <w:t>.</w:t>
      </w:r>
    </w:p>
    <w:p w14:paraId="2C2C7830" w14:textId="1E4023AF" w:rsidR="00EA3E9E" w:rsidRDefault="00EA3E9E" w:rsidP="00F12AE5">
      <w:pPr>
        <w:pStyle w:val="Nadpis11"/>
        <w:spacing w:before="120"/>
      </w:pPr>
      <w:bookmarkStart w:id="290" w:name="_Toc138148235"/>
      <w:r>
        <w:t>A</w:t>
      </w:r>
      <w:r w:rsidRPr="00EA3E9E">
        <w:t>nalýz</w:t>
      </w:r>
      <w:r>
        <w:t>a</w:t>
      </w:r>
      <w:r w:rsidRPr="00EA3E9E">
        <w:t xml:space="preserve"> finančných potrieb a</w:t>
      </w:r>
      <w:r>
        <w:t xml:space="preserve"> </w:t>
      </w:r>
      <w:r w:rsidRPr="00EA3E9E">
        <w:t>možností financovania</w:t>
      </w:r>
      <w:r>
        <w:t xml:space="preserve"> </w:t>
      </w:r>
      <w:r w:rsidR="00027CD7">
        <w:t>PRO</w:t>
      </w:r>
      <w:bookmarkEnd w:id="290"/>
    </w:p>
    <w:p w14:paraId="410BA719" w14:textId="77777777" w:rsidR="00EA3E9E" w:rsidRDefault="009A5926" w:rsidP="009A5926">
      <w:r>
        <w:t>Analýza finančných potrieb</w:t>
      </w:r>
      <w:r w:rsidRPr="009A5926">
        <w:t xml:space="preserve"> obsahuje finančné zabezpečenie jednotlivých opatrení a aktivít, inštitucionálnu a organizačnú stránku realizácie programu rozvoja obce</w:t>
      </w:r>
      <w:r>
        <w:t>. Zdroje z rozpočtu obce sú nevyhnutné na zabezpečenie spolufinancovania aktivít, riadenie aktivít pokiaľ nie sú oprávnené z iných zdrojov, verejné obstarávania a iné vý</w:t>
      </w:r>
      <w:r w:rsidR="00594D5D">
        <w:t>davk</w:t>
      </w:r>
      <w:r>
        <w:t>y pre zabezpečenie dosiahnutia cieľov priorít a opatrení.</w:t>
      </w:r>
    </w:p>
    <w:p w14:paraId="771645DE" w14:textId="77777777" w:rsidR="005916B5" w:rsidRDefault="005916B5" w:rsidP="007036E1">
      <w:pPr>
        <w:ind w:firstLine="0"/>
        <w:rPr>
          <w:b/>
        </w:rPr>
      </w:pPr>
    </w:p>
    <w:p w14:paraId="2DAD017F" w14:textId="65CE146C" w:rsidR="000755C3" w:rsidRDefault="001F4CC8" w:rsidP="007036E1">
      <w:pPr>
        <w:ind w:firstLine="0"/>
      </w:pPr>
      <w:r w:rsidRPr="001F4CC8">
        <w:rPr>
          <w:b/>
        </w:rPr>
        <w:lastRenderedPageBreak/>
        <w:t xml:space="preserve">Analýza finančných potrieb a možností obce na </w:t>
      </w:r>
      <w:r w:rsidR="00735C2F">
        <w:rPr>
          <w:b/>
        </w:rPr>
        <w:t>spolu</w:t>
      </w:r>
      <w:r w:rsidRPr="001F4CC8">
        <w:rPr>
          <w:b/>
        </w:rPr>
        <w:t>financovanie PRO pre roky 20</w:t>
      </w:r>
      <w:r w:rsidR="004B7CB5">
        <w:rPr>
          <w:b/>
        </w:rPr>
        <w:t>2</w:t>
      </w:r>
      <w:r w:rsidR="003F2BDB">
        <w:rPr>
          <w:b/>
        </w:rPr>
        <w:t>3</w:t>
      </w:r>
      <w:r>
        <w:rPr>
          <w:b/>
        </w:rPr>
        <w:t xml:space="preserve"> </w:t>
      </w:r>
      <w:r w:rsidR="00211B0D">
        <w:rPr>
          <w:b/>
        </w:rPr>
        <w:t>–</w:t>
      </w:r>
      <w:r>
        <w:rPr>
          <w:b/>
        </w:rPr>
        <w:t xml:space="preserve"> </w:t>
      </w:r>
      <w:r w:rsidR="004246F7">
        <w:rPr>
          <w:b/>
        </w:rPr>
        <w:t>202</w:t>
      </w:r>
      <w:r w:rsidR="004B7CB5">
        <w:rPr>
          <w:b/>
        </w:rPr>
        <w:t>7</w:t>
      </w:r>
      <w:r w:rsidR="00D72BA7">
        <w:rPr>
          <w:b/>
        </w:rPr>
        <w:t xml:space="preserve"> (2030)</w:t>
      </w:r>
      <w:r w:rsidR="00DD467A">
        <w:t xml:space="preserve"> </w:t>
      </w:r>
    </w:p>
    <w:tbl>
      <w:tblPr>
        <w:tblW w:w="9079" w:type="dxa"/>
        <w:tblCellMar>
          <w:left w:w="70" w:type="dxa"/>
          <w:right w:w="70" w:type="dxa"/>
        </w:tblCellMar>
        <w:tblLook w:val="04A0" w:firstRow="1" w:lastRow="0" w:firstColumn="1" w:lastColumn="0" w:noHBand="0" w:noVBand="1"/>
      </w:tblPr>
      <w:tblGrid>
        <w:gridCol w:w="491"/>
        <w:gridCol w:w="5007"/>
        <w:gridCol w:w="3581"/>
      </w:tblGrid>
      <w:tr w:rsidR="00FE13DB" w:rsidRPr="00FE13DB" w14:paraId="20F5CA30" w14:textId="77777777" w:rsidTr="00FE13DB">
        <w:trPr>
          <w:trHeight w:val="525"/>
        </w:trPr>
        <w:tc>
          <w:tcPr>
            <w:tcW w:w="5498" w:type="dxa"/>
            <w:gridSpan w:val="2"/>
            <w:tcBorders>
              <w:top w:val="single" w:sz="8" w:space="0" w:color="auto"/>
              <w:left w:val="single" w:sz="8" w:space="0" w:color="auto"/>
              <w:bottom w:val="nil"/>
              <w:right w:val="single" w:sz="4" w:space="0" w:color="auto"/>
            </w:tcBorders>
            <w:shd w:val="clear" w:color="000000" w:fill="BFBFBF"/>
            <w:noWrap/>
            <w:vAlign w:val="center"/>
            <w:hideMark/>
          </w:tcPr>
          <w:p w14:paraId="644E66CA" w14:textId="77777777" w:rsidR="00FE13DB" w:rsidRPr="00FE13DB" w:rsidRDefault="00FE13DB" w:rsidP="00FE13DB">
            <w:pPr>
              <w:spacing w:before="0" w:after="0"/>
              <w:ind w:firstLine="0"/>
              <w:jc w:val="center"/>
              <w:rPr>
                <w:b/>
                <w:bCs/>
                <w:color w:val="000000"/>
              </w:rPr>
            </w:pPr>
            <w:r w:rsidRPr="00FE13DB">
              <w:rPr>
                <w:b/>
                <w:bCs/>
                <w:color w:val="000000"/>
              </w:rPr>
              <w:t xml:space="preserve">Finančné zabezpečenie jednotlivých aktivít </w:t>
            </w:r>
          </w:p>
        </w:tc>
        <w:tc>
          <w:tcPr>
            <w:tcW w:w="3581" w:type="dxa"/>
            <w:tcBorders>
              <w:top w:val="single" w:sz="8" w:space="0" w:color="auto"/>
              <w:left w:val="nil"/>
              <w:bottom w:val="single" w:sz="8" w:space="0" w:color="auto"/>
              <w:right w:val="single" w:sz="8" w:space="0" w:color="000000"/>
            </w:tcBorders>
            <w:shd w:val="clear" w:color="000000" w:fill="BFBFBF"/>
            <w:vAlign w:val="center"/>
            <w:hideMark/>
          </w:tcPr>
          <w:p w14:paraId="2ECA4640" w14:textId="77777777" w:rsidR="00FE13DB" w:rsidRPr="00FE13DB" w:rsidRDefault="00FE13DB" w:rsidP="00FE13DB">
            <w:pPr>
              <w:spacing w:before="0" w:after="0"/>
              <w:ind w:firstLine="0"/>
              <w:jc w:val="center"/>
              <w:rPr>
                <w:b/>
                <w:bCs/>
                <w:color w:val="000000"/>
                <w:sz w:val="20"/>
                <w:szCs w:val="20"/>
              </w:rPr>
            </w:pPr>
            <w:r w:rsidRPr="00FE13DB">
              <w:rPr>
                <w:b/>
                <w:bCs/>
                <w:color w:val="000000"/>
                <w:sz w:val="20"/>
                <w:szCs w:val="20"/>
              </w:rPr>
              <w:t>z rozpočtu obce</w:t>
            </w:r>
          </w:p>
        </w:tc>
      </w:tr>
      <w:tr w:rsidR="00FE13DB" w:rsidRPr="00FE13DB" w14:paraId="52E6F999" w14:textId="77777777" w:rsidTr="00FE13DB">
        <w:trPr>
          <w:trHeight w:val="312"/>
        </w:trPr>
        <w:tc>
          <w:tcPr>
            <w:tcW w:w="49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105A4B1D" w14:textId="77777777" w:rsidR="00FE13DB" w:rsidRPr="00FE13DB" w:rsidRDefault="00FE13DB" w:rsidP="00FE13DB">
            <w:pPr>
              <w:spacing w:before="0" w:after="0"/>
              <w:ind w:firstLine="0"/>
              <w:jc w:val="left"/>
              <w:rPr>
                <w:b/>
                <w:bCs/>
                <w:color w:val="000000"/>
              </w:rPr>
            </w:pPr>
            <w:r w:rsidRPr="00FE13DB">
              <w:rPr>
                <w:b/>
                <w:bCs/>
                <w:color w:val="000000"/>
              </w:rPr>
              <w:t>1</w:t>
            </w:r>
          </w:p>
        </w:tc>
        <w:tc>
          <w:tcPr>
            <w:tcW w:w="5007" w:type="dxa"/>
            <w:tcBorders>
              <w:top w:val="single" w:sz="8" w:space="0" w:color="auto"/>
              <w:left w:val="nil"/>
              <w:bottom w:val="single" w:sz="4" w:space="0" w:color="auto"/>
              <w:right w:val="single" w:sz="4" w:space="0" w:color="auto"/>
            </w:tcBorders>
            <w:shd w:val="clear" w:color="000000" w:fill="D9D9D9"/>
            <w:vAlign w:val="center"/>
            <w:hideMark/>
          </w:tcPr>
          <w:p w14:paraId="7300496F" w14:textId="77777777" w:rsidR="00FE13DB" w:rsidRPr="00FE13DB" w:rsidRDefault="00FE13DB" w:rsidP="00FE13DB">
            <w:pPr>
              <w:spacing w:before="0" w:after="0"/>
              <w:ind w:firstLine="0"/>
              <w:jc w:val="left"/>
              <w:rPr>
                <w:b/>
                <w:bCs/>
                <w:color w:val="000000"/>
              </w:rPr>
            </w:pPr>
            <w:r w:rsidRPr="00FE13DB">
              <w:rPr>
                <w:b/>
                <w:bCs/>
                <w:color w:val="000000"/>
              </w:rPr>
              <w:t>Priorita: Budovanie technickej infraštruktúry</w:t>
            </w:r>
          </w:p>
        </w:tc>
        <w:tc>
          <w:tcPr>
            <w:tcW w:w="3581" w:type="dxa"/>
            <w:tcBorders>
              <w:top w:val="single" w:sz="8" w:space="0" w:color="auto"/>
              <w:left w:val="nil"/>
              <w:bottom w:val="single" w:sz="4" w:space="0" w:color="auto"/>
              <w:right w:val="single" w:sz="8" w:space="0" w:color="000000"/>
            </w:tcBorders>
            <w:shd w:val="clear" w:color="000000" w:fill="D9D9D9"/>
            <w:noWrap/>
            <w:vAlign w:val="center"/>
            <w:hideMark/>
          </w:tcPr>
          <w:p w14:paraId="6D0E267A" w14:textId="77777777" w:rsidR="00FE13DB" w:rsidRPr="00FE13DB" w:rsidRDefault="00FE13DB" w:rsidP="00FE13DB">
            <w:pPr>
              <w:spacing w:before="0" w:after="0"/>
              <w:ind w:firstLine="0"/>
              <w:jc w:val="right"/>
              <w:rPr>
                <w:b/>
                <w:bCs/>
                <w:color w:val="000000"/>
              </w:rPr>
            </w:pPr>
            <w:r w:rsidRPr="00FE13DB">
              <w:rPr>
                <w:b/>
                <w:bCs/>
                <w:color w:val="000000"/>
              </w:rPr>
              <w:t>180 550,00 €</w:t>
            </w:r>
          </w:p>
        </w:tc>
      </w:tr>
      <w:tr w:rsidR="00FE13DB" w:rsidRPr="00FE13DB" w14:paraId="719546DE" w14:textId="77777777" w:rsidTr="00FE13DB">
        <w:trPr>
          <w:trHeight w:val="624"/>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0202565A" w14:textId="77777777" w:rsidR="00FE13DB" w:rsidRPr="00FE13DB" w:rsidRDefault="00FE13DB" w:rsidP="00FE13DB">
            <w:pPr>
              <w:spacing w:before="0" w:after="0"/>
              <w:ind w:firstLine="0"/>
              <w:jc w:val="left"/>
              <w:rPr>
                <w:color w:val="000000"/>
              </w:rPr>
            </w:pPr>
            <w:r w:rsidRPr="00FE13DB">
              <w:rPr>
                <w:color w:val="000000"/>
              </w:rPr>
              <w:t>1.1</w:t>
            </w:r>
          </w:p>
        </w:tc>
        <w:tc>
          <w:tcPr>
            <w:tcW w:w="5007" w:type="dxa"/>
            <w:tcBorders>
              <w:top w:val="nil"/>
              <w:left w:val="nil"/>
              <w:bottom w:val="single" w:sz="4" w:space="0" w:color="auto"/>
              <w:right w:val="single" w:sz="4" w:space="0" w:color="auto"/>
            </w:tcBorders>
            <w:shd w:val="clear" w:color="auto" w:fill="auto"/>
            <w:vAlign w:val="center"/>
            <w:hideMark/>
          </w:tcPr>
          <w:p w14:paraId="2EB76029" w14:textId="77777777" w:rsidR="00FE13DB" w:rsidRPr="00FE13DB" w:rsidRDefault="00FE13DB" w:rsidP="00FE13DB">
            <w:pPr>
              <w:spacing w:before="0" w:after="0"/>
              <w:ind w:firstLine="0"/>
              <w:jc w:val="left"/>
              <w:rPr>
                <w:color w:val="000000"/>
              </w:rPr>
            </w:pPr>
            <w:r w:rsidRPr="00FE13DB">
              <w:rPr>
                <w:color w:val="000000"/>
              </w:rPr>
              <w:t>Opatrenie: Budovanie a rozvoj občianskej infraštruktúry</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4BF0D7D8" w14:textId="77777777" w:rsidR="00FE13DB" w:rsidRPr="00FE13DB" w:rsidRDefault="00FE13DB" w:rsidP="00FE13DB">
            <w:pPr>
              <w:spacing w:before="0" w:after="0"/>
              <w:ind w:firstLine="0"/>
              <w:jc w:val="right"/>
              <w:rPr>
                <w:color w:val="000000"/>
              </w:rPr>
            </w:pPr>
            <w:r w:rsidRPr="00FE13DB">
              <w:rPr>
                <w:color w:val="000000"/>
              </w:rPr>
              <w:t>54 000,00 €</w:t>
            </w:r>
          </w:p>
        </w:tc>
      </w:tr>
      <w:tr w:rsidR="00FE13DB" w:rsidRPr="00FE13DB" w14:paraId="1CD67418" w14:textId="77777777" w:rsidTr="00FE13DB">
        <w:trPr>
          <w:trHeight w:val="624"/>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06CCA4D8" w14:textId="77777777" w:rsidR="00FE13DB" w:rsidRPr="00FE13DB" w:rsidRDefault="00FE13DB" w:rsidP="00FE13DB">
            <w:pPr>
              <w:spacing w:before="0" w:after="0"/>
              <w:ind w:firstLine="0"/>
              <w:jc w:val="left"/>
              <w:rPr>
                <w:color w:val="000000"/>
              </w:rPr>
            </w:pPr>
            <w:r w:rsidRPr="00FE13DB">
              <w:rPr>
                <w:color w:val="000000"/>
              </w:rPr>
              <w:t>1.2</w:t>
            </w:r>
          </w:p>
        </w:tc>
        <w:tc>
          <w:tcPr>
            <w:tcW w:w="5007" w:type="dxa"/>
            <w:tcBorders>
              <w:top w:val="nil"/>
              <w:left w:val="nil"/>
              <w:bottom w:val="single" w:sz="4" w:space="0" w:color="auto"/>
              <w:right w:val="single" w:sz="4" w:space="0" w:color="auto"/>
            </w:tcBorders>
            <w:shd w:val="clear" w:color="auto" w:fill="auto"/>
            <w:vAlign w:val="center"/>
            <w:hideMark/>
          </w:tcPr>
          <w:p w14:paraId="73DC9F0C" w14:textId="77777777" w:rsidR="00FE13DB" w:rsidRPr="00FE13DB" w:rsidRDefault="00FE13DB" w:rsidP="00FE13DB">
            <w:pPr>
              <w:spacing w:before="0" w:after="0"/>
              <w:ind w:firstLine="0"/>
              <w:jc w:val="left"/>
              <w:rPr>
                <w:color w:val="000000"/>
              </w:rPr>
            </w:pPr>
            <w:r w:rsidRPr="00FE13DB">
              <w:rPr>
                <w:color w:val="000000"/>
              </w:rPr>
              <w:t>Opatrenie:   Budovanie a rozvoj kultúrno-spoločenskej infraštruktúry</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71CE927B" w14:textId="77777777" w:rsidR="00FE13DB" w:rsidRPr="00FE13DB" w:rsidRDefault="00FE13DB" w:rsidP="00FE13DB">
            <w:pPr>
              <w:spacing w:before="0" w:after="0"/>
              <w:ind w:firstLine="0"/>
              <w:jc w:val="right"/>
              <w:rPr>
                <w:color w:val="000000"/>
              </w:rPr>
            </w:pPr>
            <w:r w:rsidRPr="00FE13DB">
              <w:rPr>
                <w:color w:val="000000"/>
              </w:rPr>
              <w:t>22 750,00 €</w:t>
            </w:r>
          </w:p>
        </w:tc>
      </w:tr>
      <w:tr w:rsidR="00FE13DB" w:rsidRPr="00FE13DB" w14:paraId="2706CD9C" w14:textId="77777777" w:rsidTr="00FE13DB">
        <w:trPr>
          <w:trHeight w:val="624"/>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6A30767C" w14:textId="77777777" w:rsidR="00FE13DB" w:rsidRPr="00FE13DB" w:rsidRDefault="00FE13DB" w:rsidP="00FE13DB">
            <w:pPr>
              <w:spacing w:before="0" w:after="0"/>
              <w:ind w:firstLine="0"/>
              <w:jc w:val="left"/>
              <w:rPr>
                <w:color w:val="000000"/>
              </w:rPr>
            </w:pPr>
            <w:r w:rsidRPr="00FE13DB">
              <w:rPr>
                <w:color w:val="000000"/>
              </w:rPr>
              <w:t>1.3</w:t>
            </w:r>
          </w:p>
        </w:tc>
        <w:tc>
          <w:tcPr>
            <w:tcW w:w="5007" w:type="dxa"/>
            <w:tcBorders>
              <w:top w:val="nil"/>
              <w:left w:val="nil"/>
              <w:bottom w:val="single" w:sz="4" w:space="0" w:color="auto"/>
              <w:right w:val="single" w:sz="4" w:space="0" w:color="auto"/>
            </w:tcBorders>
            <w:shd w:val="clear" w:color="auto" w:fill="auto"/>
            <w:vAlign w:val="center"/>
            <w:hideMark/>
          </w:tcPr>
          <w:p w14:paraId="603E74F9" w14:textId="77777777" w:rsidR="00FE13DB" w:rsidRPr="00FE13DB" w:rsidRDefault="00FE13DB" w:rsidP="00FE13DB">
            <w:pPr>
              <w:spacing w:before="0" w:after="0"/>
              <w:ind w:firstLine="0"/>
              <w:jc w:val="left"/>
              <w:rPr>
                <w:color w:val="000000"/>
              </w:rPr>
            </w:pPr>
            <w:r w:rsidRPr="00FE13DB">
              <w:rPr>
                <w:color w:val="000000"/>
              </w:rPr>
              <w:t>Opatrenie:  Budovanie a rozvoj školskej infraštruktúry</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571A4CF2" w14:textId="77777777" w:rsidR="00FE13DB" w:rsidRPr="00FE13DB" w:rsidRDefault="00FE13DB" w:rsidP="00FE13DB">
            <w:pPr>
              <w:spacing w:before="0" w:after="0"/>
              <w:ind w:firstLine="0"/>
              <w:jc w:val="right"/>
              <w:rPr>
                <w:color w:val="000000"/>
              </w:rPr>
            </w:pPr>
            <w:r w:rsidRPr="00FE13DB">
              <w:rPr>
                <w:color w:val="000000"/>
              </w:rPr>
              <w:t>6 750,00 €</w:t>
            </w:r>
          </w:p>
        </w:tc>
      </w:tr>
      <w:tr w:rsidR="00FE13DB" w:rsidRPr="00FE13DB" w14:paraId="3EAD8D20" w14:textId="77777777" w:rsidTr="00FE13DB">
        <w:trPr>
          <w:trHeight w:val="636"/>
        </w:trPr>
        <w:tc>
          <w:tcPr>
            <w:tcW w:w="491" w:type="dxa"/>
            <w:tcBorders>
              <w:top w:val="nil"/>
              <w:left w:val="single" w:sz="8" w:space="0" w:color="auto"/>
              <w:bottom w:val="nil"/>
              <w:right w:val="single" w:sz="4" w:space="0" w:color="auto"/>
            </w:tcBorders>
            <w:shd w:val="clear" w:color="auto" w:fill="auto"/>
            <w:noWrap/>
            <w:vAlign w:val="center"/>
            <w:hideMark/>
          </w:tcPr>
          <w:p w14:paraId="4B0AB083" w14:textId="77777777" w:rsidR="00FE13DB" w:rsidRPr="00FE13DB" w:rsidRDefault="00FE13DB" w:rsidP="00FE13DB">
            <w:pPr>
              <w:spacing w:before="0" w:after="0"/>
              <w:ind w:firstLine="0"/>
              <w:jc w:val="left"/>
              <w:rPr>
                <w:color w:val="000000"/>
              </w:rPr>
            </w:pPr>
            <w:r w:rsidRPr="00FE13DB">
              <w:rPr>
                <w:color w:val="000000"/>
              </w:rPr>
              <w:t>1.4</w:t>
            </w:r>
          </w:p>
        </w:tc>
        <w:tc>
          <w:tcPr>
            <w:tcW w:w="5007" w:type="dxa"/>
            <w:tcBorders>
              <w:top w:val="nil"/>
              <w:left w:val="nil"/>
              <w:bottom w:val="nil"/>
              <w:right w:val="single" w:sz="4" w:space="0" w:color="auto"/>
            </w:tcBorders>
            <w:shd w:val="clear" w:color="auto" w:fill="auto"/>
            <w:vAlign w:val="center"/>
            <w:hideMark/>
          </w:tcPr>
          <w:p w14:paraId="74227F6F" w14:textId="77777777" w:rsidR="00FE13DB" w:rsidRPr="00FE13DB" w:rsidRDefault="00FE13DB" w:rsidP="00FE13DB">
            <w:pPr>
              <w:spacing w:before="0" w:after="0"/>
              <w:ind w:firstLine="0"/>
              <w:jc w:val="left"/>
              <w:rPr>
                <w:color w:val="000000"/>
              </w:rPr>
            </w:pPr>
            <w:r w:rsidRPr="00FE13DB">
              <w:rPr>
                <w:color w:val="000000"/>
              </w:rPr>
              <w:t>Opatrenie:   Budovanie a rozvoj verejnej infraštruktúry</w:t>
            </w:r>
          </w:p>
        </w:tc>
        <w:tc>
          <w:tcPr>
            <w:tcW w:w="3581" w:type="dxa"/>
            <w:tcBorders>
              <w:top w:val="single" w:sz="4" w:space="0" w:color="auto"/>
              <w:left w:val="nil"/>
              <w:bottom w:val="nil"/>
              <w:right w:val="single" w:sz="8" w:space="0" w:color="000000"/>
            </w:tcBorders>
            <w:shd w:val="clear" w:color="auto" w:fill="auto"/>
            <w:noWrap/>
            <w:vAlign w:val="center"/>
            <w:hideMark/>
          </w:tcPr>
          <w:p w14:paraId="6A7FAA1A" w14:textId="77777777" w:rsidR="00FE13DB" w:rsidRPr="00FE13DB" w:rsidRDefault="00FE13DB" w:rsidP="00FE13DB">
            <w:pPr>
              <w:spacing w:before="0" w:after="0"/>
              <w:ind w:firstLine="0"/>
              <w:jc w:val="right"/>
              <w:rPr>
                <w:color w:val="000000"/>
              </w:rPr>
            </w:pPr>
            <w:r w:rsidRPr="00FE13DB">
              <w:rPr>
                <w:color w:val="000000"/>
              </w:rPr>
              <w:t>97 050,00 €</w:t>
            </w:r>
          </w:p>
        </w:tc>
      </w:tr>
      <w:tr w:rsidR="00FE13DB" w:rsidRPr="00FE13DB" w14:paraId="57E42698" w14:textId="77777777" w:rsidTr="00FE13DB">
        <w:trPr>
          <w:trHeight w:val="312"/>
        </w:trPr>
        <w:tc>
          <w:tcPr>
            <w:tcW w:w="49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230BCAC3" w14:textId="77777777" w:rsidR="00FE13DB" w:rsidRPr="00FE13DB" w:rsidRDefault="00FE13DB" w:rsidP="00FE13DB">
            <w:pPr>
              <w:spacing w:before="0" w:after="0"/>
              <w:ind w:firstLine="0"/>
              <w:jc w:val="left"/>
              <w:rPr>
                <w:b/>
                <w:bCs/>
                <w:color w:val="000000"/>
              </w:rPr>
            </w:pPr>
            <w:r w:rsidRPr="00FE13DB">
              <w:rPr>
                <w:b/>
                <w:bCs/>
                <w:color w:val="000000"/>
              </w:rPr>
              <w:t>2</w:t>
            </w:r>
          </w:p>
        </w:tc>
        <w:tc>
          <w:tcPr>
            <w:tcW w:w="5007" w:type="dxa"/>
            <w:tcBorders>
              <w:top w:val="single" w:sz="8" w:space="0" w:color="auto"/>
              <w:left w:val="nil"/>
              <w:bottom w:val="single" w:sz="4" w:space="0" w:color="auto"/>
              <w:right w:val="single" w:sz="4" w:space="0" w:color="auto"/>
            </w:tcBorders>
            <w:shd w:val="clear" w:color="000000" w:fill="D9D9D9"/>
            <w:vAlign w:val="center"/>
            <w:hideMark/>
          </w:tcPr>
          <w:p w14:paraId="166E4EEB" w14:textId="77777777" w:rsidR="00FE13DB" w:rsidRPr="00FE13DB" w:rsidRDefault="00FE13DB" w:rsidP="00FE13DB">
            <w:pPr>
              <w:spacing w:before="0" w:after="0"/>
              <w:ind w:firstLine="0"/>
              <w:jc w:val="left"/>
              <w:rPr>
                <w:b/>
                <w:bCs/>
                <w:color w:val="000000"/>
              </w:rPr>
            </w:pPr>
            <w:r w:rsidRPr="00FE13DB">
              <w:rPr>
                <w:b/>
                <w:bCs/>
                <w:color w:val="000000"/>
              </w:rPr>
              <w:t>Priorita: Rozvoj ľudských zdrojov</w:t>
            </w:r>
          </w:p>
        </w:tc>
        <w:tc>
          <w:tcPr>
            <w:tcW w:w="3581" w:type="dxa"/>
            <w:tcBorders>
              <w:top w:val="single" w:sz="8" w:space="0" w:color="auto"/>
              <w:left w:val="nil"/>
              <w:bottom w:val="single" w:sz="4" w:space="0" w:color="auto"/>
              <w:right w:val="single" w:sz="8" w:space="0" w:color="000000"/>
            </w:tcBorders>
            <w:shd w:val="clear" w:color="000000" w:fill="D9D9D9"/>
            <w:noWrap/>
            <w:vAlign w:val="center"/>
            <w:hideMark/>
          </w:tcPr>
          <w:p w14:paraId="20D64A11" w14:textId="77777777" w:rsidR="00FE13DB" w:rsidRPr="00FE13DB" w:rsidRDefault="00FE13DB" w:rsidP="00FE13DB">
            <w:pPr>
              <w:spacing w:before="0" w:after="0"/>
              <w:ind w:firstLine="0"/>
              <w:jc w:val="right"/>
              <w:rPr>
                <w:b/>
                <w:bCs/>
                <w:color w:val="000000"/>
              </w:rPr>
            </w:pPr>
            <w:r w:rsidRPr="00FE13DB">
              <w:rPr>
                <w:b/>
                <w:bCs/>
                <w:color w:val="000000"/>
              </w:rPr>
              <w:t>15 500,00 €</w:t>
            </w:r>
          </w:p>
        </w:tc>
      </w:tr>
      <w:tr w:rsidR="00FE13DB" w:rsidRPr="00FE13DB" w14:paraId="10F57F65" w14:textId="77777777" w:rsidTr="00FE13DB">
        <w:trPr>
          <w:trHeight w:val="624"/>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66A98CCD" w14:textId="77777777" w:rsidR="00FE13DB" w:rsidRPr="00FE13DB" w:rsidRDefault="00FE13DB" w:rsidP="00FE13DB">
            <w:pPr>
              <w:spacing w:before="0" w:after="0"/>
              <w:ind w:firstLine="0"/>
              <w:jc w:val="left"/>
              <w:rPr>
                <w:color w:val="000000"/>
              </w:rPr>
            </w:pPr>
            <w:r w:rsidRPr="00FE13DB">
              <w:rPr>
                <w:color w:val="000000"/>
              </w:rPr>
              <w:t>2.1</w:t>
            </w:r>
          </w:p>
        </w:tc>
        <w:tc>
          <w:tcPr>
            <w:tcW w:w="5007" w:type="dxa"/>
            <w:tcBorders>
              <w:top w:val="nil"/>
              <w:left w:val="nil"/>
              <w:bottom w:val="single" w:sz="4" w:space="0" w:color="auto"/>
              <w:right w:val="single" w:sz="4" w:space="0" w:color="auto"/>
            </w:tcBorders>
            <w:shd w:val="clear" w:color="auto" w:fill="auto"/>
            <w:vAlign w:val="center"/>
            <w:hideMark/>
          </w:tcPr>
          <w:p w14:paraId="118B90C8" w14:textId="77777777" w:rsidR="00FE13DB" w:rsidRPr="00FE13DB" w:rsidRDefault="00FE13DB" w:rsidP="00FE13DB">
            <w:pPr>
              <w:spacing w:before="0" w:after="0"/>
              <w:ind w:firstLine="0"/>
              <w:jc w:val="left"/>
              <w:rPr>
                <w:color w:val="000000"/>
              </w:rPr>
            </w:pPr>
            <w:r w:rsidRPr="00FE13DB">
              <w:rPr>
                <w:color w:val="000000"/>
              </w:rPr>
              <w:t>Opatrenie:  Zvýšenie vzdelanostnej úrovne a zamestnanosti v obci</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323E093F" w14:textId="77777777" w:rsidR="00FE13DB" w:rsidRPr="00FE13DB" w:rsidRDefault="00FE13DB" w:rsidP="00FE13DB">
            <w:pPr>
              <w:spacing w:before="0" w:after="0"/>
              <w:ind w:firstLine="0"/>
              <w:jc w:val="right"/>
              <w:rPr>
                <w:color w:val="000000"/>
              </w:rPr>
            </w:pPr>
            <w:r w:rsidRPr="00FE13DB">
              <w:rPr>
                <w:color w:val="000000"/>
              </w:rPr>
              <w:t>6 000,00 €</w:t>
            </w:r>
          </w:p>
        </w:tc>
      </w:tr>
      <w:tr w:rsidR="00FE13DB" w:rsidRPr="00FE13DB" w14:paraId="64EB151B" w14:textId="77777777" w:rsidTr="00FE13DB">
        <w:trPr>
          <w:trHeight w:val="636"/>
        </w:trPr>
        <w:tc>
          <w:tcPr>
            <w:tcW w:w="491" w:type="dxa"/>
            <w:tcBorders>
              <w:top w:val="nil"/>
              <w:left w:val="single" w:sz="8" w:space="0" w:color="auto"/>
              <w:bottom w:val="nil"/>
              <w:right w:val="single" w:sz="4" w:space="0" w:color="auto"/>
            </w:tcBorders>
            <w:shd w:val="clear" w:color="auto" w:fill="auto"/>
            <w:noWrap/>
            <w:vAlign w:val="center"/>
            <w:hideMark/>
          </w:tcPr>
          <w:p w14:paraId="35250070" w14:textId="77777777" w:rsidR="00FE13DB" w:rsidRPr="00FE13DB" w:rsidRDefault="00FE13DB" w:rsidP="00FE13DB">
            <w:pPr>
              <w:spacing w:before="0" w:after="0"/>
              <w:ind w:firstLine="0"/>
              <w:jc w:val="left"/>
              <w:rPr>
                <w:color w:val="000000"/>
              </w:rPr>
            </w:pPr>
            <w:r w:rsidRPr="00FE13DB">
              <w:rPr>
                <w:color w:val="000000"/>
              </w:rPr>
              <w:t>2.2</w:t>
            </w:r>
          </w:p>
        </w:tc>
        <w:tc>
          <w:tcPr>
            <w:tcW w:w="5007" w:type="dxa"/>
            <w:tcBorders>
              <w:top w:val="nil"/>
              <w:left w:val="nil"/>
              <w:bottom w:val="nil"/>
              <w:right w:val="single" w:sz="4" w:space="0" w:color="auto"/>
            </w:tcBorders>
            <w:shd w:val="clear" w:color="auto" w:fill="auto"/>
            <w:vAlign w:val="center"/>
            <w:hideMark/>
          </w:tcPr>
          <w:p w14:paraId="678E8BBF" w14:textId="77777777" w:rsidR="00FE13DB" w:rsidRPr="00FE13DB" w:rsidRDefault="00FE13DB" w:rsidP="00FE13DB">
            <w:pPr>
              <w:spacing w:before="0" w:after="0"/>
              <w:ind w:firstLine="0"/>
              <w:jc w:val="left"/>
              <w:rPr>
                <w:color w:val="000000"/>
              </w:rPr>
            </w:pPr>
            <w:r w:rsidRPr="00FE13DB">
              <w:rPr>
                <w:color w:val="000000"/>
              </w:rPr>
              <w:t>Opatrenie:  Zvýšenie kultúrno-spoločenskej a športovej úrovne života v obci</w:t>
            </w:r>
          </w:p>
        </w:tc>
        <w:tc>
          <w:tcPr>
            <w:tcW w:w="3581" w:type="dxa"/>
            <w:tcBorders>
              <w:top w:val="single" w:sz="4" w:space="0" w:color="auto"/>
              <w:left w:val="nil"/>
              <w:bottom w:val="nil"/>
              <w:right w:val="single" w:sz="8" w:space="0" w:color="000000"/>
            </w:tcBorders>
            <w:shd w:val="clear" w:color="auto" w:fill="auto"/>
            <w:noWrap/>
            <w:vAlign w:val="center"/>
            <w:hideMark/>
          </w:tcPr>
          <w:p w14:paraId="62940E07" w14:textId="77777777" w:rsidR="00FE13DB" w:rsidRPr="00FE13DB" w:rsidRDefault="00FE13DB" w:rsidP="00FE13DB">
            <w:pPr>
              <w:spacing w:before="0" w:after="0"/>
              <w:ind w:firstLine="0"/>
              <w:jc w:val="right"/>
              <w:rPr>
                <w:color w:val="000000"/>
              </w:rPr>
            </w:pPr>
            <w:r w:rsidRPr="00FE13DB">
              <w:rPr>
                <w:color w:val="000000"/>
              </w:rPr>
              <w:t>9 500,00 €</w:t>
            </w:r>
          </w:p>
        </w:tc>
      </w:tr>
      <w:tr w:rsidR="00FE13DB" w:rsidRPr="00FE13DB" w14:paraId="084D68A1" w14:textId="77777777" w:rsidTr="00FE13DB">
        <w:trPr>
          <w:trHeight w:val="312"/>
        </w:trPr>
        <w:tc>
          <w:tcPr>
            <w:tcW w:w="49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2995A299" w14:textId="77777777" w:rsidR="00FE13DB" w:rsidRPr="00FE13DB" w:rsidRDefault="00FE13DB" w:rsidP="00FE13DB">
            <w:pPr>
              <w:spacing w:before="0" w:after="0"/>
              <w:ind w:firstLine="0"/>
              <w:jc w:val="left"/>
              <w:rPr>
                <w:b/>
                <w:bCs/>
                <w:color w:val="000000"/>
              </w:rPr>
            </w:pPr>
            <w:r w:rsidRPr="00FE13DB">
              <w:rPr>
                <w:b/>
                <w:bCs/>
                <w:color w:val="000000"/>
              </w:rPr>
              <w:t>3</w:t>
            </w:r>
          </w:p>
        </w:tc>
        <w:tc>
          <w:tcPr>
            <w:tcW w:w="5007" w:type="dxa"/>
            <w:tcBorders>
              <w:top w:val="single" w:sz="8" w:space="0" w:color="auto"/>
              <w:left w:val="nil"/>
              <w:bottom w:val="single" w:sz="4" w:space="0" w:color="auto"/>
              <w:right w:val="single" w:sz="4" w:space="0" w:color="auto"/>
            </w:tcBorders>
            <w:shd w:val="clear" w:color="000000" w:fill="D9D9D9"/>
            <w:vAlign w:val="center"/>
            <w:hideMark/>
          </w:tcPr>
          <w:p w14:paraId="6C8B8FBC" w14:textId="77777777" w:rsidR="00FE13DB" w:rsidRPr="00FE13DB" w:rsidRDefault="00FE13DB" w:rsidP="00FE13DB">
            <w:pPr>
              <w:spacing w:before="0" w:after="0"/>
              <w:ind w:firstLine="0"/>
              <w:jc w:val="left"/>
              <w:rPr>
                <w:b/>
                <w:bCs/>
                <w:color w:val="000000"/>
              </w:rPr>
            </w:pPr>
            <w:r w:rsidRPr="00FE13DB">
              <w:rPr>
                <w:b/>
                <w:bCs/>
                <w:color w:val="000000"/>
              </w:rPr>
              <w:t>Priorita: Sociálno-ekonomický rozvoj obce</w:t>
            </w:r>
          </w:p>
        </w:tc>
        <w:tc>
          <w:tcPr>
            <w:tcW w:w="3581" w:type="dxa"/>
            <w:tcBorders>
              <w:top w:val="single" w:sz="8" w:space="0" w:color="auto"/>
              <w:left w:val="nil"/>
              <w:bottom w:val="single" w:sz="4" w:space="0" w:color="auto"/>
              <w:right w:val="single" w:sz="8" w:space="0" w:color="000000"/>
            </w:tcBorders>
            <w:shd w:val="clear" w:color="000000" w:fill="D9D9D9"/>
            <w:noWrap/>
            <w:vAlign w:val="center"/>
            <w:hideMark/>
          </w:tcPr>
          <w:p w14:paraId="41161C6D" w14:textId="77777777" w:rsidR="00FE13DB" w:rsidRPr="00FE13DB" w:rsidRDefault="00FE13DB" w:rsidP="00FE13DB">
            <w:pPr>
              <w:spacing w:before="0" w:after="0"/>
              <w:ind w:firstLine="0"/>
              <w:jc w:val="right"/>
              <w:rPr>
                <w:b/>
                <w:bCs/>
                <w:color w:val="000000"/>
              </w:rPr>
            </w:pPr>
            <w:r w:rsidRPr="00FE13DB">
              <w:rPr>
                <w:b/>
                <w:bCs/>
                <w:color w:val="000000"/>
              </w:rPr>
              <w:t>22 500,00 €</w:t>
            </w:r>
          </w:p>
        </w:tc>
      </w:tr>
      <w:tr w:rsidR="00FE13DB" w:rsidRPr="00FE13DB" w14:paraId="3BDA1614" w14:textId="77777777" w:rsidTr="00FE13DB">
        <w:trPr>
          <w:trHeight w:val="624"/>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1CB3929A" w14:textId="77777777" w:rsidR="00FE13DB" w:rsidRPr="00FE13DB" w:rsidRDefault="00FE13DB" w:rsidP="00FE13DB">
            <w:pPr>
              <w:spacing w:before="0" w:after="0"/>
              <w:ind w:firstLine="0"/>
              <w:jc w:val="left"/>
              <w:rPr>
                <w:color w:val="000000"/>
              </w:rPr>
            </w:pPr>
            <w:r w:rsidRPr="00FE13DB">
              <w:rPr>
                <w:color w:val="000000"/>
              </w:rPr>
              <w:t>3.1</w:t>
            </w:r>
          </w:p>
        </w:tc>
        <w:tc>
          <w:tcPr>
            <w:tcW w:w="5007" w:type="dxa"/>
            <w:tcBorders>
              <w:top w:val="nil"/>
              <w:left w:val="nil"/>
              <w:bottom w:val="single" w:sz="4" w:space="0" w:color="auto"/>
              <w:right w:val="single" w:sz="4" w:space="0" w:color="auto"/>
            </w:tcBorders>
            <w:shd w:val="clear" w:color="auto" w:fill="auto"/>
            <w:vAlign w:val="center"/>
            <w:hideMark/>
          </w:tcPr>
          <w:p w14:paraId="300BD492" w14:textId="77777777" w:rsidR="00FE13DB" w:rsidRPr="00FE13DB" w:rsidRDefault="00FE13DB" w:rsidP="00FE13DB">
            <w:pPr>
              <w:spacing w:before="0" w:after="0"/>
              <w:ind w:firstLine="0"/>
              <w:jc w:val="left"/>
              <w:rPr>
                <w:color w:val="000000"/>
              </w:rPr>
            </w:pPr>
            <w:r w:rsidRPr="00FE13DB">
              <w:rPr>
                <w:color w:val="000000"/>
              </w:rPr>
              <w:t>Opatrenie:  Rozvoj sociálnej starostlivosti o starých, nevládnych a sociálne vylúčených občanov</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50E6A879" w14:textId="77777777" w:rsidR="00FE13DB" w:rsidRPr="00FE13DB" w:rsidRDefault="00FE13DB" w:rsidP="00FE13DB">
            <w:pPr>
              <w:spacing w:before="0" w:after="0"/>
              <w:ind w:firstLine="0"/>
              <w:jc w:val="right"/>
              <w:rPr>
                <w:color w:val="000000"/>
              </w:rPr>
            </w:pPr>
            <w:r w:rsidRPr="00FE13DB">
              <w:rPr>
                <w:color w:val="000000"/>
              </w:rPr>
              <w:t>7 500,00 €</w:t>
            </w:r>
          </w:p>
        </w:tc>
      </w:tr>
      <w:tr w:rsidR="00FE13DB" w:rsidRPr="00FE13DB" w14:paraId="05A5C249" w14:textId="77777777" w:rsidTr="00FE13DB">
        <w:trPr>
          <w:trHeight w:val="324"/>
        </w:trPr>
        <w:tc>
          <w:tcPr>
            <w:tcW w:w="491" w:type="dxa"/>
            <w:tcBorders>
              <w:top w:val="nil"/>
              <w:left w:val="single" w:sz="8" w:space="0" w:color="auto"/>
              <w:bottom w:val="nil"/>
              <w:right w:val="single" w:sz="4" w:space="0" w:color="auto"/>
            </w:tcBorders>
            <w:shd w:val="clear" w:color="auto" w:fill="auto"/>
            <w:noWrap/>
            <w:vAlign w:val="center"/>
            <w:hideMark/>
          </w:tcPr>
          <w:p w14:paraId="388DDB3A" w14:textId="77777777" w:rsidR="00FE13DB" w:rsidRPr="00FE13DB" w:rsidRDefault="00FE13DB" w:rsidP="00FE13DB">
            <w:pPr>
              <w:spacing w:before="0" w:after="0"/>
              <w:ind w:firstLine="0"/>
              <w:jc w:val="left"/>
              <w:rPr>
                <w:color w:val="000000"/>
              </w:rPr>
            </w:pPr>
            <w:r w:rsidRPr="00FE13DB">
              <w:rPr>
                <w:color w:val="000000"/>
              </w:rPr>
              <w:t>3.2</w:t>
            </w:r>
          </w:p>
        </w:tc>
        <w:tc>
          <w:tcPr>
            <w:tcW w:w="5007" w:type="dxa"/>
            <w:tcBorders>
              <w:top w:val="nil"/>
              <w:left w:val="nil"/>
              <w:bottom w:val="nil"/>
              <w:right w:val="single" w:sz="4" w:space="0" w:color="auto"/>
            </w:tcBorders>
            <w:shd w:val="clear" w:color="auto" w:fill="auto"/>
            <w:vAlign w:val="center"/>
            <w:hideMark/>
          </w:tcPr>
          <w:p w14:paraId="3520115E" w14:textId="77777777" w:rsidR="00FE13DB" w:rsidRPr="00FE13DB" w:rsidRDefault="00FE13DB" w:rsidP="00FE13DB">
            <w:pPr>
              <w:spacing w:before="0" w:after="0"/>
              <w:ind w:firstLine="0"/>
              <w:jc w:val="left"/>
              <w:rPr>
                <w:color w:val="000000"/>
              </w:rPr>
            </w:pPr>
            <w:r w:rsidRPr="00FE13DB">
              <w:rPr>
                <w:color w:val="000000"/>
              </w:rPr>
              <w:t>Opatrenie:  Podpora rozvoja podnikania v obci</w:t>
            </w:r>
          </w:p>
        </w:tc>
        <w:tc>
          <w:tcPr>
            <w:tcW w:w="3581" w:type="dxa"/>
            <w:tcBorders>
              <w:top w:val="single" w:sz="4" w:space="0" w:color="auto"/>
              <w:left w:val="nil"/>
              <w:bottom w:val="nil"/>
              <w:right w:val="single" w:sz="8" w:space="0" w:color="000000"/>
            </w:tcBorders>
            <w:shd w:val="clear" w:color="auto" w:fill="auto"/>
            <w:noWrap/>
            <w:vAlign w:val="center"/>
            <w:hideMark/>
          </w:tcPr>
          <w:p w14:paraId="2A472010" w14:textId="77777777" w:rsidR="00FE13DB" w:rsidRPr="00FE13DB" w:rsidRDefault="00FE13DB" w:rsidP="00FE13DB">
            <w:pPr>
              <w:spacing w:before="0" w:after="0"/>
              <w:ind w:firstLine="0"/>
              <w:jc w:val="right"/>
              <w:rPr>
                <w:color w:val="000000"/>
              </w:rPr>
            </w:pPr>
            <w:r w:rsidRPr="00FE13DB">
              <w:rPr>
                <w:color w:val="000000"/>
              </w:rPr>
              <w:t>15 000,00 €</w:t>
            </w:r>
          </w:p>
        </w:tc>
      </w:tr>
      <w:tr w:rsidR="00FE13DB" w:rsidRPr="00FE13DB" w14:paraId="43D24E64" w14:textId="77777777" w:rsidTr="00FE13DB">
        <w:trPr>
          <w:trHeight w:val="312"/>
        </w:trPr>
        <w:tc>
          <w:tcPr>
            <w:tcW w:w="49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431B0E09" w14:textId="77777777" w:rsidR="00FE13DB" w:rsidRPr="00FE13DB" w:rsidRDefault="00FE13DB" w:rsidP="00FE13DB">
            <w:pPr>
              <w:spacing w:before="0" w:after="0"/>
              <w:ind w:firstLine="0"/>
              <w:jc w:val="left"/>
              <w:rPr>
                <w:b/>
                <w:bCs/>
                <w:color w:val="000000"/>
              </w:rPr>
            </w:pPr>
            <w:r w:rsidRPr="00FE13DB">
              <w:rPr>
                <w:b/>
                <w:bCs/>
                <w:color w:val="000000"/>
              </w:rPr>
              <w:t>4</w:t>
            </w:r>
          </w:p>
        </w:tc>
        <w:tc>
          <w:tcPr>
            <w:tcW w:w="5007" w:type="dxa"/>
            <w:tcBorders>
              <w:top w:val="single" w:sz="8" w:space="0" w:color="auto"/>
              <w:left w:val="nil"/>
              <w:bottom w:val="single" w:sz="4" w:space="0" w:color="auto"/>
              <w:right w:val="single" w:sz="4" w:space="0" w:color="auto"/>
            </w:tcBorders>
            <w:shd w:val="clear" w:color="000000" w:fill="D9D9D9"/>
            <w:vAlign w:val="center"/>
            <w:hideMark/>
          </w:tcPr>
          <w:p w14:paraId="7FF64CDA" w14:textId="77777777" w:rsidR="00FE13DB" w:rsidRPr="00FE13DB" w:rsidRDefault="00FE13DB" w:rsidP="00FE13DB">
            <w:pPr>
              <w:spacing w:before="0" w:after="0"/>
              <w:ind w:firstLine="0"/>
              <w:jc w:val="left"/>
              <w:rPr>
                <w:b/>
                <w:bCs/>
                <w:color w:val="000000"/>
              </w:rPr>
            </w:pPr>
            <w:r w:rsidRPr="00FE13DB">
              <w:rPr>
                <w:b/>
                <w:bCs/>
                <w:color w:val="000000"/>
              </w:rPr>
              <w:t>Priorita:  Ochrana a tvorba životného prostredia</w:t>
            </w:r>
          </w:p>
        </w:tc>
        <w:tc>
          <w:tcPr>
            <w:tcW w:w="3581" w:type="dxa"/>
            <w:tcBorders>
              <w:top w:val="single" w:sz="8" w:space="0" w:color="auto"/>
              <w:left w:val="nil"/>
              <w:bottom w:val="single" w:sz="4" w:space="0" w:color="auto"/>
              <w:right w:val="single" w:sz="8" w:space="0" w:color="000000"/>
            </w:tcBorders>
            <w:shd w:val="clear" w:color="000000" w:fill="D9D9D9"/>
            <w:noWrap/>
            <w:vAlign w:val="center"/>
            <w:hideMark/>
          </w:tcPr>
          <w:p w14:paraId="26EF4261" w14:textId="77777777" w:rsidR="00FE13DB" w:rsidRPr="00FE13DB" w:rsidRDefault="00FE13DB" w:rsidP="00FE13DB">
            <w:pPr>
              <w:spacing w:before="0" w:after="0"/>
              <w:ind w:firstLine="0"/>
              <w:jc w:val="right"/>
              <w:rPr>
                <w:b/>
                <w:bCs/>
                <w:color w:val="000000"/>
              </w:rPr>
            </w:pPr>
            <w:r w:rsidRPr="00FE13DB">
              <w:rPr>
                <w:b/>
                <w:bCs/>
                <w:color w:val="000000"/>
              </w:rPr>
              <w:t>24 750,00 €</w:t>
            </w:r>
          </w:p>
        </w:tc>
      </w:tr>
      <w:tr w:rsidR="00FE13DB" w:rsidRPr="00FE13DB" w14:paraId="1BE35393" w14:textId="77777777" w:rsidTr="00FE13DB">
        <w:trPr>
          <w:trHeight w:val="624"/>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76163348" w14:textId="77777777" w:rsidR="00FE13DB" w:rsidRPr="00FE13DB" w:rsidRDefault="00FE13DB" w:rsidP="00FE13DB">
            <w:pPr>
              <w:spacing w:before="0" w:after="0"/>
              <w:ind w:firstLine="0"/>
              <w:jc w:val="left"/>
              <w:rPr>
                <w:color w:val="000000"/>
              </w:rPr>
            </w:pPr>
            <w:r w:rsidRPr="00FE13DB">
              <w:rPr>
                <w:color w:val="000000"/>
              </w:rPr>
              <w:t>4.1</w:t>
            </w:r>
          </w:p>
        </w:tc>
        <w:tc>
          <w:tcPr>
            <w:tcW w:w="5007" w:type="dxa"/>
            <w:tcBorders>
              <w:top w:val="nil"/>
              <w:left w:val="nil"/>
              <w:bottom w:val="single" w:sz="4" w:space="0" w:color="auto"/>
              <w:right w:val="single" w:sz="4" w:space="0" w:color="auto"/>
            </w:tcBorders>
            <w:shd w:val="clear" w:color="auto" w:fill="auto"/>
            <w:vAlign w:val="center"/>
            <w:hideMark/>
          </w:tcPr>
          <w:p w14:paraId="4CBA5302" w14:textId="77777777" w:rsidR="00FE13DB" w:rsidRPr="00FE13DB" w:rsidRDefault="00FE13DB" w:rsidP="00FE13DB">
            <w:pPr>
              <w:spacing w:before="0" w:after="0"/>
              <w:ind w:firstLine="0"/>
              <w:jc w:val="left"/>
              <w:rPr>
                <w:color w:val="000000"/>
              </w:rPr>
            </w:pPr>
            <w:r w:rsidRPr="00FE13DB">
              <w:rPr>
                <w:color w:val="000000"/>
              </w:rPr>
              <w:t>Opatrenie:  Podpora ochrany životného prostredia v obci</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230F4553" w14:textId="77777777" w:rsidR="00FE13DB" w:rsidRPr="00FE13DB" w:rsidRDefault="00FE13DB" w:rsidP="00FE13DB">
            <w:pPr>
              <w:spacing w:before="0" w:after="0"/>
              <w:ind w:firstLine="0"/>
              <w:jc w:val="right"/>
              <w:rPr>
                <w:color w:val="000000"/>
              </w:rPr>
            </w:pPr>
            <w:r w:rsidRPr="00FE13DB">
              <w:rPr>
                <w:color w:val="000000"/>
              </w:rPr>
              <w:t>20 250,00 €</w:t>
            </w:r>
          </w:p>
        </w:tc>
      </w:tr>
      <w:tr w:rsidR="00FE13DB" w:rsidRPr="00FE13DB" w14:paraId="7D204046" w14:textId="77777777" w:rsidTr="00FE13DB">
        <w:trPr>
          <w:trHeight w:val="636"/>
        </w:trPr>
        <w:tc>
          <w:tcPr>
            <w:tcW w:w="491" w:type="dxa"/>
            <w:tcBorders>
              <w:top w:val="nil"/>
              <w:left w:val="single" w:sz="8" w:space="0" w:color="auto"/>
              <w:bottom w:val="single" w:sz="8" w:space="0" w:color="auto"/>
              <w:right w:val="single" w:sz="4" w:space="0" w:color="auto"/>
            </w:tcBorders>
            <w:shd w:val="clear" w:color="auto" w:fill="auto"/>
            <w:noWrap/>
            <w:vAlign w:val="center"/>
            <w:hideMark/>
          </w:tcPr>
          <w:p w14:paraId="7B0A00BF" w14:textId="77777777" w:rsidR="00FE13DB" w:rsidRPr="00FE13DB" w:rsidRDefault="00FE13DB" w:rsidP="00FE13DB">
            <w:pPr>
              <w:spacing w:before="0" w:after="0"/>
              <w:ind w:firstLine="0"/>
              <w:jc w:val="left"/>
              <w:rPr>
                <w:color w:val="000000"/>
              </w:rPr>
            </w:pPr>
            <w:r w:rsidRPr="00FE13DB">
              <w:rPr>
                <w:color w:val="000000"/>
              </w:rPr>
              <w:t>4.2</w:t>
            </w:r>
          </w:p>
        </w:tc>
        <w:tc>
          <w:tcPr>
            <w:tcW w:w="5007" w:type="dxa"/>
            <w:tcBorders>
              <w:top w:val="nil"/>
              <w:left w:val="nil"/>
              <w:bottom w:val="single" w:sz="8" w:space="0" w:color="auto"/>
              <w:right w:val="single" w:sz="4" w:space="0" w:color="auto"/>
            </w:tcBorders>
            <w:shd w:val="clear" w:color="auto" w:fill="auto"/>
            <w:vAlign w:val="center"/>
            <w:hideMark/>
          </w:tcPr>
          <w:p w14:paraId="49CB9121" w14:textId="77777777" w:rsidR="00FE13DB" w:rsidRPr="00FE13DB" w:rsidRDefault="00FE13DB" w:rsidP="00FE13DB">
            <w:pPr>
              <w:spacing w:before="0" w:after="0"/>
              <w:ind w:firstLine="0"/>
              <w:jc w:val="left"/>
              <w:rPr>
                <w:color w:val="000000"/>
              </w:rPr>
            </w:pPr>
            <w:r w:rsidRPr="00FE13DB">
              <w:rPr>
                <w:color w:val="000000"/>
              </w:rPr>
              <w:t>Opatrenie:  Rozvoj a budovanie životného prostredia v obci</w:t>
            </w:r>
          </w:p>
        </w:tc>
        <w:tc>
          <w:tcPr>
            <w:tcW w:w="3581" w:type="dxa"/>
            <w:tcBorders>
              <w:top w:val="single" w:sz="4" w:space="0" w:color="auto"/>
              <w:left w:val="nil"/>
              <w:bottom w:val="single" w:sz="8" w:space="0" w:color="auto"/>
              <w:right w:val="single" w:sz="8" w:space="0" w:color="000000"/>
            </w:tcBorders>
            <w:shd w:val="clear" w:color="auto" w:fill="auto"/>
            <w:noWrap/>
            <w:vAlign w:val="center"/>
            <w:hideMark/>
          </w:tcPr>
          <w:p w14:paraId="218B6EA4" w14:textId="77777777" w:rsidR="00FE13DB" w:rsidRPr="00FE13DB" w:rsidRDefault="00FE13DB" w:rsidP="00FE13DB">
            <w:pPr>
              <w:spacing w:before="0" w:after="0"/>
              <w:ind w:firstLine="0"/>
              <w:jc w:val="right"/>
              <w:rPr>
                <w:color w:val="000000"/>
              </w:rPr>
            </w:pPr>
            <w:r w:rsidRPr="00FE13DB">
              <w:rPr>
                <w:color w:val="000000"/>
              </w:rPr>
              <w:t>4 500,00 €</w:t>
            </w:r>
          </w:p>
        </w:tc>
      </w:tr>
      <w:tr w:rsidR="00FE13DB" w:rsidRPr="00FE13DB" w14:paraId="44415FE3" w14:textId="77777777" w:rsidTr="00FE13DB">
        <w:trPr>
          <w:trHeight w:val="312"/>
        </w:trPr>
        <w:tc>
          <w:tcPr>
            <w:tcW w:w="491" w:type="dxa"/>
            <w:tcBorders>
              <w:top w:val="nil"/>
              <w:left w:val="single" w:sz="8" w:space="0" w:color="auto"/>
              <w:bottom w:val="single" w:sz="4" w:space="0" w:color="auto"/>
              <w:right w:val="single" w:sz="4" w:space="0" w:color="auto"/>
            </w:tcBorders>
            <w:shd w:val="clear" w:color="000000" w:fill="D9D9D9"/>
            <w:noWrap/>
            <w:vAlign w:val="center"/>
            <w:hideMark/>
          </w:tcPr>
          <w:p w14:paraId="594EAE32" w14:textId="77777777" w:rsidR="00FE13DB" w:rsidRPr="00FE13DB" w:rsidRDefault="00FE13DB" w:rsidP="00FE13DB">
            <w:pPr>
              <w:spacing w:before="0" w:after="0"/>
              <w:ind w:firstLine="0"/>
              <w:jc w:val="left"/>
              <w:rPr>
                <w:b/>
                <w:bCs/>
                <w:color w:val="000000"/>
              </w:rPr>
            </w:pPr>
            <w:r w:rsidRPr="00FE13DB">
              <w:rPr>
                <w:b/>
                <w:bCs/>
                <w:color w:val="000000"/>
              </w:rPr>
              <w:t>5</w:t>
            </w:r>
          </w:p>
        </w:tc>
        <w:tc>
          <w:tcPr>
            <w:tcW w:w="5007" w:type="dxa"/>
            <w:tcBorders>
              <w:top w:val="nil"/>
              <w:left w:val="nil"/>
              <w:bottom w:val="single" w:sz="4" w:space="0" w:color="auto"/>
              <w:right w:val="single" w:sz="4" w:space="0" w:color="auto"/>
            </w:tcBorders>
            <w:shd w:val="clear" w:color="000000" w:fill="D9D9D9"/>
            <w:vAlign w:val="center"/>
            <w:hideMark/>
          </w:tcPr>
          <w:p w14:paraId="3A7D9C3D" w14:textId="77777777" w:rsidR="00FE13DB" w:rsidRPr="00FE13DB" w:rsidRDefault="00FE13DB" w:rsidP="00FE13DB">
            <w:pPr>
              <w:spacing w:before="0" w:after="0"/>
              <w:ind w:firstLine="0"/>
              <w:jc w:val="left"/>
              <w:rPr>
                <w:b/>
                <w:bCs/>
                <w:color w:val="000000"/>
              </w:rPr>
            </w:pPr>
            <w:r w:rsidRPr="00FE13DB">
              <w:rPr>
                <w:b/>
                <w:bCs/>
                <w:color w:val="000000"/>
              </w:rPr>
              <w:t>Priorita:  Rozvoj turizmu a cestovného ruchu</w:t>
            </w:r>
          </w:p>
        </w:tc>
        <w:tc>
          <w:tcPr>
            <w:tcW w:w="3581" w:type="dxa"/>
            <w:tcBorders>
              <w:top w:val="nil"/>
              <w:left w:val="nil"/>
              <w:bottom w:val="single" w:sz="4" w:space="0" w:color="auto"/>
              <w:right w:val="single" w:sz="8" w:space="0" w:color="000000"/>
            </w:tcBorders>
            <w:shd w:val="clear" w:color="000000" w:fill="D9D9D9"/>
            <w:noWrap/>
            <w:vAlign w:val="center"/>
            <w:hideMark/>
          </w:tcPr>
          <w:p w14:paraId="7FDFB576" w14:textId="77777777" w:rsidR="00FE13DB" w:rsidRPr="00FE13DB" w:rsidRDefault="00FE13DB" w:rsidP="00FE13DB">
            <w:pPr>
              <w:spacing w:before="0" w:after="0"/>
              <w:ind w:firstLine="0"/>
              <w:jc w:val="right"/>
              <w:rPr>
                <w:b/>
                <w:bCs/>
                <w:color w:val="000000"/>
              </w:rPr>
            </w:pPr>
            <w:r w:rsidRPr="00FE13DB">
              <w:rPr>
                <w:b/>
                <w:bCs/>
                <w:color w:val="000000"/>
              </w:rPr>
              <w:t>8 000,00 €</w:t>
            </w:r>
          </w:p>
        </w:tc>
      </w:tr>
      <w:tr w:rsidR="00FE13DB" w:rsidRPr="00FE13DB" w14:paraId="54AEA3E4" w14:textId="77777777" w:rsidTr="00FE13DB">
        <w:trPr>
          <w:trHeight w:val="312"/>
        </w:trPr>
        <w:tc>
          <w:tcPr>
            <w:tcW w:w="491" w:type="dxa"/>
            <w:tcBorders>
              <w:top w:val="nil"/>
              <w:left w:val="single" w:sz="8" w:space="0" w:color="auto"/>
              <w:bottom w:val="nil"/>
              <w:right w:val="single" w:sz="4" w:space="0" w:color="auto"/>
            </w:tcBorders>
            <w:shd w:val="clear" w:color="auto" w:fill="auto"/>
            <w:noWrap/>
            <w:vAlign w:val="center"/>
            <w:hideMark/>
          </w:tcPr>
          <w:p w14:paraId="1B085039" w14:textId="77777777" w:rsidR="00FE13DB" w:rsidRPr="00FE13DB" w:rsidRDefault="00FE13DB" w:rsidP="00FE13DB">
            <w:pPr>
              <w:spacing w:before="0" w:after="0"/>
              <w:ind w:firstLine="0"/>
              <w:jc w:val="left"/>
              <w:rPr>
                <w:color w:val="000000"/>
              </w:rPr>
            </w:pPr>
            <w:r w:rsidRPr="00FE13DB">
              <w:rPr>
                <w:color w:val="000000"/>
              </w:rPr>
              <w:t>5.1</w:t>
            </w:r>
          </w:p>
        </w:tc>
        <w:tc>
          <w:tcPr>
            <w:tcW w:w="5007" w:type="dxa"/>
            <w:tcBorders>
              <w:top w:val="nil"/>
              <w:left w:val="nil"/>
              <w:bottom w:val="nil"/>
              <w:right w:val="single" w:sz="4" w:space="0" w:color="auto"/>
            </w:tcBorders>
            <w:shd w:val="clear" w:color="auto" w:fill="auto"/>
            <w:vAlign w:val="center"/>
            <w:hideMark/>
          </w:tcPr>
          <w:p w14:paraId="28FA5C7F" w14:textId="77777777" w:rsidR="00FE13DB" w:rsidRPr="00FE13DB" w:rsidRDefault="00FE13DB" w:rsidP="00FE13DB">
            <w:pPr>
              <w:spacing w:before="0" w:after="0"/>
              <w:ind w:firstLine="0"/>
              <w:jc w:val="left"/>
              <w:rPr>
                <w:color w:val="000000"/>
              </w:rPr>
            </w:pPr>
            <w:r w:rsidRPr="00FE13DB">
              <w:rPr>
                <w:color w:val="000000"/>
              </w:rPr>
              <w:t>Opatrenie:  Budovanie turistickej infraštruktúry</w:t>
            </w:r>
          </w:p>
        </w:tc>
        <w:tc>
          <w:tcPr>
            <w:tcW w:w="3581" w:type="dxa"/>
            <w:tcBorders>
              <w:top w:val="single" w:sz="4" w:space="0" w:color="auto"/>
              <w:left w:val="nil"/>
              <w:bottom w:val="nil"/>
              <w:right w:val="single" w:sz="8" w:space="0" w:color="000000"/>
            </w:tcBorders>
            <w:shd w:val="clear" w:color="auto" w:fill="auto"/>
            <w:noWrap/>
            <w:vAlign w:val="center"/>
            <w:hideMark/>
          </w:tcPr>
          <w:p w14:paraId="27BB3A0C" w14:textId="77777777" w:rsidR="00FE13DB" w:rsidRPr="00FE13DB" w:rsidRDefault="00FE13DB" w:rsidP="00FE13DB">
            <w:pPr>
              <w:spacing w:before="0" w:after="0"/>
              <w:ind w:firstLine="0"/>
              <w:jc w:val="right"/>
              <w:rPr>
                <w:color w:val="000000"/>
              </w:rPr>
            </w:pPr>
            <w:r w:rsidRPr="00FE13DB">
              <w:rPr>
                <w:color w:val="000000"/>
              </w:rPr>
              <w:t>3 000,00 €</w:t>
            </w:r>
          </w:p>
        </w:tc>
      </w:tr>
      <w:tr w:rsidR="00FE13DB" w:rsidRPr="00FE13DB" w14:paraId="72B13856" w14:textId="77777777" w:rsidTr="00FE13DB">
        <w:trPr>
          <w:trHeight w:val="636"/>
        </w:trPr>
        <w:tc>
          <w:tcPr>
            <w:tcW w:w="491" w:type="dxa"/>
            <w:tcBorders>
              <w:top w:val="single" w:sz="4" w:space="0" w:color="auto"/>
              <w:left w:val="single" w:sz="8" w:space="0" w:color="auto"/>
              <w:bottom w:val="nil"/>
              <w:right w:val="single" w:sz="4" w:space="0" w:color="auto"/>
            </w:tcBorders>
            <w:shd w:val="clear" w:color="auto" w:fill="auto"/>
            <w:noWrap/>
            <w:vAlign w:val="center"/>
            <w:hideMark/>
          </w:tcPr>
          <w:p w14:paraId="4AD2513F" w14:textId="77777777" w:rsidR="00FE13DB" w:rsidRPr="00FE13DB" w:rsidRDefault="00FE13DB" w:rsidP="00FE13DB">
            <w:pPr>
              <w:spacing w:before="0" w:after="0"/>
              <w:ind w:firstLine="0"/>
              <w:jc w:val="left"/>
              <w:rPr>
                <w:color w:val="000000"/>
              </w:rPr>
            </w:pPr>
            <w:r w:rsidRPr="00FE13DB">
              <w:rPr>
                <w:color w:val="000000"/>
              </w:rPr>
              <w:t>5.2</w:t>
            </w:r>
          </w:p>
        </w:tc>
        <w:tc>
          <w:tcPr>
            <w:tcW w:w="5007" w:type="dxa"/>
            <w:tcBorders>
              <w:top w:val="single" w:sz="4" w:space="0" w:color="auto"/>
              <w:left w:val="nil"/>
              <w:bottom w:val="nil"/>
              <w:right w:val="single" w:sz="4" w:space="0" w:color="auto"/>
            </w:tcBorders>
            <w:shd w:val="clear" w:color="auto" w:fill="auto"/>
            <w:vAlign w:val="center"/>
            <w:hideMark/>
          </w:tcPr>
          <w:p w14:paraId="0183BB8D" w14:textId="77777777" w:rsidR="00FE13DB" w:rsidRPr="00FE13DB" w:rsidRDefault="00FE13DB" w:rsidP="00FE13DB">
            <w:pPr>
              <w:spacing w:before="0" w:after="0"/>
              <w:ind w:firstLine="0"/>
              <w:jc w:val="left"/>
              <w:rPr>
                <w:color w:val="000000"/>
              </w:rPr>
            </w:pPr>
            <w:r w:rsidRPr="00FE13DB">
              <w:rPr>
                <w:color w:val="000000"/>
              </w:rPr>
              <w:t>Opatrenie:  Rozvoj služieb v oblasti turizmu a cestovného ruchu</w:t>
            </w:r>
          </w:p>
        </w:tc>
        <w:tc>
          <w:tcPr>
            <w:tcW w:w="3581" w:type="dxa"/>
            <w:tcBorders>
              <w:top w:val="single" w:sz="4" w:space="0" w:color="auto"/>
              <w:left w:val="nil"/>
              <w:bottom w:val="nil"/>
              <w:right w:val="single" w:sz="8" w:space="0" w:color="000000"/>
            </w:tcBorders>
            <w:shd w:val="clear" w:color="auto" w:fill="auto"/>
            <w:noWrap/>
            <w:vAlign w:val="center"/>
            <w:hideMark/>
          </w:tcPr>
          <w:p w14:paraId="35BEC5A6" w14:textId="77777777" w:rsidR="00FE13DB" w:rsidRPr="00FE13DB" w:rsidRDefault="00FE13DB" w:rsidP="00FE13DB">
            <w:pPr>
              <w:spacing w:before="0" w:after="0"/>
              <w:ind w:firstLine="0"/>
              <w:jc w:val="right"/>
              <w:rPr>
                <w:color w:val="000000"/>
              </w:rPr>
            </w:pPr>
            <w:r w:rsidRPr="00FE13DB">
              <w:rPr>
                <w:color w:val="000000"/>
              </w:rPr>
              <w:t>5 000,00 €</w:t>
            </w:r>
          </w:p>
        </w:tc>
      </w:tr>
      <w:tr w:rsidR="00FE13DB" w:rsidRPr="00FE13DB" w14:paraId="00575077" w14:textId="77777777" w:rsidTr="00FE13DB">
        <w:trPr>
          <w:trHeight w:val="624"/>
        </w:trPr>
        <w:tc>
          <w:tcPr>
            <w:tcW w:w="49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13CB280B" w14:textId="77777777" w:rsidR="00FE13DB" w:rsidRPr="00FE13DB" w:rsidRDefault="00FE13DB" w:rsidP="00FE13DB">
            <w:pPr>
              <w:spacing w:before="0" w:after="0"/>
              <w:ind w:firstLine="0"/>
              <w:jc w:val="left"/>
              <w:rPr>
                <w:b/>
                <w:bCs/>
                <w:color w:val="000000"/>
              </w:rPr>
            </w:pPr>
            <w:r w:rsidRPr="00FE13DB">
              <w:rPr>
                <w:b/>
                <w:bCs/>
                <w:color w:val="000000"/>
              </w:rPr>
              <w:t>6</w:t>
            </w:r>
          </w:p>
        </w:tc>
        <w:tc>
          <w:tcPr>
            <w:tcW w:w="5007" w:type="dxa"/>
            <w:tcBorders>
              <w:top w:val="single" w:sz="8" w:space="0" w:color="auto"/>
              <w:left w:val="nil"/>
              <w:bottom w:val="single" w:sz="4" w:space="0" w:color="auto"/>
              <w:right w:val="single" w:sz="4" w:space="0" w:color="auto"/>
            </w:tcBorders>
            <w:shd w:val="clear" w:color="000000" w:fill="D9D9D9"/>
            <w:vAlign w:val="center"/>
            <w:hideMark/>
          </w:tcPr>
          <w:p w14:paraId="73CBD794" w14:textId="77777777" w:rsidR="00FE13DB" w:rsidRPr="00FE13DB" w:rsidRDefault="00FE13DB" w:rsidP="00FE13DB">
            <w:pPr>
              <w:spacing w:before="0" w:after="0"/>
              <w:ind w:firstLine="0"/>
              <w:jc w:val="left"/>
              <w:rPr>
                <w:b/>
                <w:bCs/>
                <w:color w:val="000000"/>
              </w:rPr>
            </w:pPr>
            <w:r w:rsidRPr="00FE13DB">
              <w:rPr>
                <w:b/>
                <w:bCs/>
                <w:color w:val="000000"/>
              </w:rPr>
              <w:t>Priorita:  Podpora propagácie a informovanosti obce</w:t>
            </w:r>
          </w:p>
        </w:tc>
        <w:tc>
          <w:tcPr>
            <w:tcW w:w="3581" w:type="dxa"/>
            <w:tcBorders>
              <w:top w:val="single" w:sz="8" w:space="0" w:color="auto"/>
              <w:left w:val="nil"/>
              <w:bottom w:val="single" w:sz="4" w:space="0" w:color="auto"/>
              <w:right w:val="single" w:sz="8" w:space="0" w:color="000000"/>
            </w:tcBorders>
            <w:shd w:val="clear" w:color="000000" w:fill="D9D9D9"/>
            <w:noWrap/>
            <w:vAlign w:val="center"/>
            <w:hideMark/>
          </w:tcPr>
          <w:p w14:paraId="6E1A41B3" w14:textId="77777777" w:rsidR="00FE13DB" w:rsidRPr="00FE13DB" w:rsidRDefault="00FE13DB" w:rsidP="00FE13DB">
            <w:pPr>
              <w:spacing w:before="0" w:after="0"/>
              <w:ind w:firstLine="0"/>
              <w:jc w:val="right"/>
              <w:rPr>
                <w:b/>
                <w:bCs/>
                <w:color w:val="000000"/>
              </w:rPr>
            </w:pPr>
            <w:r w:rsidRPr="00FE13DB">
              <w:rPr>
                <w:b/>
                <w:bCs/>
                <w:color w:val="000000"/>
              </w:rPr>
              <w:t>1 250,00 €</w:t>
            </w:r>
          </w:p>
        </w:tc>
      </w:tr>
      <w:tr w:rsidR="00FE13DB" w:rsidRPr="00FE13DB" w14:paraId="4DCE2EC9" w14:textId="77777777" w:rsidTr="00FE13DB">
        <w:trPr>
          <w:trHeight w:val="936"/>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30B69004" w14:textId="77777777" w:rsidR="00FE13DB" w:rsidRPr="00FE13DB" w:rsidRDefault="00FE13DB" w:rsidP="00FE13DB">
            <w:pPr>
              <w:spacing w:before="0" w:after="0"/>
              <w:ind w:firstLine="0"/>
              <w:jc w:val="left"/>
              <w:rPr>
                <w:color w:val="000000"/>
              </w:rPr>
            </w:pPr>
            <w:r w:rsidRPr="00FE13DB">
              <w:rPr>
                <w:color w:val="000000"/>
              </w:rPr>
              <w:t>6.1</w:t>
            </w:r>
          </w:p>
        </w:tc>
        <w:tc>
          <w:tcPr>
            <w:tcW w:w="5007" w:type="dxa"/>
            <w:tcBorders>
              <w:top w:val="nil"/>
              <w:left w:val="nil"/>
              <w:bottom w:val="single" w:sz="4" w:space="0" w:color="auto"/>
              <w:right w:val="single" w:sz="4" w:space="0" w:color="auto"/>
            </w:tcBorders>
            <w:shd w:val="clear" w:color="auto" w:fill="auto"/>
            <w:vAlign w:val="center"/>
            <w:hideMark/>
          </w:tcPr>
          <w:p w14:paraId="66BFB86D" w14:textId="77777777" w:rsidR="00FE13DB" w:rsidRPr="00FE13DB" w:rsidRDefault="00FE13DB" w:rsidP="00FE13DB">
            <w:pPr>
              <w:spacing w:before="0" w:after="0"/>
              <w:ind w:firstLine="0"/>
              <w:jc w:val="left"/>
              <w:rPr>
                <w:color w:val="000000"/>
              </w:rPr>
            </w:pPr>
            <w:r w:rsidRPr="00FE13DB">
              <w:rPr>
                <w:color w:val="000000"/>
              </w:rPr>
              <w:t>Opatrenie:  Tvorba propagácie a podmienok pre efektívnu informovanosť medzi obyvateľmi obce, samosprávou a inými subjektmi</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6413270E" w14:textId="77777777" w:rsidR="00FE13DB" w:rsidRPr="00FE13DB" w:rsidRDefault="00FE13DB" w:rsidP="00FE13DB">
            <w:pPr>
              <w:spacing w:before="0" w:after="0"/>
              <w:ind w:firstLine="0"/>
              <w:jc w:val="right"/>
              <w:rPr>
                <w:color w:val="000000"/>
              </w:rPr>
            </w:pPr>
            <w:r w:rsidRPr="00FE13DB">
              <w:rPr>
                <w:color w:val="000000"/>
              </w:rPr>
              <w:t>750,00 €</w:t>
            </w:r>
          </w:p>
        </w:tc>
      </w:tr>
      <w:tr w:rsidR="00FE13DB" w:rsidRPr="00FE13DB" w14:paraId="53282207" w14:textId="77777777" w:rsidTr="00FE13DB">
        <w:trPr>
          <w:trHeight w:val="948"/>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5A1AB" w14:textId="77777777" w:rsidR="00FE13DB" w:rsidRPr="00FE13DB" w:rsidRDefault="00FE13DB" w:rsidP="00FE13DB">
            <w:pPr>
              <w:spacing w:before="0" w:after="0"/>
              <w:ind w:firstLine="0"/>
              <w:jc w:val="left"/>
              <w:rPr>
                <w:color w:val="000000"/>
              </w:rPr>
            </w:pPr>
            <w:r w:rsidRPr="00FE13DB">
              <w:rPr>
                <w:color w:val="000000"/>
              </w:rPr>
              <w:lastRenderedPageBreak/>
              <w:t>6.2</w:t>
            </w:r>
          </w:p>
        </w:tc>
        <w:tc>
          <w:tcPr>
            <w:tcW w:w="5007" w:type="dxa"/>
            <w:tcBorders>
              <w:top w:val="single" w:sz="4" w:space="0" w:color="auto"/>
              <w:left w:val="nil"/>
              <w:bottom w:val="single" w:sz="4" w:space="0" w:color="auto"/>
              <w:right w:val="single" w:sz="4" w:space="0" w:color="auto"/>
            </w:tcBorders>
            <w:shd w:val="clear" w:color="auto" w:fill="auto"/>
            <w:vAlign w:val="center"/>
            <w:hideMark/>
          </w:tcPr>
          <w:p w14:paraId="7978165A" w14:textId="77777777" w:rsidR="00FE13DB" w:rsidRPr="00FE13DB" w:rsidRDefault="00FE13DB" w:rsidP="00FE13DB">
            <w:pPr>
              <w:spacing w:before="0" w:after="0"/>
              <w:ind w:firstLine="0"/>
              <w:jc w:val="left"/>
              <w:rPr>
                <w:color w:val="000000"/>
              </w:rPr>
            </w:pPr>
            <w:r w:rsidRPr="00FE13DB">
              <w:rPr>
                <w:color w:val="000000"/>
              </w:rPr>
              <w:t>Opatrenie:  Tvorba propagácie a podmienok efektívnej informovanosti pre turistov a návštevníkov obce</w:t>
            </w:r>
          </w:p>
        </w:tc>
        <w:tc>
          <w:tcPr>
            <w:tcW w:w="3581" w:type="dxa"/>
            <w:tcBorders>
              <w:top w:val="single" w:sz="4" w:space="0" w:color="auto"/>
              <w:left w:val="nil"/>
              <w:bottom w:val="single" w:sz="8" w:space="0" w:color="auto"/>
              <w:right w:val="single" w:sz="8" w:space="0" w:color="000000"/>
            </w:tcBorders>
            <w:shd w:val="clear" w:color="auto" w:fill="auto"/>
            <w:noWrap/>
            <w:vAlign w:val="center"/>
            <w:hideMark/>
          </w:tcPr>
          <w:p w14:paraId="0EFE7701" w14:textId="77777777" w:rsidR="00FE13DB" w:rsidRPr="00FE13DB" w:rsidRDefault="00FE13DB" w:rsidP="00FE13DB">
            <w:pPr>
              <w:spacing w:before="0" w:after="0"/>
              <w:ind w:firstLine="0"/>
              <w:jc w:val="right"/>
              <w:rPr>
                <w:color w:val="000000"/>
              </w:rPr>
            </w:pPr>
            <w:r w:rsidRPr="00FE13DB">
              <w:rPr>
                <w:color w:val="000000"/>
              </w:rPr>
              <w:t>500,00 €</w:t>
            </w:r>
          </w:p>
        </w:tc>
      </w:tr>
      <w:tr w:rsidR="00FE13DB" w:rsidRPr="00FE13DB" w14:paraId="4BE9BF7C" w14:textId="77777777" w:rsidTr="00FE13DB">
        <w:trPr>
          <w:trHeight w:val="360"/>
        </w:trPr>
        <w:tc>
          <w:tcPr>
            <w:tcW w:w="5498" w:type="dxa"/>
            <w:gridSpan w:val="2"/>
            <w:tcBorders>
              <w:top w:val="single" w:sz="4" w:space="0" w:color="auto"/>
              <w:left w:val="single" w:sz="8" w:space="0" w:color="auto"/>
              <w:bottom w:val="nil"/>
              <w:right w:val="single" w:sz="4" w:space="0" w:color="000000"/>
            </w:tcBorders>
            <w:shd w:val="clear" w:color="000000" w:fill="D9D9D9"/>
            <w:noWrap/>
            <w:hideMark/>
          </w:tcPr>
          <w:p w14:paraId="45AE3704" w14:textId="77777777" w:rsidR="00FE13DB" w:rsidRPr="00FE13DB" w:rsidRDefault="00FE13DB" w:rsidP="00FE13DB">
            <w:pPr>
              <w:spacing w:before="0" w:after="0"/>
              <w:ind w:firstLine="0"/>
              <w:jc w:val="left"/>
              <w:rPr>
                <w:b/>
                <w:bCs/>
                <w:color w:val="000000"/>
                <w:sz w:val="28"/>
                <w:szCs w:val="28"/>
              </w:rPr>
            </w:pPr>
            <w:r w:rsidRPr="00FE13DB">
              <w:rPr>
                <w:b/>
                <w:bCs/>
                <w:color w:val="000000"/>
                <w:sz w:val="28"/>
                <w:szCs w:val="28"/>
              </w:rPr>
              <w:t>Spolu za aktivity</w:t>
            </w:r>
          </w:p>
        </w:tc>
        <w:tc>
          <w:tcPr>
            <w:tcW w:w="3581" w:type="dxa"/>
            <w:tcBorders>
              <w:top w:val="nil"/>
              <w:left w:val="nil"/>
              <w:bottom w:val="nil"/>
              <w:right w:val="single" w:sz="8" w:space="0" w:color="000000"/>
            </w:tcBorders>
            <w:shd w:val="clear" w:color="000000" w:fill="D9D9D9"/>
            <w:noWrap/>
            <w:vAlign w:val="center"/>
            <w:hideMark/>
          </w:tcPr>
          <w:p w14:paraId="47817170" w14:textId="77777777" w:rsidR="00FE13DB" w:rsidRPr="00FE13DB" w:rsidRDefault="00FE13DB" w:rsidP="00FE13DB">
            <w:pPr>
              <w:spacing w:before="0" w:after="0"/>
              <w:ind w:firstLineChars="200" w:firstLine="562"/>
              <w:jc w:val="right"/>
              <w:rPr>
                <w:b/>
                <w:bCs/>
                <w:color w:val="000000"/>
                <w:sz w:val="28"/>
                <w:szCs w:val="28"/>
              </w:rPr>
            </w:pPr>
            <w:r w:rsidRPr="00FE13DB">
              <w:rPr>
                <w:b/>
                <w:bCs/>
                <w:color w:val="000000"/>
                <w:sz w:val="28"/>
                <w:szCs w:val="28"/>
              </w:rPr>
              <w:t>252 550,00 €</w:t>
            </w:r>
          </w:p>
        </w:tc>
      </w:tr>
      <w:tr w:rsidR="00FE13DB" w:rsidRPr="00FE13DB" w14:paraId="21A2DC6E" w14:textId="77777777" w:rsidTr="00FE13DB">
        <w:trPr>
          <w:trHeight w:val="1185"/>
        </w:trPr>
        <w:tc>
          <w:tcPr>
            <w:tcW w:w="5498"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14:paraId="6163E42B" w14:textId="77777777" w:rsidR="00FE13DB" w:rsidRPr="00FE13DB" w:rsidRDefault="00FE13DB" w:rsidP="00FE13DB">
            <w:pPr>
              <w:spacing w:before="0" w:after="0"/>
              <w:ind w:firstLine="0"/>
              <w:jc w:val="left"/>
              <w:rPr>
                <w:color w:val="000000"/>
              </w:rPr>
            </w:pPr>
            <w:r w:rsidRPr="00FE13DB">
              <w:rPr>
                <w:color w:val="000000"/>
              </w:rPr>
              <w:t>Finančné náklady na verejné obstarávania, projektovú dokumentáciu, projektový manažment, DPH, úroky, straty, ap.</w:t>
            </w:r>
          </w:p>
        </w:tc>
        <w:tc>
          <w:tcPr>
            <w:tcW w:w="3581" w:type="dxa"/>
            <w:tcBorders>
              <w:top w:val="single" w:sz="8" w:space="0" w:color="auto"/>
              <w:left w:val="nil"/>
              <w:bottom w:val="single" w:sz="8" w:space="0" w:color="auto"/>
              <w:right w:val="single" w:sz="8" w:space="0" w:color="000000"/>
            </w:tcBorders>
            <w:shd w:val="clear" w:color="auto" w:fill="auto"/>
            <w:noWrap/>
            <w:vAlign w:val="center"/>
            <w:hideMark/>
          </w:tcPr>
          <w:p w14:paraId="50352395" w14:textId="77777777" w:rsidR="00FE13DB" w:rsidRPr="00FE13DB" w:rsidRDefault="00FE13DB" w:rsidP="00FE13DB">
            <w:pPr>
              <w:spacing w:before="0" w:after="0"/>
              <w:ind w:firstLineChars="200" w:firstLine="482"/>
              <w:jc w:val="right"/>
              <w:rPr>
                <w:b/>
                <w:bCs/>
                <w:color w:val="000000"/>
              </w:rPr>
            </w:pPr>
            <w:r w:rsidRPr="00FE13DB">
              <w:rPr>
                <w:b/>
                <w:bCs/>
                <w:color w:val="000000"/>
              </w:rPr>
              <w:t>50 510,00 €</w:t>
            </w:r>
          </w:p>
        </w:tc>
      </w:tr>
      <w:tr w:rsidR="00FE13DB" w:rsidRPr="00FE13DB" w14:paraId="21A9BD68" w14:textId="77777777" w:rsidTr="00FE13DB">
        <w:trPr>
          <w:trHeight w:val="525"/>
        </w:trPr>
        <w:tc>
          <w:tcPr>
            <w:tcW w:w="5498" w:type="dxa"/>
            <w:gridSpan w:val="2"/>
            <w:tcBorders>
              <w:top w:val="single" w:sz="8" w:space="0" w:color="auto"/>
              <w:left w:val="single" w:sz="8" w:space="0" w:color="auto"/>
              <w:bottom w:val="single" w:sz="8" w:space="0" w:color="auto"/>
              <w:right w:val="single" w:sz="4" w:space="0" w:color="auto"/>
            </w:tcBorders>
            <w:shd w:val="clear" w:color="000000" w:fill="A6A6A6"/>
            <w:noWrap/>
            <w:vAlign w:val="center"/>
            <w:hideMark/>
          </w:tcPr>
          <w:p w14:paraId="7FEF1E81" w14:textId="77777777" w:rsidR="00FE13DB" w:rsidRPr="00FE13DB" w:rsidRDefault="00FE13DB" w:rsidP="00FE13DB">
            <w:pPr>
              <w:spacing w:before="0" w:after="0"/>
              <w:ind w:firstLine="0"/>
              <w:jc w:val="center"/>
              <w:rPr>
                <w:b/>
                <w:bCs/>
                <w:color w:val="000000"/>
                <w:sz w:val="28"/>
                <w:szCs w:val="28"/>
              </w:rPr>
            </w:pPr>
            <w:r w:rsidRPr="00FE13DB">
              <w:rPr>
                <w:b/>
                <w:bCs/>
                <w:color w:val="000000"/>
                <w:sz w:val="28"/>
                <w:szCs w:val="28"/>
              </w:rPr>
              <w:t>SPOLU CELKOM</w:t>
            </w:r>
          </w:p>
        </w:tc>
        <w:tc>
          <w:tcPr>
            <w:tcW w:w="3581" w:type="dxa"/>
            <w:tcBorders>
              <w:top w:val="single" w:sz="8" w:space="0" w:color="auto"/>
              <w:left w:val="nil"/>
              <w:bottom w:val="single" w:sz="8" w:space="0" w:color="auto"/>
              <w:right w:val="single" w:sz="8" w:space="0" w:color="000000"/>
            </w:tcBorders>
            <w:shd w:val="clear" w:color="000000" w:fill="A6A6A6"/>
            <w:noWrap/>
            <w:vAlign w:val="center"/>
            <w:hideMark/>
          </w:tcPr>
          <w:p w14:paraId="1372440F" w14:textId="77777777" w:rsidR="00FE13DB" w:rsidRPr="00FE13DB" w:rsidRDefault="00FE13DB" w:rsidP="00FE13DB">
            <w:pPr>
              <w:spacing w:before="0" w:after="0"/>
              <w:ind w:firstLineChars="200" w:firstLine="562"/>
              <w:jc w:val="right"/>
              <w:rPr>
                <w:b/>
                <w:bCs/>
                <w:color w:val="000000"/>
                <w:sz w:val="28"/>
                <w:szCs w:val="28"/>
              </w:rPr>
            </w:pPr>
            <w:r w:rsidRPr="00FE13DB">
              <w:rPr>
                <w:b/>
                <w:bCs/>
                <w:color w:val="000000"/>
                <w:sz w:val="28"/>
                <w:szCs w:val="28"/>
              </w:rPr>
              <w:t>303 060,00 €</w:t>
            </w:r>
          </w:p>
        </w:tc>
      </w:tr>
    </w:tbl>
    <w:p w14:paraId="7EE87878" w14:textId="1260FBEA" w:rsidR="00735C2F" w:rsidRDefault="00A12F4F" w:rsidP="007036E1">
      <w:pPr>
        <w:ind w:firstLine="0"/>
        <w:rPr>
          <w:sz w:val="20"/>
          <w:szCs w:val="20"/>
        </w:rPr>
      </w:pPr>
      <w:r>
        <w:fldChar w:fldCharType="begin"/>
      </w:r>
      <w:r w:rsidR="00735C2F">
        <w:instrText xml:space="preserve"> LINK </w:instrText>
      </w:r>
      <w:r w:rsidR="00F94DC1">
        <w:instrText xml:space="preserve">Excel.Sheet.8 C:\\Users\\Kamko\\Documents\\1Projekty_EU\\PHSR\\PHSR_2013\\Okres_LC\\Obec_Prsa\\Financna_analyza_201505_Siat_Buk.xls "Spolufin celok!R2C1:R25C7" </w:instrText>
      </w:r>
      <w:r w:rsidR="00735C2F">
        <w:instrText xml:space="preserve">\a \f 4 \h  \* MERGEFORMAT </w:instrText>
      </w:r>
      <w:r>
        <w:fldChar w:fldCharType="separate"/>
      </w:r>
    </w:p>
    <w:p w14:paraId="376290E0" w14:textId="70CCF6FE" w:rsidR="002E05B8" w:rsidRPr="007A0386" w:rsidRDefault="00A12F4F" w:rsidP="005916B5">
      <w:pPr>
        <w:pStyle w:val="Nadpis11"/>
      </w:pPr>
      <w:r>
        <w:fldChar w:fldCharType="end"/>
      </w:r>
      <w:bookmarkStart w:id="291" w:name="_Toc380405498"/>
      <w:bookmarkStart w:id="292" w:name="_Toc380752124"/>
      <w:bookmarkStart w:id="293" w:name="_Toc382545787"/>
      <w:bookmarkStart w:id="294" w:name="_Toc383437462"/>
      <w:bookmarkStart w:id="295" w:name="_Toc383437692"/>
      <w:bookmarkStart w:id="296" w:name="_Toc383437759"/>
      <w:bookmarkStart w:id="297" w:name="_Toc138148236"/>
      <w:r w:rsidR="002E05B8" w:rsidRPr="007A0386">
        <w:t>Strategický cieľ</w:t>
      </w:r>
      <w:bookmarkEnd w:id="291"/>
      <w:bookmarkEnd w:id="292"/>
      <w:bookmarkEnd w:id="293"/>
      <w:bookmarkEnd w:id="294"/>
      <w:bookmarkEnd w:id="295"/>
      <w:bookmarkEnd w:id="296"/>
      <w:bookmarkEnd w:id="297"/>
      <w:r w:rsidR="002E05B8" w:rsidRPr="007A0386">
        <w:tab/>
      </w:r>
    </w:p>
    <w:p w14:paraId="5B5CAFD3" w14:textId="6E02ECA2" w:rsidR="002E05B8" w:rsidRPr="00FA02C0" w:rsidRDefault="002E05B8" w:rsidP="002E05B8">
      <w:r w:rsidRPr="00FA02C0">
        <w:t xml:space="preserve">Strategický cieľ obce </w:t>
      </w:r>
      <w:r w:rsidR="00FB47FA" w:rsidRPr="00FA02C0">
        <w:t xml:space="preserve">je súhrn naplnených jednotlivých čiastkových  priorít a opatrení, ktoré by obec </w:t>
      </w:r>
      <w:r w:rsidR="00546A38">
        <w:t>Radvanovce</w:t>
      </w:r>
      <w:r w:rsidR="00FB47FA" w:rsidRPr="00FA02C0">
        <w:t xml:space="preserve"> mala vykonať a</w:t>
      </w:r>
      <w:r w:rsidRPr="00FA02C0">
        <w:t>by dosiahla stano</w:t>
      </w:r>
      <w:r w:rsidRPr="00FA02C0">
        <w:softHyphen/>
        <w:t xml:space="preserve">venú víziu. </w:t>
      </w:r>
    </w:p>
    <w:p w14:paraId="0DD21250" w14:textId="1AE7B637" w:rsidR="002E05B8" w:rsidRDefault="002E05B8" w:rsidP="002E05B8">
      <w:r w:rsidRPr="00FA02C0">
        <w:t>Strategickým cieľom obce</w:t>
      </w:r>
      <w:r w:rsidR="008A6DB4">
        <w:t xml:space="preserve"> </w:t>
      </w:r>
      <w:r w:rsidR="00546A38">
        <w:t>Radvanovce</w:t>
      </w:r>
      <w:r w:rsidRPr="00FA02C0">
        <w:t xml:space="preserve"> do roku 202</w:t>
      </w:r>
      <w:r w:rsidR="0051715E">
        <w:t>7</w:t>
      </w:r>
      <w:r w:rsidR="0054695A">
        <w:t xml:space="preserve"> s </w:t>
      </w:r>
      <w:r w:rsidR="00E17CE4">
        <w:t>platnosťou</w:t>
      </w:r>
      <w:r w:rsidR="0054695A">
        <w:t xml:space="preserve"> do roku </w:t>
      </w:r>
      <w:r w:rsidR="004246F7">
        <w:t>20</w:t>
      </w:r>
      <w:r w:rsidR="0051715E">
        <w:t>30</w:t>
      </w:r>
      <w:r w:rsidRPr="00FA02C0">
        <w:t xml:space="preserve"> je zabezpečiť trvalo udržateľný rozvoj obce, zvýšiť jej atraktivitu a kvalitu života občanov obce prostredníctvom priorít a opatrení zameraných na rozvoj technickej infraštruktúry, rozvoj ľuds</w:t>
      </w:r>
      <w:r w:rsidR="00DC213C" w:rsidRPr="00FA02C0">
        <w:t>kých zdrojov</w:t>
      </w:r>
      <w:r w:rsidR="00DC213C">
        <w:t>, ekonomický a sociálny rozvoj,</w:t>
      </w:r>
      <w:r w:rsidR="00DC213C" w:rsidRPr="00AE13EA">
        <w:t xml:space="preserve"> ochranu </w:t>
      </w:r>
      <w:r w:rsidR="00DC213C">
        <w:t xml:space="preserve">a budovanie </w:t>
      </w:r>
      <w:r w:rsidR="00DC213C" w:rsidRPr="00AE13EA">
        <w:t xml:space="preserve">životného prostredia </w:t>
      </w:r>
      <w:r w:rsidRPr="00AE13EA">
        <w:t>a zvýšenie propagácie a informovanosti.</w:t>
      </w:r>
    </w:p>
    <w:p w14:paraId="4F1546AD" w14:textId="6B17C5B2" w:rsidR="002E05B8" w:rsidRPr="007A0386" w:rsidRDefault="002E05B8" w:rsidP="002E05B8">
      <w:pPr>
        <w:pStyle w:val="Nadpis11"/>
      </w:pPr>
      <w:bookmarkStart w:id="298" w:name="_Toc383437463"/>
      <w:bookmarkStart w:id="299" w:name="_Toc383437693"/>
      <w:bookmarkStart w:id="300" w:name="_Toc383437760"/>
      <w:bookmarkStart w:id="301" w:name="_Toc138148237"/>
      <w:r w:rsidRPr="007A0386">
        <w:t>Priority</w:t>
      </w:r>
      <w:bookmarkEnd w:id="298"/>
      <w:bookmarkEnd w:id="299"/>
      <w:bookmarkEnd w:id="300"/>
      <w:bookmarkEnd w:id="301"/>
      <w:r w:rsidRPr="007A0386">
        <w:tab/>
      </w:r>
    </w:p>
    <w:p w14:paraId="7E453CDA" w14:textId="0A0AEA53" w:rsidR="002E05B8" w:rsidRDefault="002E05B8" w:rsidP="002E05B8">
      <w:r w:rsidRPr="00AE3D56">
        <w:t xml:space="preserve">Pre zabezpečenie naplnenia a dosiahnutia strategického cieľa rozvoja obce </w:t>
      </w:r>
      <w:r w:rsidR="00546A38">
        <w:t>Radvanovce</w:t>
      </w:r>
      <w:r w:rsidRPr="00AE3D56">
        <w:t xml:space="preserve"> je pot</w:t>
      </w:r>
      <w:r w:rsidRPr="00AE3D56">
        <w:softHyphen/>
        <w:t>rebné do</w:t>
      </w:r>
      <w:r w:rsidRPr="00AE3D56">
        <w:softHyphen/>
        <w:t>siah</w:t>
      </w:r>
      <w:r w:rsidRPr="00AE3D56">
        <w:softHyphen/>
        <w:t>nuť naplnenie cieľov v jednotlivých prioritných rozvojových oblastiach</w:t>
      </w:r>
      <w:r>
        <w:t>:</w:t>
      </w:r>
    </w:p>
    <w:p w14:paraId="413C6783" w14:textId="77777777" w:rsidR="00610A6F" w:rsidRPr="007A27E5" w:rsidRDefault="00610A6F" w:rsidP="00610A6F">
      <w:pPr>
        <w:spacing w:line="23" w:lineRule="atLeast"/>
        <w:rPr>
          <w:b/>
        </w:rPr>
      </w:pPr>
      <w:r w:rsidRPr="00327EB0">
        <w:rPr>
          <w:b/>
        </w:rPr>
        <w:t>Priorita 1:</w:t>
      </w:r>
      <w:r w:rsidRPr="007A27E5">
        <w:rPr>
          <w:b/>
        </w:rPr>
        <w:tab/>
      </w:r>
      <w:r w:rsidR="007A27E5" w:rsidRPr="007A27E5">
        <w:rPr>
          <w:b/>
        </w:rPr>
        <w:t>Budovanie</w:t>
      </w:r>
      <w:r w:rsidRPr="007A27E5">
        <w:rPr>
          <w:b/>
        </w:rPr>
        <w:t xml:space="preserve"> technickej infraštruktúry </w:t>
      </w:r>
    </w:p>
    <w:p w14:paraId="455BF138" w14:textId="77777777" w:rsidR="00610A6F" w:rsidRPr="007A27E5" w:rsidRDefault="00610A6F" w:rsidP="00610A6F">
      <w:pPr>
        <w:spacing w:line="23" w:lineRule="atLeast"/>
        <w:rPr>
          <w:b/>
        </w:rPr>
      </w:pPr>
      <w:r w:rsidRPr="007A27E5">
        <w:rPr>
          <w:b/>
        </w:rPr>
        <w:t>Priorita 2:</w:t>
      </w:r>
      <w:r w:rsidRPr="007A27E5">
        <w:rPr>
          <w:b/>
        </w:rPr>
        <w:tab/>
        <w:t xml:space="preserve">Rozvoj ľudských zdrojov </w:t>
      </w:r>
    </w:p>
    <w:p w14:paraId="7341C902" w14:textId="77777777" w:rsidR="00610A6F" w:rsidRPr="007A27E5" w:rsidRDefault="00610A6F" w:rsidP="00610A6F">
      <w:pPr>
        <w:spacing w:line="23" w:lineRule="atLeast"/>
        <w:rPr>
          <w:b/>
        </w:rPr>
      </w:pPr>
      <w:r w:rsidRPr="007A27E5">
        <w:rPr>
          <w:b/>
        </w:rPr>
        <w:t>Priorita 3:</w:t>
      </w:r>
      <w:r w:rsidRPr="007A27E5">
        <w:rPr>
          <w:b/>
        </w:rPr>
        <w:tab/>
      </w:r>
      <w:r w:rsidR="007A27E5" w:rsidRPr="007A27E5">
        <w:rPr>
          <w:b/>
        </w:rPr>
        <w:t>Sociálno-ekonomický rozvoj obce</w:t>
      </w:r>
    </w:p>
    <w:p w14:paraId="3DC93F7F" w14:textId="77777777" w:rsidR="00610A6F" w:rsidRDefault="00610A6F" w:rsidP="00610A6F">
      <w:pPr>
        <w:rPr>
          <w:b/>
        </w:rPr>
      </w:pPr>
      <w:r w:rsidRPr="007A27E5">
        <w:rPr>
          <w:b/>
        </w:rPr>
        <w:t xml:space="preserve">Priorita 4: </w:t>
      </w:r>
      <w:r w:rsidRPr="007A27E5">
        <w:rPr>
          <w:b/>
        </w:rPr>
        <w:tab/>
        <w:t>Ochrana a tvorba životného</w:t>
      </w:r>
      <w:r w:rsidRPr="00D9064D">
        <w:rPr>
          <w:b/>
        </w:rPr>
        <w:t xml:space="preserve"> prostredia</w:t>
      </w:r>
    </w:p>
    <w:p w14:paraId="6C95C905" w14:textId="77777777" w:rsidR="00AC475F" w:rsidRDefault="006A78AD" w:rsidP="004D06C9">
      <w:pPr>
        <w:rPr>
          <w:b/>
        </w:rPr>
      </w:pPr>
      <w:r>
        <w:rPr>
          <w:b/>
        </w:rPr>
        <w:t>Priorita 5:</w:t>
      </w:r>
      <w:r>
        <w:rPr>
          <w:b/>
        </w:rPr>
        <w:tab/>
      </w:r>
      <w:r w:rsidR="00AC475F">
        <w:rPr>
          <w:b/>
        </w:rPr>
        <w:t>Podpora turizmu a cestovného ruchu</w:t>
      </w:r>
    </w:p>
    <w:p w14:paraId="494DB582" w14:textId="77777777" w:rsidR="002E05B8" w:rsidRPr="005F1832" w:rsidRDefault="00AC475F" w:rsidP="004D06C9">
      <w:pPr>
        <w:rPr>
          <w:b/>
        </w:rPr>
      </w:pPr>
      <w:r>
        <w:rPr>
          <w:b/>
        </w:rPr>
        <w:t>Priorita 6:</w:t>
      </w:r>
      <w:r>
        <w:rPr>
          <w:b/>
        </w:rPr>
        <w:tab/>
      </w:r>
      <w:r w:rsidR="007A27E5" w:rsidRPr="007A27E5">
        <w:rPr>
          <w:b/>
        </w:rPr>
        <w:t>Podpora</w:t>
      </w:r>
      <w:r w:rsidR="00610A6F" w:rsidRPr="00D9064D">
        <w:rPr>
          <w:b/>
        </w:rPr>
        <w:t xml:space="preserve"> propagácie a informovanosti</w:t>
      </w:r>
    </w:p>
    <w:p w14:paraId="45391D42" w14:textId="550BEDD6" w:rsidR="00385AF7" w:rsidRDefault="00385AF7" w:rsidP="00113EBC">
      <w:pPr>
        <w:pStyle w:val="Nadpis1"/>
        <w:keepNext/>
        <w:pageBreakBefore/>
        <w:numPr>
          <w:ilvl w:val="0"/>
          <w:numId w:val="0"/>
        </w:numPr>
        <w:spacing w:after="120"/>
        <w:ind w:left="709" w:hanging="709"/>
      </w:pPr>
      <w:bookmarkStart w:id="302" w:name="_Toc138148238"/>
      <w:r w:rsidRPr="00385AF7">
        <w:lastRenderedPageBreak/>
        <w:t>PROGRAMOV</w:t>
      </w:r>
      <w:bookmarkStart w:id="303" w:name="_Toc392593773"/>
      <w:r w:rsidR="00854163">
        <w:t>Á ČASŤ</w:t>
      </w:r>
      <w:bookmarkEnd w:id="302"/>
      <w:r w:rsidRPr="00385AF7">
        <w:t xml:space="preserve"> </w:t>
      </w:r>
      <w:bookmarkEnd w:id="303"/>
    </w:p>
    <w:p w14:paraId="3B244F6F" w14:textId="77777777" w:rsidR="00D35206" w:rsidRPr="004D436F" w:rsidRDefault="00D35206" w:rsidP="00F4196E">
      <w:pPr>
        <w:pStyle w:val="Nadpis2"/>
        <w:numPr>
          <w:ilvl w:val="0"/>
          <w:numId w:val="0"/>
        </w:numPr>
        <w:ind w:left="709"/>
        <w:rPr>
          <w:sz w:val="2"/>
          <w:szCs w:val="2"/>
        </w:rPr>
      </w:pPr>
    </w:p>
    <w:p w14:paraId="7B0822B9" w14:textId="234F23FD" w:rsidR="00D35206" w:rsidRDefault="00BE0ECE" w:rsidP="00113EBC">
      <w:pPr>
        <w:pStyle w:val="Nadpis1"/>
        <w:keepNext/>
        <w:spacing w:before="120"/>
      </w:pPr>
      <w:bookmarkStart w:id="304" w:name="_Toc138148239"/>
      <w:r>
        <w:t xml:space="preserve">Programové zabezpečenie </w:t>
      </w:r>
      <w:r w:rsidR="00027CD7">
        <w:t>PRO</w:t>
      </w:r>
      <w:bookmarkEnd w:id="304"/>
    </w:p>
    <w:p w14:paraId="6DE57414" w14:textId="71C2BA8F" w:rsidR="00FE13DB" w:rsidRPr="001E22F8" w:rsidRDefault="00FE13DB" w:rsidP="00FE13DB">
      <w:pPr>
        <w:numPr>
          <w:ilvl w:val="0"/>
          <w:numId w:val="52"/>
        </w:numPr>
        <w:spacing w:before="0"/>
        <w:ind w:left="357" w:hanging="357"/>
        <w:rPr>
          <w:b/>
          <w:caps/>
        </w:rPr>
      </w:pPr>
      <w:bookmarkStart w:id="305" w:name="_Toc380405503"/>
      <w:bookmarkStart w:id="306" w:name="_Toc380752129"/>
      <w:bookmarkStart w:id="307" w:name="_Toc382545791"/>
      <w:bookmarkStart w:id="308" w:name="_Toc383437469"/>
      <w:bookmarkStart w:id="309" w:name="_Toc383437699"/>
      <w:bookmarkStart w:id="310" w:name="_Toc383437766"/>
      <w:r w:rsidRPr="001E22F8">
        <w:rPr>
          <w:b/>
          <w:caps/>
        </w:rPr>
        <w:t>Priorita:</w:t>
      </w:r>
      <w:r w:rsidRPr="001E22F8">
        <w:rPr>
          <w:b/>
          <w:caps/>
        </w:rPr>
        <w:tab/>
      </w:r>
      <w:r w:rsidR="00D6567C">
        <w:rPr>
          <w:b/>
          <w:caps/>
        </w:rPr>
        <w:tab/>
      </w:r>
      <w:r w:rsidRPr="001E22F8">
        <w:rPr>
          <w:b/>
          <w:caps/>
        </w:rPr>
        <w:t>Budovanie technickej infraštruktúry </w:t>
      </w:r>
    </w:p>
    <w:p w14:paraId="16A31AEE" w14:textId="77777777" w:rsidR="00FE13DB" w:rsidRPr="001E22F8" w:rsidRDefault="00FE13DB" w:rsidP="00FE13DB">
      <w:pPr>
        <w:numPr>
          <w:ilvl w:val="1"/>
          <w:numId w:val="51"/>
        </w:numPr>
        <w:spacing w:before="0"/>
        <w:ind w:left="788" w:hanging="431"/>
        <w:rPr>
          <w:b/>
        </w:rPr>
      </w:pPr>
      <w:r w:rsidRPr="001E22F8">
        <w:rPr>
          <w:b/>
        </w:rPr>
        <w:t>Opatrenie:</w:t>
      </w:r>
      <w:r w:rsidRPr="001E22F8">
        <w:rPr>
          <w:b/>
        </w:rPr>
        <w:tab/>
        <w:t>Budovanie a rozvoj občianskej infraštruktúry</w:t>
      </w:r>
    </w:p>
    <w:p w14:paraId="0A4CD316" w14:textId="77777777" w:rsidR="00FE13DB" w:rsidRDefault="00FE13DB" w:rsidP="00FE13DB">
      <w:pPr>
        <w:numPr>
          <w:ilvl w:val="2"/>
          <w:numId w:val="53"/>
        </w:numPr>
        <w:spacing w:before="0" w:after="0"/>
      </w:pPr>
      <w:r>
        <w:t>Komplexná rekonštrukcia, modernizácia budovy obecného úradu</w:t>
      </w:r>
      <w:bookmarkStart w:id="311" w:name="_Ref384279616"/>
    </w:p>
    <w:bookmarkEnd w:id="311"/>
    <w:p w14:paraId="404AB66E" w14:textId="77777777" w:rsidR="00FE13DB" w:rsidRPr="00420111" w:rsidRDefault="00FE13DB" w:rsidP="00FE13DB">
      <w:pPr>
        <w:numPr>
          <w:ilvl w:val="2"/>
          <w:numId w:val="53"/>
        </w:numPr>
        <w:spacing w:before="0" w:after="0"/>
      </w:pPr>
      <w:r>
        <w:t>Rekonštrukcia domu smútku</w:t>
      </w:r>
    </w:p>
    <w:p w14:paraId="0D455FB9" w14:textId="77777777" w:rsidR="00FE13DB" w:rsidRPr="00420111" w:rsidRDefault="00FE13DB" w:rsidP="00FE13DB">
      <w:pPr>
        <w:numPr>
          <w:ilvl w:val="2"/>
          <w:numId w:val="53"/>
        </w:numPr>
        <w:spacing w:before="0" w:after="0"/>
      </w:pPr>
      <w:r>
        <w:t>Rekonštrukcia miestneho cintorína</w:t>
      </w:r>
    </w:p>
    <w:p w14:paraId="3975F3CE" w14:textId="77777777" w:rsidR="00FE13DB" w:rsidRPr="00420111" w:rsidRDefault="00FE13DB" w:rsidP="00FE13DB">
      <w:pPr>
        <w:numPr>
          <w:ilvl w:val="2"/>
          <w:numId w:val="53"/>
        </w:numPr>
        <w:spacing w:before="0" w:after="0"/>
      </w:pPr>
      <w:r>
        <w:t>Rekonštrukcia hasičskej zbrojnice</w:t>
      </w:r>
    </w:p>
    <w:p w14:paraId="7D16F721" w14:textId="77777777" w:rsidR="00FE13DB" w:rsidRDefault="00FE13DB" w:rsidP="00FE13DB">
      <w:pPr>
        <w:numPr>
          <w:ilvl w:val="2"/>
          <w:numId w:val="53"/>
        </w:numPr>
        <w:spacing w:before="0" w:after="0"/>
      </w:pPr>
      <w:r w:rsidRPr="00420111">
        <w:t>Vybudovanie</w:t>
      </w:r>
      <w:r>
        <w:t xml:space="preserve">, </w:t>
      </w:r>
      <w:r w:rsidRPr="00420111">
        <w:t>rekonštrukcia parku, lavičiek</w:t>
      </w:r>
      <w:bookmarkStart w:id="312" w:name="_Ref384279759"/>
    </w:p>
    <w:p w14:paraId="7513B042" w14:textId="77777777" w:rsidR="00FE13DB" w:rsidRDefault="00FE13DB" w:rsidP="00FE13DB">
      <w:pPr>
        <w:numPr>
          <w:ilvl w:val="2"/>
          <w:numId w:val="53"/>
        </w:numPr>
        <w:spacing w:before="0" w:after="0"/>
      </w:pPr>
      <w:bookmarkStart w:id="313" w:name="_Ref384279740"/>
      <w:bookmarkEnd w:id="312"/>
      <w:r>
        <w:t>Príprava pozemkov na individuálnu bytovú výstavbu (IBV)</w:t>
      </w:r>
    </w:p>
    <w:p w14:paraId="0F5DDD2C" w14:textId="77777777" w:rsidR="00FE13DB" w:rsidRDefault="00FE13DB" w:rsidP="00FE13DB">
      <w:pPr>
        <w:numPr>
          <w:ilvl w:val="2"/>
          <w:numId w:val="53"/>
        </w:numPr>
        <w:spacing w:before="0" w:after="0"/>
      </w:pPr>
      <w:r>
        <w:t>Pozemkové úpravy (sceľovanie - Register obnovenej evidencie pozemkov)</w:t>
      </w:r>
    </w:p>
    <w:p w14:paraId="1EFAAAF1" w14:textId="77777777" w:rsidR="00FE13DB" w:rsidRPr="00420111" w:rsidRDefault="00FE13DB" w:rsidP="00FE13DB">
      <w:pPr>
        <w:numPr>
          <w:ilvl w:val="2"/>
          <w:numId w:val="53"/>
        </w:numPr>
        <w:spacing w:before="0" w:after="0"/>
      </w:pPr>
      <w:r>
        <w:t>Rekonštrukcia a modernizácia budovy predajne potravín</w:t>
      </w:r>
    </w:p>
    <w:bookmarkEnd w:id="313"/>
    <w:p w14:paraId="117C9DBF" w14:textId="77777777" w:rsidR="00FE13DB" w:rsidRPr="001E22F8" w:rsidRDefault="00FE13DB" w:rsidP="00FE13DB">
      <w:pPr>
        <w:numPr>
          <w:ilvl w:val="1"/>
          <w:numId w:val="51"/>
        </w:numPr>
        <w:spacing w:before="240"/>
        <w:ind w:left="788" w:hanging="431"/>
        <w:rPr>
          <w:b/>
        </w:rPr>
      </w:pPr>
      <w:r w:rsidRPr="001E22F8">
        <w:rPr>
          <w:b/>
        </w:rPr>
        <w:t xml:space="preserve">Opatrenie:  </w:t>
      </w:r>
      <w:r w:rsidRPr="001E22F8">
        <w:rPr>
          <w:b/>
        </w:rPr>
        <w:tab/>
        <w:t>Budovanie a rozvoj kultúrno-spoločenskej infraštruktúr</w:t>
      </w:r>
      <w:r>
        <w:rPr>
          <w:b/>
        </w:rPr>
        <w:t>y</w:t>
      </w:r>
    </w:p>
    <w:p w14:paraId="74BC52B8" w14:textId="77777777" w:rsidR="00FE13DB" w:rsidRPr="00E53896" w:rsidRDefault="00FE13DB" w:rsidP="00FE13DB">
      <w:pPr>
        <w:pStyle w:val="Odsekzoznamu"/>
        <w:numPr>
          <w:ilvl w:val="0"/>
          <w:numId w:val="54"/>
        </w:numPr>
        <w:spacing w:before="0" w:after="0"/>
        <w:rPr>
          <w:vanish/>
        </w:rPr>
      </w:pPr>
      <w:bookmarkStart w:id="314" w:name="_Ref384278379"/>
    </w:p>
    <w:p w14:paraId="77BE4EBB" w14:textId="77777777" w:rsidR="00FE13DB" w:rsidRPr="00E53896" w:rsidRDefault="00FE13DB" w:rsidP="00FE13DB">
      <w:pPr>
        <w:pStyle w:val="Odsekzoznamu"/>
        <w:numPr>
          <w:ilvl w:val="1"/>
          <w:numId w:val="54"/>
        </w:numPr>
        <w:spacing w:before="0" w:after="0"/>
        <w:rPr>
          <w:vanish/>
        </w:rPr>
      </w:pPr>
    </w:p>
    <w:p w14:paraId="5ADF5FBB" w14:textId="77777777" w:rsidR="00FE13DB" w:rsidRPr="0088120D" w:rsidRDefault="00FE13DB" w:rsidP="00FE13DB">
      <w:pPr>
        <w:pStyle w:val="Odsekzoznamu"/>
        <w:numPr>
          <w:ilvl w:val="1"/>
          <w:numId w:val="54"/>
        </w:numPr>
        <w:spacing w:before="0" w:after="0"/>
        <w:rPr>
          <w:vanish/>
        </w:rPr>
      </w:pPr>
    </w:p>
    <w:p w14:paraId="46687641" w14:textId="77777777" w:rsidR="00FE13DB" w:rsidRDefault="00FE13DB" w:rsidP="00FE13DB">
      <w:pPr>
        <w:numPr>
          <w:ilvl w:val="2"/>
          <w:numId w:val="51"/>
        </w:numPr>
        <w:spacing w:before="0" w:after="0"/>
      </w:pPr>
      <w:r w:rsidRPr="00AA602C">
        <w:t>Rekonštrukcia kultúrneho domu</w:t>
      </w:r>
    </w:p>
    <w:p w14:paraId="308D75FA" w14:textId="77777777" w:rsidR="00FE13DB" w:rsidRPr="00420111" w:rsidRDefault="00FE13DB" w:rsidP="00FE13DB">
      <w:pPr>
        <w:numPr>
          <w:ilvl w:val="2"/>
          <w:numId w:val="51"/>
        </w:numPr>
        <w:spacing w:before="0" w:after="0"/>
      </w:pPr>
      <w:r>
        <w:t>R</w:t>
      </w:r>
      <w:r w:rsidRPr="00420111">
        <w:t>ekonštrukcia detského ihriska</w:t>
      </w:r>
    </w:p>
    <w:p w14:paraId="3DF3D3E8" w14:textId="77777777" w:rsidR="00FE13DB" w:rsidRDefault="00FE13DB" w:rsidP="00FE13DB">
      <w:pPr>
        <w:numPr>
          <w:ilvl w:val="2"/>
          <w:numId w:val="51"/>
        </w:numPr>
        <w:spacing w:before="0" w:after="0"/>
      </w:pPr>
      <w:r w:rsidRPr="00AA602C">
        <w:t>Vybudovanie multifunkčného ihriska</w:t>
      </w:r>
    </w:p>
    <w:p w14:paraId="4E154E30" w14:textId="77777777" w:rsidR="00FE13DB" w:rsidRDefault="00FE13DB" w:rsidP="00FE13DB">
      <w:pPr>
        <w:numPr>
          <w:ilvl w:val="2"/>
          <w:numId w:val="51"/>
        </w:numPr>
        <w:spacing w:before="0" w:after="0"/>
      </w:pPr>
      <w:r>
        <w:t>Vybudovanie a prevádzkovanie klubu dôchodcov</w:t>
      </w:r>
    </w:p>
    <w:bookmarkEnd w:id="314"/>
    <w:p w14:paraId="2265584A" w14:textId="77777777" w:rsidR="00FE13DB" w:rsidRDefault="00FE13DB" w:rsidP="00FE13DB">
      <w:pPr>
        <w:numPr>
          <w:ilvl w:val="2"/>
          <w:numId w:val="51"/>
        </w:numPr>
        <w:spacing w:before="0" w:after="0"/>
      </w:pPr>
      <w:r w:rsidRPr="00AA602C">
        <w:t>Rekonštrukcia</w:t>
      </w:r>
      <w:r>
        <w:t xml:space="preserve"> knižnice</w:t>
      </w:r>
    </w:p>
    <w:p w14:paraId="24F8C1FC" w14:textId="77777777" w:rsidR="00FE13DB" w:rsidRPr="002E74A8" w:rsidRDefault="00FE13DB" w:rsidP="00FE13DB">
      <w:pPr>
        <w:numPr>
          <w:ilvl w:val="1"/>
          <w:numId w:val="51"/>
        </w:numPr>
        <w:spacing w:before="240"/>
        <w:ind w:left="788" w:hanging="431"/>
        <w:rPr>
          <w:b/>
        </w:rPr>
      </w:pPr>
      <w:r w:rsidRPr="001E22F8">
        <w:rPr>
          <w:b/>
        </w:rPr>
        <w:t xml:space="preserve">Opatrenie: </w:t>
      </w:r>
      <w:r w:rsidRPr="001E22F8">
        <w:rPr>
          <w:b/>
        </w:rPr>
        <w:tab/>
        <w:t>Budovanie a rozvoj školskej infraštruktúry</w:t>
      </w:r>
    </w:p>
    <w:p w14:paraId="7636B5BD" w14:textId="77777777" w:rsidR="00FE13DB" w:rsidRDefault="00FE13DB" w:rsidP="00FE13DB">
      <w:pPr>
        <w:numPr>
          <w:ilvl w:val="2"/>
          <w:numId w:val="51"/>
        </w:numPr>
        <w:spacing w:before="0" w:after="0"/>
      </w:pPr>
      <w:r>
        <w:t>Rekonštrukcia, modernizácia materskej školy</w:t>
      </w:r>
      <w:bookmarkStart w:id="315" w:name="_Ref384278705"/>
    </w:p>
    <w:p w14:paraId="2BE701A8" w14:textId="77777777" w:rsidR="00FE13DB" w:rsidRDefault="00FE13DB" w:rsidP="00FE13DB">
      <w:pPr>
        <w:numPr>
          <w:ilvl w:val="2"/>
          <w:numId w:val="51"/>
        </w:numPr>
        <w:spacing w:before="0" w:after="0"/>
      </w:pPr>
      <w:r w:rsidRPr="00420111">
        <w:t>Vybudovanie</w:t>
      </w:r>
      <w:r>
        <w:t xml:space="preserve">, </w:t>
      </w:r>
      <w:r w:rsidRPr="00420111">
        <w:t>rekonštrukcia školského ihriska</w:t>
      </w:r>
      <w:bookmarkStart w:id="316" w:name="_Ref384278732"/>
    </w:p>
    <w:bookmarkEnd w:id="315"/>
    <w:bookmarkEnd w:id="316"/>
    <w:p w14:paraId="58375662" w14:textId="77777777" w:rsidR="00FE13DB" w:rsidRPr="001E22F8" w:rsidRDefault="00FE13DB" w:rsidP="00FE13DB">
      <w:pPr>
        <w:numPr>
          <w:ilvl w:val="1"/>
          <w:numId w:val="51"/>
        </w:numPr>
        <w:spacing w:before="240"/>
        <w:ind w:left="788" w:hanging="431"/>
        <w:rPr>
          <w:b/>
        </w:rPr>
      </w:pPr>
      <w:r w:rsidRPr="001E22F8">
        <w:rPr>
          <w:b/>
        </w:rPr>
        <w:t xml:space="preserve">Opatrenie:  </w:t>
      </w:r>
      <w:r w:rsidRPr="001E22F8">
        <w:rPr>
          <w:b/>
        </w:rPr>
        <w:tab/>
        <w:t>Budovanie a rozvoj verejnej infraštruktúry</w:t>
      </w:r>
    </w:p>
    <w:p w14:paraId="5DF9CAF6" w14:textId="77777777" w:rsidR="00FE13DB" w:rsidRDefault="00FE13DB" w:rsidP="00FE13DB">
      <w:pPr>
        <w:numPr>
          <w:ilvl w:val="2"/>
          <w:numId w:val="51"/>
        </w:numPr>
        <w:spacing w:before="0" w:after="0"/>
      </w:pPr>
      <w:r>
        <w:t>Vybudovanie verejného vodovodu</w:t>
      </w:r>
      <w:bookmarkStart w:id="317" w:name="_Ref384278924"/>
    </w:p>
    <w:p w14:paraId="52EC25A5" w14:textId="77777777" w:rsidR="00FE13DB" w:rsidRDefault="00FE13DB" w:rsidP="00FE13DB">
      <w:pPr>
        <w:numPr>
          <w:ilvl w:val="2"/>
          <w:numId w:val="51"/>
        </w:numPr>
        <w:spacing w:before="0" w:after="0"/>
      </w:pPr>
      <w:r>
        <w:t>Vybudovanie verejnej kanalizácie</w:t>
      </w:r>
    </w:p>
    <w:p w14:paraId="486D0275" w14:textId="77777777" w:rsidR="00FE13DB" w:rsidRDefault="00FE13DB" w:rsidP="00FE13DB">
      <w:pPr>
        <w:numPr>
          <w:ilvl w:val="2"/>
          <w:numId w:val="51"/>
        </w:numPr>
        <w:spacing w:before="0" w:after="0"/>
      </w:pPr>
      <w:bookmarkStart w:id="318" w:name="_Ref384279064"/>
      <w:bookmarkEnd w:id="317"/>
      <w:r>
        <w:t>Vybudovanie verejnej ČOV</w:t>
      </w:r>
      <w:bookmarkStart w:id="319" w:name="_Ref384279051"/>
    </w:p>
    <w:bookmarkEnd w:id="318"/>
    <w:bookmarkEnd w:id="319"/>
    <w:p w14:paraId="19042257" w14:textId="77777777" w:rsidR="00FE13DB" w:rsidRDefault="00FE13DB" w:rsidP="00FE13DB">
      <w:pPr>
        <w:numPr>
          <w:ilvl w:val="2"/>
          <w:numId w:val="51"/>
        </w:numPr>
        <w:spacing w:before="0" w:after="0"/>
      </w:pPr>
      <w:r>
        <w:t>Rekonštrukcia a modernizácia obecného rozhlasu - bezdrôtový systém</w:t>
      </w:r>
    </w:p>
    <w:p w14:paraId="4EA6234B" w14:textId="77777777" w:rsidR="00FE13DB" w:rsidRDefault="00FE13DB" w:rsidP="00FE13DB">
      <w:pPr>
        <w:numPr>
          <w:ilvl w:val="2"/>
          <w:numId w:val="51"/>
        </w:numPr>
        <w:spacing w:before="0" w:after="0"/>
      </w:pPr>
      <w:bookmarkStart w:id="320" w:name="_Ref384295785"/>
      <w:bookmarkStart w:id="321" w:name="_Ref384279730"/>
      <w:r w:rsidRPr="00420111">
        <w:t>Budovanie</w:t>
      </w:r>
      <w:r>
        <w:t xml:space="preserve">, </w:t>
      </w:r>
      <w:r w:rsidRPr="00420111">
        <w:t>rekonštrukcie miestnych komunikácií</w:t>
      </w:r>
      <w:bookmarkEnd w:id="320"/>
    </w:p>
    <w:p w14:paraId="56A4DD38" w14:textId="77777777" w:rsidR="00FE13DB" w:rsidRDefault="00FE13DB" w:rsidP="00FE13DB">
      <w:pPr>
        <w:numPr>
          <w:ilvl w:val="2"/>
          <w:numId w:val="51"/>
        </w:numPr>
        <w:spacing w:before="0" w:after="0"/>
      </w:pPr>
      <w:r>
        <w:t>Rekonštrukcia obecných chodníkov</w:t>
      </w:r>
      <w:bookmarkEnd w:id="321"/>
      <w:r w:rsidRPr="00420111">
        <w:t xml:space="preserve"> </w:t>
      </w:r>
    </w:p>
    <w:p w14:paraId="0DC7998B" w14:textId="77777777" w:rsidR="00FE13DB" w:rsidRDefault="00FE13DB" w:rsidP="00FE13DB">
      <w:pPr>
        <w:numPr>
          <w:ilvl w:val="2"/>
          <w:numId w:val="51"/>
        </w:numPr>
        <w:spacing w:before="0" w:after="0"/>
      </w:pPr>
      <w:r w:rsidRPr="00420111">
        <w:t>Rekonštrukcia autobusových zastávok</w:t>
      </w:r>
      <w:bookmarkStart w:id="322" w:name="_Ref384279720"/>
    </w:p>
    <w:bookmarkEnd w:id="322"/>
    <w:p w14:paraId="3D5A2810" w14:textId="77777777" w:rsidR="00FE13DB" w:rsidRDefault="00FE13DB" w:rsidP="00FE13DB">
      <w:pPr>
        <w:numPr>
          <w:ilvl w:val="2"/>
          <w:numId w:val="51"/>
        </w:numPr>
        <w:spacing w:before="0" w:after="0"/>
      </w:pPr>
      <w:r w:rsidRPr="00420111">
        <w:t>Rozšírenie kamerového systému</w:t>
      </w:r>
    </w:p>
    <w:p w14:paraId="46BFBAFD" w14:textId="77777777" w:rsidR="00FE13DB" w:rsidRDefault="00FE13DB" w:rsidP="00FE13DB">
      <w:pPr>
        <w:numPr>
          <w:ilvl w:val="2"/>
          <w:numId w:val="51"/>
        </w:numPr>
        <w:spacing w:before="0" w:after="0"/>
      </w:pPr>
      <w:r>
        <w:t>Vypracovanie projektovej dokumentácie</w:t>
      </w:r>
      <w:bookmarkStart w:id="323" w:name="_Ref384280365"/>
    </w:p>
    <w:p w14:paraId="44755932" w14:textId="77777777" w:rsidR="00FE13DB" w:rsidRDefault="00FE13DB" w:rsidP="00FE13DB">
      <w:pPr>
        <w:numPr>
          <w:ilvl w:val="2"/>
          <w:numId w:val="51"/>
        </w:numPr>
        <w:spacing w:before="0" w:after="0"/>
      </w:pPr>
      <w:bookmarkStart w:id="324" w:name="_Ref389635571"/>
      <w:bookmarkEnd w:id="323"/>
      <w:r w:rsidRPr="00420111">
        <w:t>Vybudovanie, rozšírenie</w:t>
      </w:r>
      <w:r>
        <w:t xml:space="preserve"> internetizácie</w:t>
      </w:r>
      <w:bookmarkEnd w:id="324"/>
    </w:p>
    <w:p w14:paraId="64EBB279" w14:textId="77777777" w:rsidR="00FE13DB" w:rsidRDefault="00FE13DB" w:rsidP="00FE13DB">
      <w:pPr>
        <w:numPr>
          <w:ilvl w:val="2"/>
          <w:numId w:val="51"/>
        </w:numPr>
        <w:spacing w:before="0" w:after="0"/>
      </w:pPr>
      <w:r w:rsidRPr="00420111">
        <w:t>Vybudovanie</w:t>
      </w:r>
      <w:r>
        <w:t xml:space="preserve">, </w:t>
      </w:r>
      <w:r w:rsidRPr="00420111">
        <w:t xml:space="preserve">rekonštrukcia elektrifikácie </w:t>
      </w:r>
      <w:r>
        <w:t>(solár, fotovoltika ap.)</w:t>
      </w:r>
    </w:p>
    <w:p w14:paraId="412AA798" w14:textId="77777777" w:rsidR="00FE13DB" w:rsidRDefault="00FE13DB" w:rsidP="00FE13DB"/>
    <w:p w14:paraId="1C6C51AE" w14:textId="77777777" w:rsidR="00FE13DB" w:rsidRDefault="00FE13DB" w:rsidP="00FE13DB"/>
    <w:p w14:paraId="6E7C6E19" w14:textId="77777777" w:rsidR="00FE13DB" w:rsidRDefault="00FE13DB" w:rsidP="00FE13DB">
      <w:pPr>
        <w:ind w:firstLine="0"/>
      </w:pPr>
    </w:p>
    <w:p w14:paraId="48BFA7C3" w14:textId="77777777" w:rsidR="00FE13DB" w:rsidRDefault="00FE13DB" w:rsidP="00FE13DB">
      <w:pPr>
        <w:ind w:firstLine="0"/>
      </w:pPr>
    </w:p>
    <w:p w14:paraId="3698A387" w14:textId="567BFF7A" w:rsidR="00FE13DB" w:rsidRPr="001E22F8" w:rsidRDefault="00FE13DB" w:rsidP="00FE13DB">
      <w:pPr>
        <w:numPr>
          <w:ilvl w:val="0"/>
          <w:numId w:val="52"/>
        </w:numPr>
        <w:spacing w:before="0"/>
        <w:ind w:left="357" w:hanging="357"/>
        <w:rPr>
          <w:b/>
          <w:caps/>
        </w:rPr>
      </w:pPr>
      <w:r w:rsidRPr="001E22F8">
        <w:rPr>
          <w:b/>
          <w:caps/>
        </w:rPr>
        <w:lastRenderedPageBreak/>
        <w:t>Priorita:</w:t>
      </w:r>
      <w:r w:rsidRPr="001E22F8">
        <w:rPr>
          <w:b/>
          <w:caps/>
        </w:rPr>
        <w:tab/>
      </w:r>
      <w:r w:rsidR="00D6567C">
        <w:rPr>
          <w:b/>
          <w:caps/>
        </w:rPr>
        <w:tab/>
      </w:r>
      <w:r w:rsidRPr="001E22F8">
        <w:rPr>
          <w:b/>
          <w:caps/>
        </w:rPr>
        <w:t>Rozvoj ľudských zdrojov </w:t>
      </w:r>
    </w:p>
    <w:p w14:paraId="18C641FF" w14:textId="77777777" w:rsidR="00FE13DB" w:rsidRPr="002E74A8" w:rsidRDefault="00FE13DB" w:rsidP="00FE13DB">
      <w:pPr>
        <w:numPr>
          <w:ilvl w:val="1"/>
          <w:numId w:val="52"/>
        </w:numPr>
        <w:spacing w:before="240"/>
        <w:ind w:left="788" w:hanging="431"/>
        <w:rPr>
          <w:b/>
        </w:rPr>
      </w:pPr>
      <w:r w:rsidRPr="001E22F8">
        <w:rPr>
          <w:b/>
        </w:rPr>
        <w:t>Opatrenie:</w:t>
      </w:r>
      <w:r w:rsidRPr="001E22F8">
        <w:rPr>
          <w:b/>
        </w:rPr>
        <w:tab/>
        <w:t>Zvýšenie vzdelanostnej úrovne a zamestnanosti v obci</w:t>
      </w:r>
      <w:bookmarkStart w:id="325" w:name="_Ref384287568"/>
    </w:p>
    <w:p w14:paraId="08DE7FD9" w14:textId="77777777" w:rsidR="00FE13DB" w:rsidRDefault="00FE13DB" w:rsidP="00FE13DB">
      <w:pPr>
        <w:numPr>
          <w:ilvl w:val="2"/>
          <w:numId w:val="52"/>
        </w:numPr>
        <w:spacing w:before="0" w:after="0"/>
      </w:pPr>
      <w:r w:rsidRPr="00420111">
        <w:t>Realizácia vzdelávacích a motivačných programov</w:t>
      </w:r>
      <w:bookmarkStart w:id="326" w:name="_Ref384287578"/>
      <w:bookmarkEnd w:id="325"/>
    </w:p>
    <w:bookmarkEnd w:id="326"/>
    <w:p w14:paraId="5ADB61C0" w14:textId="77777777" w:rsidR="00FE13DB" w:rsidRPr="00E53896" w:rsidRDefault="00FE13DB" w:rsidP="00FE13DB">
      <w:pPr>
        <w:pStyle w:val="Odsekzoznamu"/>
        <w:numPr>
          <w:ilvl w:val="0"/>
          <w:numId w:val="51"/>
        </w:numPr>
        <w:spacing w:before="240"/>
        <w:rPr>
          <w:b/>
          <w:vanish/>
        </w:rPr>
      </w:pPr>
    </w:p>
    <w:p w14:paraId="2D41EC40" w14:textId="77777777" w:rsidR="00FE13DB" w:rsidRPr="00E53896" w:rsidRDefault="00FE13DB" w:rsidP="00FE13DB">
      <w:pPr>
        <w:pStyle w:val="Odsekzoznamu"/>
        <w:numPr>
          <w:ilvl w:val="1"/>
          <w:numId w:val="51"/>
        </w:numPr>
        <w:spacing w:before="240"/>
        <w:rPr>
          <w:b/>
          <w:vanish/>
        </w:rPr>
      </w:pPr>
    </w:p>
    <w:p w14:paraId="5511237F" w14:textId="77777777" w:rsidR="00FE13DB" w:rsidRPr="00E53896" w:rsidRDefault="00FE13DB" w:rsidP="00FE13DB">
      <w:pPr>
        <w:numPr>
          <w:ilvl w:val="1"/>
          <w:numId w:val="51"/>
        </w:numPr>
        <w:spacing w:before="240"/>
        <w:ind w:left="789"/>
        <w:rPr>
          <w:b/>
        </w:rPr>
      </w:pPr>
      <w:r w:rsidRPr="001E22F8">
        <w:rPr>
          <w:b/>
        </w:rPr>
        <w:t xml:space="preserve">Opatrenie: </w:t>
      </w:r>
      <w:r w:rsidRPr="001E22F8">
        <w:rPr>
          <w:b/>
        </w:rPr>
        <w:tab/>
        <w:t>Zvýšenie kultúrno-spoločenskej a športovej úrovne života v obci</w:t>
      </w:r>
      <w:bookmarkStart w:id="327" w:name="_Ref384287722"/>
    </w:p>
    <w:p w14:paraId="0D8BAD96" w14:textId="77777777" w:rsidR="00FE13DB" w:rsidRPr="00E53896" w:rsidRDefault="00FE13DB" w:rsidP="00FE13DB">
      <w:pPr>
        <w:pStyle w:val="Odsekzoznamu"/>
        <w:numPr>
          <w:ilvl w:val="0"/>
          <w:numId w:val="55"/>
        </w:numPr>
        <w:spacing w:before="0" w:after="0"/>
        <w:rPr>
          <w:vanish/>
        </w:rPr>
      </w:pPr>
    </w:p>
    <w:p w14:paraId="428EFCED" w14:textId="77777777" w:rsidR="00FE13DB" w:rsidRPr="00E53896" w:rsidRDefault="00FE13DB" w:rsidP="00FE13DB">
      <w:pPr>
        <w:pStyle w:val="Odsekzoznamu"/>
        <w:numPr>
          <w:ilvl w:val="0"/>
          <w:numId w:val="55"/>
        </w:numPr>
        <w:spacing w:before="0" w:after="0"/>
        <w:rPr>
          <w:vanish/>
        </w:rPr>
      </w:pPr>
    </w:p>
    <w:p w14:paraId="0289FB19" w14:textId="77777777" w:rsidR="00FE13DB" w:rsidRPr="00E53896" w:rsidRDefault="00FE13DB" w:rsidP="00FE13DB">
      <w:pPr>
        <w:pStyle w:val="Odsekzoznamu"/>
        <w:numPr>
          <w:ilvl w:val="1"/>
          <w:numId w:val="55"/>
        </w:numPr>
        <w:spacing w:before="0" w:after="0"/>
        <w:rPr>
          <w:vanish/>
        </w:rPr>
      </w:pPr>
    </w:p>
    <w:p w14:paraId="0272B03F" w14:textId="77777777" w:rsidR="00FE13DB" w:rsidRPr="00AA602C" w:rsidRDefault="00FE13DB" w:rsidP="00FE13DB">
      <w:pPr>
        <w:pStyle w:val="Odsekzoznamu"/>
        <w:numPr>
          <w:ilvl w:val="1"/>
          <w:numId w:val="55"/>
        </w:numPr>
        <w:spacing w:before="0" w:after="0"/>
        <w:rPr>
          <w:vanish/>
        </w:rPr>
      </w:pPr>
    </w:p>
    <w:p w14:paraId="04E02348" w14:textId="77777777" w:rsidR="00FE13DB" w:rsidRPr="00420111" w:rsidRDefault="00FE13DB" w:rsidP="00FE13DB">
      <w:pPr>
        <w:numPr>
          <w:ilvl w:val="2"/>
          <w:numId w:val="55"/>
        </w:numPr>
        <w:spacing w:before="0" w:after="0"/>
      </w:pPr>
      <w:r w:rsidRPr="00420111">
        <w:t>Realizácia kultúrno-spoločenských podujatí</w:t>
      </w:r>
      <w:bookmarkEnd w:id="327"/>
    </w:p>
    <w:p w14:paraId="25B622B9" w14:textId="77777777" w:rsidR="00FE13DB" w:rsidRPr="00420111" w:rsidRDefault="00FE13DB" w:rsidP="00FE13DB">
      <w:pPr>
        <w:numPr>
          <w:ilvl w:val="2"/>
          <w:numId w:val="55"/>
        </w:numPr>
        <w:spacing w:before="0" w:after="0"/>
      </w:pPr>
      <w:bookmarkStart w:id="328" w:name="_Ref384287706"/>
      <w:r w:rsidRPr="00420111">
        <w:t>Realizácia športových podujatí</w:t>
      </w:r>
      <w:bookmarkEnd w:id="328"/>
    </w:p>
    <w:p w14:paraId="575ECD70" w14:textId="77777777" w:rsidR="00FE13DB" w:rsidRPr="00420111" w:rsidRDefault="00FE13DB" w:rsidP="00FE13DB">
      <w:pPr>
        <w:numPr>
          <w:ilvl w:val="2"/>
          <w:numId w:val="55"/>
        </w:numPr>
        <w:spacing w:before="0" w:after="0"/>
      </w:pPr>
      <w:bookmarkStart w:id="329" w:name="_Ref384287736"/>
      <w:r w:rsidRPr="00420111">
        <w:t>Podpora folklóru</w:t>
      </w:r>
      <w:bookmarkEnd w:id="329"/>
      <w:r w:rsidRPr="00420111">
        <w:t xml:space="preserve"> </w:t>
      </w:r>
    </w:p>
    <w:p w14:paraId="6AFC3796" w14:textId="77777777" w:rsidR="00FE13DB" w:rsidRPr="00420111" w:rsidRDefault="00FE13DB" w:rsidP="00FE13DB">
      <w:pPr>
        <w:numPr>
          <w:ilvl w:val="2"/>
          <w:numId w:val="55"/>
        </w:numPr>
        <w:spacing w:before="0" w:after="0"/>
      </w:pPr>
      <w:bookmarkStart w:id="330" w:name="_Ref384287747"/>
      <w:r w:rsidRPr="00420111">
        <w:t>Podpora tradícií</w:t>
      </w:r>
      <w:bookmarkEnd w:id="330"/>
      <w:r w:rsidRPr="00420111">
        <w:t xml:space="preserve"> </w:t>
      </w:r>
    </w:p>
    <w:p w14:paraId="68ED5B3E" w14:textId="6E04CB27" w:rsidR="00FE13DB" w:rsidRPr="001E22F8" w:rsidRDefault="00FE13DB" w:rsidP="00FE13DB">
      <w:pPr>
        <w:numPr>
          <w:ilvl w:val="0"/>
          <w:numId w:val="52"/>
        </w:numPr>
        <w:spacing w:before="0"/>
        <w:rPr>
          <w:b/>
          <w:caps/>
        </w:rPr>
      </w:pPr>
      <w:r>
        <w:br w:type="page"/>
      </w:r>
      <w:r w:rsidRPr="001E22F8">
        <w:rPr>
          <w:b/>
          <w:caps/>
        </w:rPr>
        <w:lastRenderedPageBreak/>
        <w:t>Priorita:</w:t>
      </w:r>
      <w:r w:rsidRPr="001E22F8">
        <w:rPr>
          <w:b/>
          <w:caps/>
        </w:rPr>
        <w:tab/>
      </w:r>
      <w:r w:rsidR="00D6567C">
        <w:rPr>
          <w:b/>
          <w:caps/>
        </w:rPr>
        <w:tab/>
      </w:r>
      <w:r w:rsidRPr="001E22F8">
        <w:rPr>
          <w:b/>
          <w:caps/>
        </w:rPr>
        <w:t>Sociálno-ekonomický rozvoj obce</w:t>
      </w:r>
    </w:p>
    <w:p w14:paraId="74D24D23" w14:textId="77777777" w:rsidR="00FE13DB" w:rsidRPr="00AA602C" w:rsidRDefault="00FE13DB" w:rsidP="00FE13DB">
      <w:pPr>
        <w:pStyle w:val="Odsekzoznamu"/>
        <w:numPr>
          <w:ilvl w:val="0"/>
          <w:numId w:val="51"/>
        </w:numPr>
        <w:spacing w:before="0" w:after="0"/>
        <w:rPr>
          <w:vanish/>
        </w:rPr>
      </w:pPr>
    </w:p>
    <w:p w14:paraId="42E61BF8" w14:textId="48F27D38" w:rsidR="00FE13DB" w:rsidRPr="00E53896" w:rsidRDefault="00FE13DB" w:rsidP="00FE13DB">
      <w:pPr>
        <w:numPr>
          <w:ilvl w:val="1"/>
          <w:numId w:val="51"/>
        </w:numPr>
        <w:spacing w:before="240"/>
        <w:ind w:left="788" w:hanging="431"/>
        <w:rPr>
          <w:b/>
        </w:rPr>
      </w:pPr>
      <w:r w:rsidRPr="001E22F8">
        <w:rPr>
          <w:b/>
        </w:rPr>
        <w:t>Opatrenie:</w:t>
      </w:r>
      <w:r w:rsidRPr="001E22F8">
        <w:rPr>
          <w:b/>
        </w:rPr>
        <w:tab/>
        <w:t>Rozvoj sociálnej starostlivosti o starých, nevládnych a sociálne</w:t>
      </w:r>
      <w:r w:rsidRPr="00420111">
        <w:t xml:space="preserve"> </w:t>
      </w:r>
      <w:r>
        <w:tab/>
      </w:r>
      <w:r>
        <w:tab/>
      </w:r>
      <w:r w:rsidR="00D6567C">
        <w:tab/>
      </w:r>
      <w:r w:rsidRPr="001E22F8">
        <w:rPr>
          <w:b/>
        </w:rPr>
        <w:t>vylúčených občanov</w:t>
      </w:r>
    </w:p>
    <w:p w14:paraId="10CBD46F" w14:textId="77777777" w:rsidR="00FE13DB" w:rsidRPr="00AA602C" w:rsidRDefault="00FE13DB" w:rsidP="00FE13DB">
      <w:pPr>
        <w:pStyle w:val="Odsekzoznamu"/>
        <w:numPr>
          <w:ilvl w:val="0"/>
          <w:numId w:val="56"/>
        </w:numPr>
        <w:spacing w:before="0" w:after="0"/>
        <w:rPr>
          <w:vanish/>
        </w:rPr>
      </w:pPr>
      <w:bookmarkStart w:id="331" w:name="_Ref384287890"/>
    </w:p>
    <w:p w14:paraId="76A169E8" w14:textId="77777777" w:rsidR="00FE13DB" w:rsidRPr="00AA602C" w:rsidRDefault="00FE13DB" w:rsidP="00FE13DB">
      <w:pPr>
        <w:pStyle w:val="Odsekzoznamu"/>
        <w:numPr>
          <w:ilvl w:val="0"/>
          <w:numId w:val="56"/>
        </w:numPr>
        <w:spacing w:before="0" w:after="0"/>
        <w:rPr>
          <w:vanish/>
        </w:rPr>
      </w:pPr>
    </w:p>
    <w:p w14:paraId="2968E357" w14:textId="77777777" w:rsidR="00FE13DB" w:rsidRPr="00AA602C" w:rsidRDefault="00FE13DB" w:rsidP="00FE13DB">
      <w:pPr>
        <w:pStyle w:val="Odsekzoznamu"/>
        <w:numPr>
          <w:ilvl w:val="0"/>
          <w:numId w:val="56"/>
        </w:numPr>
        <w:spacing w:before="0" w:after="0"/>
        <w:rPr>
          <w:vanish/>
        </w:rPr>
      </w:pPr>
    </w:p>
    <w:p w14:paraId="37E65666" w14:textId="77777777" w:rsidR="00FE13DB" w:rsidRPr="00AA602C" w:rsidRDefault="00FE13DB" w:rsidP="00FE13DB">
      <w:pPr>
        <w:pStyle w:val="Odsekzoznamu"/>
        <w:numPr>
          <w:ilvl w:val="1"/>
          <w:numId w:val="56"/>
        </w:numPr>
        <w:spacing w:before="0" w:after="0"/>
        <w:rPr>
          <w:vanish/>
        </w:rPr>
      </w:pPr>
    </w:p>
    <w:bookmarkEnd w:id="331"/>
    <w:p w14:paraId="1A8D6012" w14:textId="77777777" w:rsidR="00FE13DB" w:rsidRPr="00420111" w:rsidRDefault="00FE13DB" w:rsidP="00FE13DB">
      <w:pPr>
        <w:ind w:left="360"/>
      </w:pPr>
    </w:p>
    <w:p w14:paraId="3CAB6449" w14:textId="77777777" w:rsidR="00FE13DB" w:rsidRPr="00420111" w:rsidRDefault="00FE13DB" w:rsidP="00FE13DB">
      <w:pPr>
        <w:numPr>
          <w:ilvl w:val="2"/>
          <w:numId w:val="56"/>
        </w:numPr>
        <w:spacing w:before="0" w:after="0"/>
      </w:pPr>
      <w:bookmarkStart w:id="332" w:name="_Ref384287871"/>
      <w:r w:rsidRPr="00420111">
        <w:t>Realizácia projektu terénnej sociálnej práce</w:t>
      </w:r>
      <w:bookmarkEnd w:id="332"/>
    </w:p>
    <w:p w14:paraId="163324E1" w14:textId="77777777" w:rsidR="00FE13DB" w:rsidRPr="00E53896" w:rsidRDefault="00FE13DB" w:rsidP="00FE13DB">
      <w:pPr>
        <w:numPr>
          <w:ilvl w:val="1"/>
          <w:numId w:val="51"/>
        </w:numPr>
        <w:spacing w:before="240"/>
        <w:ind w:left="788" w:hanging="431"/>
        <w:rPr>
          <w:b/>
        </w:rPr>
      </w:pPr>
      <w:r w:rsidRPr="001E22F8">
        <w:rPr>
          <w:b/>
        </w:rPr>
        <w:t xml:space="preserve">Opatrenie: </w:t>
      </w:r>
      <w:r w:rsidRPr="001E22F8">
        <w:rPr>
          <w:b/>
        </w:rPr>
        <w:tab/>
        <w:t>Podpora rozvoja podnikania v obci</w:t>
      </w:r>
    </w:p>
    <w:p w14:paraId="431A95D8" w14:textId="77777777" w:rsidR="00FE13DB" w:rsidRPr="00AA602C" w:rsidRDefault="00FE13DB" w:rsidP="00FE13DB">
      <w:pPr>
        <w:pStyle w:val="Odsekzoznamu"/>
        <w:numPr>
          <w:ilvl w:val="0"/>
          <w:numId w:val="57"/>
        </w:numPr>
        <w:spacing w:before="0" w:after="0"/>
        <w:rPr>
          <w:vanish/>
        </w:rPr>
      </w:pPr>
      <w:bookmarkStart w:id="333" w:name="_Ref384288008"/>
    </w:p>
    <w:p w14:paraId="6DF34B98" w14:textId="77777777" w:rsidR="00FE13DB" w:rsidRPr="00AA602C" w:rsidRDefault="00FE13DB" w:rsidP="00FE13DB">
      <w:pPr>
        <w:pStyle w:val="Odsekzoznamu"/>
        <w:numPr>
          <w:ilvl w:val="0"/>
          <w:numId w:val="57"/>
        </w:numPr>
        <w:spacing w:before="0" w:after="0"/>
        <w:rPr>
          <w:vanish/>
        </w:rPr>
      </w:pPr>
    </w:p>
    <w:p w14:paraId="29A7F50A" w14:textId="77777777" w:rsidR="00FE13DB" w:rsidRPr="00AA602C" w:rsidRDefault="00FE13DB" w:rsidP="00FE13DB">
      <w:pPr>
        <w:pStyle w:val="Odsekzoznamu"/>
        <w:numPr>
          <w:ilvl w:val="0"/>
          <w:numId w:val="57"/>
        </w:numPr>
        <w:spacing w:before="0" w:after="0"/>
        <w:rPr>
          <w:vanish/>
        </w:rPr>
      </w:pPr>
    </w:p>
    <w:p w14:paraId="2B704CFC" w14:textId="77777777" w:rsidR="00FE13DB" w:rsidRPr="00AA602C" w:rsidRDefault="00FE13DB" w:rsidP="00FE13DB">
      <w:pPr>
        <w:pStyle w:val="Odsekzoznamu"/>
        <w:numPr>
          <w:ilvl w:val="1"/>
          <w:numId w:val="57"/>
        </w:numPr>
        <w:spacing w:before="0" w:after="0"/>
        <w:rPr>
          <w:vanish/>
        </w:rPr>
      </w:pPr>
    </w:p>
    <w:p w14:paraId="0E463CE9" w14:textId="77777777" w:rsidR="00FE13DB" w:rsidRPr="00AA602C" w:rsidRDefault="00FE13DB" w:rsidP="00FE13DB">
      <w:pPr>
        <w:pStyle w:val="Odsekzoznamu"/>
        <w:numPr>
          <w:ilvl w:val="1"/>
          <w:numId w:val="57"/>
        </w:numPr>
        <w:spacing w:before="0" w:after="0"/>
        <w:rPr>
          <w:vanish/>
        </w:rPr>
      </w:pPr>
    </w:p>
    <w:p w14:paraId="379B768F" w14:textId="77777777" w:rsidR="00FE13DB" w:rsidRPr="00420111" w:rsidRDefault="00FE13DB" w:rsidP="00FE13DB">
      <w:pPr>
        <w:numPr>
          <w:ilvl w:val="2"/>
          <w:numId w:val="57"/>
        </w:numPr>
        <w:spacing w:before="0" w:after="0"/>
      </w:pPr>
      <w:r w:rsidRPr="00420111">
        <w:t>Tvorba prostredia pre podnikanie a</w:t>
      </w:r>
      <w:r>
        <w:t> </w:t>
      </w:r>
      <w:r w:rsidRPr="00420111">
        <w:t>investorov</w:t>
      </w:r>
      <w:bookmarkEnd w:id="333"/>
      <w:r>
        <w:t xml:space="preserve"> (sociálny podnik alebo obecný </w:t>
      </w:r>
      <w:r>
        <w:tab/>
        <w:t>podnik služieb)</w:t>
      </w:r>
    </w:p>
    <w:p w14:paraId="62202377" w14:textId="19BAB679" w:rsidR="00FE13DB" w:rsidRPr="00420111" w:rsidRDefault="00FE13DB" w:rsidP="00FE13DB">
      <w:pPr>
        <w:numPr>
          <w:ilvl w:val="2"/>
          <w:numId w:val="57"/>
        </w:numPr>
        <w:spacing w:before="0" w:after="0"/>
      </w:pPr>
      <w:bookmarkStart w:id="334" w:name="_Ref384288018"/>
      <w:r w:rsidRPr="00420111">
        <w:t>Realizácia projektov spolupráce s</w:t>
      </w:r>
      <w:r>
        <w:t> </w:t>
      </w:r>
      <w:r w:rsidRPr="00420111">
        <w:t>podnikateľmi</w:t>
      </w:r>
      <w:bookmarkEnd w:id="334"/>
      <w:r>
        <w:t xml:space="preserve"> a občianskym sektorom </w:t>
      </w:r>
      <w:r w:rsidR="00D6567C">
        <w:tab/>
      </w:r>
      <w:r>
        <w:t>(MAS)</w:t>
      </w:r>
    </w:p>
    <w:p w14:paraId="05FD6C11" w14:textId="2AF6ED5D" w:rsidR="00FE13DB" w:rsidRPr="001E22F8" w:rsidRDefault="00FE13DB" w:rsidP="00FE13DB">
      <w:pPr>
        <w:numPr>
          <w:ilvl w:val="0"/>
          <w:numId w:val="52"/>
        </w:numPr>
        <w:spacing w:before="0"/>
        <w:rPr>
          <w:b/>
          <w:caps/>
        </w:rPr>
      </w:pPr>
      <w:r>
        <w:br w:type="page"/>
      </w:r>
      <w:r w:rsidRPr="001E22F8">
        <w:rPr>
          <w:b/>
          <w:caps/>
        </w:rPr>
        <w:lastRenderedPageBreak/>
        <w:t xml:space="preserve">Priorita: </w:t>
      </w:r>
      <w:r w:rsidR="00D6567C">
        <w:rPr>
          <w:b/>
          <w:caps/>
        </w:rPr>
        <w:tab/>
      </w:r>
      <w:r w:rsidRPr="001E22F8">
        <w:rPr>
          <w:b/>
          <w:caps/>
        </w:rPr>
        <w:tab/>
        <w:t xml:space="preserve">Ochrana a tvorba životného prostredia </w:t>
      </w:r>
    </w:p>
    <w:p w14:paraId="662787DD" w14:textId="77777777" w:rsidR="00FE13DB" w:rsidRPr="00AA602C" w:rsidRDefault="00FE13DB" w:rsidP="00FE13DB">
      <w:pPr>
        <w:pStyle w:val="Odsekzoznamu"/>
        <w:numPr>
          <w:ilvl w:val="0"/>
          <w:numId w:val="51"/>
        </w:numPr>
        <w:spacing w:before="0" w:after="0"/>
        <w:rPr>
          <w:vanish/>
        </w:rPr>
      </w:pPr>
    </w:p>
    <w:p w14:paraId="15941243" w14:textId="77777777" w:rsidR="00FE13DB" w:rsidRPr="001E22F8" w:rsidRDefault="00FE13DB" w:rsidP="00FE13DB">
      <w:pPr>
        <w:numPr>
          <w:ilvl w:val="1"/>
          <w:numId w:val="51"/>
        </w:numPr>
        <w:spacing w:before="240"/>
        <w:ind w:left="788" w:hanging="431"/>
        <w:rPr>
          <w:b/>
        </w:rPr>
      </w:pPr>
      <w:r w:rsidRPr="001E22F8">
        <w:rPr>
          <w:b/>
        </w:rPr>
        <w:t xml:space="preserve">Opatrenie: </w:t>
      </w:r>
      <w:r w:rsidRPr="001E22F8">
        <w:rPr>
          <w:b/>
        </w:rPr>
        <w:tab/>
        <w:t>Podpora ochrany životného prostredia v obci</w:t>
      </w:r>
    </w:p>
    <w:p w14:paraId="6C8D5A2C" w14:textId="77777777" w:rsidR="00FE13DB" w:rsidRPr="00AA602C" w:rsidRDefault="00FE13DB" w:rsidP="00FE13DB">
      <w:pPr>
        <w:pStyle w:val="Odsekzoznamu"/>
        <w:numPr>
          <w:ilvl w:val="0"/>
          <w:numId w:val="58"/>
        </w:numPr>
        <w:spacing w:before="0" w:after="0"/>
        <w:rPr>
          <w:vanish/>
        </w:rPr>
      </w:pPr>
      <w:bookmarkStart w:id="335" w:name="_Ref384288151"/>
    </w:p>
    <w:p w14:paraId="05C92EEB" w14:textId="77777777" w:rsidR="00FE13DB" w:rsidRPr="00AA602C" w:rsidRDefault="00FE13DB" w:rsidP="00FE13DB">
      <w:pPr>
        <w:pStyle w:val="Odsekzoznamu"/>
        <w:numPr>
          <w:ilvl w:val="0"/>
          <w:numId w:val="58"/>
        </w:numPr>
        <w:spacing w:before="0" w:after="0"/>
        <w:rPr>
          <w:vanish/>
        </w:rPr>
      </w:pPr>
    </w:p>
    <w:p w14:paraId="12199443" w14:textId="77777777" w:rsidR="00FE13DB" w:rsidRPr="00AA602C" w:rsidRDefault="00FE13DB" w:rsidP="00FE13DB">
      <w:pPr>
        <w:pStyle w:val="Odsekzoznamu"/>
        <w:numPr>
          <w:ilvl w:val="0"/>
          <w:numId w:val="58"/>
        </w:numPr>
        <w:spacing w:before="0" w:after="0"/>
        <w:rPr>
          <w:vanish/>
        </w:rPr>
      </w:pPr>
    </w:p>
    <w:p w14:paraId="7A598C3A" w14:textId="77777777" w:rsidR="00FE13DB" w:rsidRPr="00AA602C" w:rsidRDefault="00FE13DB" w:rsidP="00FE13DB">
      <w:pPr>
        <w:pStyle w:val="Odsekzoznamu"/>
        <w:numPr>
          <w:ilvl w:val="0"/>
          <w:numId w:val="58"/>
        </w:numPr>
        <w:spacing w:before="0" w:after="0"/>
        <w:rPr>
          <w:vanish/>
        </w:rPr>
      </w:pPr>
    </w:p>
    <w:p w14:paraId="58658E9F" w14:textId="77777777" w:rsidR="00FE13DB" w:rsidRPr="00AA602C" w:rsidRDefault="00FE13DB" w:rsidP="00FE13DB">
      <w:pPr>
        <w:pStyle w:val="Odsekzoznamu"/>
        <w:numPr>
          <w:ilvl w:val="1"/>
          <w:numId w:val="58"/>
        </w:numPr>
        <w:spacing w:before="0" w:after="0"/>
        <w:rPr>
          <w:vanish/>
        </w:rPr>
      </w:pPr>
    </w:p>
    <w:p w14:paraId="4B1D45D9" w14:textId="77777777" w:rsidR="00FE13DB" w:rsidRPr="00420111" w:rsidRDefault="00FE13DB" w:rsidP="00FE13DB">
      <w:pPr>
        <w:numPr>
          <w:ilvl w:val="2"/>
          <w:numId w:val="58"/>
        </w:numPr>
        <w:spacing w:before="0" w:after="0"/>
      </w:pPr>
      <w:r w:rsidRPr="00420111">
        <w:t>Odstraňovanie nelegálnych skládok odpadu</w:t>
      </w:r>
      <w:bookmarkEnd w:id="335"/>
    </w:p>
    <w:p w14:paraId="3D0D78BD" w14:textId="77777777" w:rsidR="00FE13DB" w:rsidRPr="00420111" w:rsidRDefault="00FE13DB" w:rsidP="00FE13DB">
      <w:pPr>
        <w:numPr>
          <w:ilvl w:val="2"/>
          <w:numId w:val="58"/>
        </w:numPr>
        <w:spacing w:before="0" w:after="0"/>
      </w:pPr>
      <w:bookmarkStart w:id="336" w:name="_Ref384288161"/>
      <w:r>
        <w:t>Skvalitnenie zberu a triedenia odpadu</w:t>
      </w:r>
      <w:bookmarkEnd w:id="336"/>
      <w:r w:rsidRPr="00420111">
        <w:t xml:space="preserve"> </w:t>
      </w:r>
    </w:p>
    <w:p w14:paraId="48DDBB82" w14:textId="77777777" w:rsidR="00FE13DB" w:rsidRPr="00420111" w:rsidRDefault="00FE13DB" w:rsidP="00FE13DB">
      <w:pPr>
        <w:numPr>
          <w:ilvl w:val="2"/>
          <w:numId w:val="58"/>
        </w:numPr>
        <w:spacing w:before="0" w:after="0"/>
        <w:jc w:val="left"/>
      </w:pPr>
      <w:r>
        <w:t xml:space="preserve">Vybudovanie skládky biologicky rozložiteľného komunálneho odpadu </w:t>
      </w:r>
    </w:p>
    <w:p w14:paraId="7D6F43B0" w14:textId="77777777" w:rsidR="00FE13DB" w:rsidRPr="00420111" w:rsidRDefault="00FE13DB" w:rsidP="00FE13DB">
      <w:pPr>
        <w:numPr>
          <w:ilvl w:val="2"/>
          <w:numId w:val="58"/>
        </w:numPr>
        <w:spacing w:before="0" w:after="0"/>
      </w:pPr>
      <w:bookmarkStart w:id="337" w:name="_Ref384288214"/>
      <w:bookmarkStart w:id="338" w:name="_Ref384288192"/>
      <w:r w:rsidRPr="00420111">
        <w:t>Zakúpenie zberného vozidla</w:t>
      </w:r>
      <w:bookmarkEnd w:id="337"/>
    </w:p>
    <w:bookmarkEnd w:id="338"/>
    <w:p w14:paraId="3084B27F" w14:textId="77777777" w:rsidR="00FE13DB" w:rsidRPr="00E53896" w:rsidRDefault="00FE13DB" w:rsidP="00FE13DB">
      <w:pPr>
        <w:numPr>
          <w:ilvl w:val="1"/>
          <w:numId w:val="51"/>
        </w:numPr>
        <w:spacing w:before="240"/>
        <w:ind w:left="788" w:hanging="431"/>
        <w:rPr>
          <w:b/>
        </w:rPr>
      </w:pPr>
      <w:r w:rsidRPr="001E22F8">
        <w:rPr>
          <w:b/>
        </w:rPr>
        <w:t xml:space="preserve">Opatrenie: </w:t>
      </w:r>
      <w:r w:rsidRPr="001E22F8">
        <w:rPr>
          <w:b/>
        </w:rPr>
        <w:tab/>
        <w:t>Rozvoj a budovanie životného prostredia v obci</w:t>
      </w:r>
      <w:bookmarkStart w:id="339" w:name="_Ref384288305"/>
    </w:p>
    <w:p w14:paraId="6DC079D7" w14:textId="77777777" w:rsidR="00FE13DB" w:rsidRPr="00E53896" w:rsidRDefault="00FE13DB" w:rsidP="00FE13DB">
      <w:pPr>
        <w:pStyle w:val="Odsekzoznamu"/>
        <w:numPr>
          <w:ilvl w:val="0"/>
          <w:numId w:val="59"/>
        </w:numPr>
        <w:spacing w:before="0" w:after="0"/>
        <w:rPr>
          <w:vanish/>
        </w:rPr>
      </w:pPr>
    </w:p>
    <w:p w14:paraId="0C0F26CB" w14:textId="77777777" w:rsidR="00FE13DB" w:rsidRPr="00E53896" w:rsidRDefault="00FE13DB" w:rsidP="00FE13DB">
      <w:pPr>
        <w:pStyle w:val="Odsekzoznamu"/>
        <w:numPr>
          <w:ilvl w:val="0"/>
          <w:numId w:val="59"/>
        </w:numPr>
        <w:spacing w:before="0" w:after="0"/>
        <w:rPr>
          <w:vanish/>
        </w:rPr>
      </w:pPr>
    </w:p>
    <w:p w14:paraId="3C4FEC9F" w14:textId="77777777" w:rsidR="00FE13DB" w:rsidRPr="00E53896" w:rsidRDefault="00FE13DB" w:rsidP="00FE13DB">
      <w:pPr>
        <w:pStyle w:val="Odsekzoznamu"/>
        <w:numPr>
          <w:ilvl w:val="0"/>
          <w:numId w:val="59"/>
        </w:numPr>
        <w:spacing w:before="0" w:after="0"/>
        <w:rPr>
          <w:vanish/>
        </w:rPr>
      </w:pPr>
    </w:p>
    <w:p w14:paraId="61357669" w14:textId="77777777" w:rsidR="00FE13DB" w:rsidRPr="00E53896" w:rsidRDefault="00FE13DB" w:rsidP="00FE13DB">
      <w:pPr>
        <w:pStyle w:val="Odsekzoznamu"/>
        <w:numPr>
          <w:ilvl w:val="0"/>
          <w:numId w:val="59"/>
        </w:numPr>
        <w:spacing w:before="0" w:after="0"/>
        <w:rPr>
          <w:vanish/>
        </w:rPr>
      </w:pPr>
    </w:p>
    <w:p w14:paraId="5B0C9480" w14:textId="77777777" w:rsidR="00FE13DB" w:rsidRPr="00E53896" w:rsidRDefault="00FE13DB" w:rsidP="00FE13DB">
      <w:pPr>
        <w:pStyle w:val="Odsekzoznamu"/>
        <w:numPr>
          <w:ilvl w:val="1"/>
          <w:numId w:val="59"/>
        </w:numPr>
        <w:spacing w:before="0" w:after="0"/>
        <w:rPr>
          <w:vanish/>
        </w:rPr>
      </w:pPr>
    </w:p>
    <w:p w14:paraId="0CA9E418" w14:textId="77777777" w:rsidR="00FE13DB" w:rsidRPr="00AA602C" w:rsidRDefault="00FE13DB" w:rsidP="00FE13DB">
      <w:pPr>
        <w:pStyle w:val="Odsekzoznamu"/>
        <w:numPr>
          <w:ilvl w:val="1"/>
          <w:numId w:val="59"/>
        </w:numPr>
        <w:spacing w:before="0" w:after="0"/>
        <w:rPr>
          <w:vanish/>
        </w:rPr>
      </w:pPr>
    </w:p>
    <w:p w14:paraId="6CA02E47" w14:textId="77777777" w:rsidR="00FE13DB" w:rsidRPr="00420111" w:rsidRDefault="00FE13DB" w:rsidP="00FE13DB">
      <w:pPr>
        <w:numPr>
          <w:ilvl w:val="2"/>
          <w:numId w:val="59"/>
        </w:numPr>
        <w:spacing w:before="0" w:after="0"/>
      </w:pPr>
      <w:r>
        <w:t>Výsadba a ochrana zelene</w:t>
      </w:r>
    </w:p>
    <w:p w14:paraId="581C5786" w14:textId="77777777" w:rsidR="00FE13DB" w:rsidRPr="00420111" w:rsidRDefault="00FE13DB" w:rsidP="00FE13DB">
      <w:pPr>
        <w:numPr>
          <w:ilvl w:val="2"/>
          <w:numId w:val="59"/>
        </w:numPr>
        <w:spacing w:before="0" w:after="0"/>
      </w:pPr>
      <w:r w:rsidRPr="00420111">
        <w:t>Vybudovanie oddychových zón</w:t>
      </w:r>
      <w:bookmarkEnd w:id="339"/>
    </w:p>
    <w:p w14:paraId="525681BA" w14:textId="77777777" w:rsidR="00FE13DB" w:rsidRPr="00420111" w:rsidRDefault="00FE13DB" w:rsidP="00FE13DB">
      <w:pPr>
        <w:numPr>
          <w:ilvl w:val="2"/>
          <w:numId w:val="59"/>
        </w:numPr>
        <w:spacing w:before="0" w:after="0"/>
      </w:pPr>
      <w:bookmarkStart w:id="340" w:name="_Ref384288333"/>
      <w:r w:rsidRPr="00420111">
        <w:t>Realizácia protipovodňových opatrení</w:t>
      </w:r>
      <w:bookmarkEnd w:id="340"/>
    </w:p>
    <w:p w14:paraId="5BBB9270" w14:textId="5DFCE578" w:rsidR="00FE13DB" w:rsidRPr="001E22F8" w:rsidRDefault="00FE13DB" w:rsidP="00FE13DB">
      <w:pPr>
        <w:numPr>
          <w:ilvl w:val="0"/>
          <w:numId w:val="52"/>
        </w:numPr>
        <w:spacing w:before="0"/>
        <w:rPr>
          <w:b/>
          <w:caps/>
        </w:rPr>
      </w:pPr>
      <w:r>
        <w:br w:type="page"/>
      </w:r>
      <w:r w:rsidRPr="001E22F8">
        <w:rPr>
          <w:b/>
          <w:caps/>
        </w:rPr>
        <w:lastRenderedPageBreak/>
        <w:t>Priorita:</w:t>
      </w:r>
      <w:r w:rsidRPr="001E22F8">
        <w:rPr>
          <w:b/>
          <w:caps/>
        </w:rPr>
        <w:tab/>
      </w:r>
      <w:r w:rsidR="00D6567C">
        <w:rPr>
          <w:b/>
          <w:caps/>
        </w:rPr>
        <w:tab/>
      </w:r>
      <w:r w:rsidRPr="001E22F8">
        <w:rPr>
          <w:b/>
          <w:caps/>
        </w:rPr>
        <w:t>Rozvoj turizmu a cestovného ruchu</w:t>
      </w:r>
    </w:p>
    <w:p w14:paraId="45EDB2AC" w14:textId="77777777" w:rsidR="00FE13DB" w:rsidRPr="00AA602C" w:rsidRDefault="00FE13DB" w:rsidP="00FE13DB">
      <w:pPr>
        <w:pStyle w:val="Odsekzoznamu"/>
        <w:numPr>
          <w:ilvl w:val="0"/>
          <w:numId w:val="51"/>
        </w:numPr>
        <w:spacing w:before="0" w:after="0"/>
        <w:rPr>
          <w:vanish/>
        </w:rPr>
      </w:pPr>
    </w:p>
    <w:p w14:paraId="4AEC3E1C" w14:textId="77777777" w:rsidR="00FE13DB" w:rsidRPr="00E53896" w:rsidRDefault="00FE13DB" w:rsidP="00FE13DB">
      <w:pPr>
        <w:numPr>
          <w:ilvl w:val="1"/>
          <w:numId w:val="51"/>
        </w:numPr>
        <w:spacing w:before="240"/>
        <w:ind w:left="788" w:hanging="431"/>
        <w:rPr>
          <w:b/>
        </w:rPr>
      </w:pPr>
      <w:r w:rsidRPr="001E22F8">
        <w:rPr>
          <w:b/>
        </w:rPr>
        <w:t xml:space="preserve">Opatrenie: </w:t>
      </w:r>
      <w:r w:rsidRPr="001E22F8">
        <w:rPr>
          <w:b/>
        </w:rPr>
        <w:tab/>
        <w:t>Budovanie turistickej infraštruktúry</w:t>
      </w:r>
    </w:p>
    <w:p w14:paraId="641798E7" w14:textId="77777777" w:rsidR="00FE13DB" w:rsidRPr="00AA602C" w:rsidRDefault="00FE13DB" w:rsidP="00FE13DB">
      <w:pPr>
        <w:pStyle w:val="Odsekzoznamu"/>
        <w:numPr>
          <w:ilvl w:val="0"/>
          <w:numId w:val="60"/>
        </w:numPr>
        <w:spacing w:before="0" w:after="0"/>
        <w:rPr>
          <w:vanish/>
        </w:rPr>
      </w:pPr>
    </w:p>
    <w:p w14:paraId="7851C2DC" w14:textId="77777777" w:rsidR="00FE13DB" w:rsidRPr="00AA602C" w:rsidRDefault="00FE13DB" w:rsidP="00FE13DB">
      <w:pPr>
        <w:pStyle w:val="Odsekzoznamu"/>
        <w:numPr>
          <w:ilvl w:val="0"/>
          <w:numId w:val="60"/>
        </w:numPr>
        <w:spacing w:before="0" w:after="0"/>
        <w:rPr>
          <w:vanish/>
        </w:rPr>
      </w:pPr>
    </w:p>
    <w:p w14:paraId="73AD762B" w14:textId="77777777" w:rsidR="00FE13DB" w:rsidRPr="00AA602C" w:rsidRDefault="00FE13DB" w:rsidP="00FE13DB">
      <w:pPr>
        <w:pStyle w:val="Odsekzoznamu"/>
        <w:numPr>
          <w:ilvl w:val="0"/>
          <w:numId w:val="60"/>
        </w:numPr>
        <w:spacing w:before="0" w:after="0"/>
        <w:rPr>
          <w:vanish/>
        </w:rPr>
      </w:pPr>
    </w:p>
    <w:p w14:paraId="609B4063" w14:textId="77777777" w:rsidR="00FE13DB" w:rsidRPr="00AA602C" w:rsidRDefault="00FE13DB" w:rsidP="00FE13DB">
      <w:pPr>
        <w:pStyle w:val="Odsekzoznamu"/>
        <w:numPr>
          <w:ilvl w:val="0"/>
          <w:numId w:val="60"/>
        </w:numPr>
        <w:spacing w:before="0" w:after="0"/>
        <w:rPr>
          <w:vanish/>
        </w:rPr>
      </w:pPr>
    </w:p>
    <w:p w14:paraId="3F01FE0A" w14:textId="77777777" w:rsidR="00FE13DB" w:rsidRPr="00AA602C" w:rsidRDefault="00FE13DB" w:rsidP="00FE13DB">
      <w:pPr>
        <w:pStyle w:val="Odsekzoznamu"/>
        <w:numPr>
          <w:ilvl w:val="0"/>
          <w:numId w:val="60"/>
        </w:numPr>
        <w:spacing w:before="0" w:after="0"/>
        <w:rPr>
          <w:vanish/>
        </w:rPr>
      </w:pPr>
    </w:p>
    <w:p w14:paraId="4A7BAAF0" w14:textId="77777777" w:rsidR="00FE13DB" w:rsidRPr="00AA602C" w:rsidRDefault="00FE13DB" w:rsidP="00FE13DB">
      <w:pPr>
        <w:pStyle w:val="Odsekzoznamu"/>
        <w:numPr>
          <w:ilvl w:val="1"/>
          <w:numId w:val="60"/>
        </w:numPr>
        <w:spacing w:before="0" w:after="0"/>
        <w:rPr>
          <w:vanish/>
        </w:rPr>
      </w:pPr>
    </w:p>
    <w:p w14:paraId="055982D9" w14:textId="77777777" w:rsidR="00FE13DB" w:rsidRPr="00420111" w:rsidRDefault="00FE13DB" w:rsidP="00FE13DB">
      <w:pPr>
        <w:numPr>
          <w:ilvl w:val="2"/>
          <w:numId w:val="60"/>
        </w:numPr>
        <w:spacing w:before="0" w:after="0"/>
      </w:pPr>
      <w:r>
        <w:t>Vybudovanie cyklotrasy</w:t>
      </w:r>
      <w:r w:rsidRPr="00420111">
        <w:t xml:space="preserve"> </w:t>
      </w:r>
    </w:p>
    <w:p w14:paraId="55FD6126" w14:textId="77777777" w:rsidR="00FE13DB" w:rsidRPr="00420111" w:rsidRDefault="00FE13DB" w:rsidP="00FE13DB">
      <w:pPr>
        <w:numPr>
          <w:ilvl w:val="2"/>
          <w:numId w:val="60"/>
        </w:numPr>
        <w:spacing w:before="0" w:after="0"/>
      </w:pPr>
      <w:r>
        <w:t>Vybudovanie náučného chodníka</w:t>
      </w:r>
    </w:p>
    <w:p w14:paraId="7484CFFC" w14:textId="77777777" w:rsidR="00FE13DB" w:rsidRPr="00E53896" w:rsidRDefault="00FE13DB" w:rsidP="00FE13DB">
      <w:pPr>
        <w:numPr>
          <w:ilvl w:val="1"/>
          <w:numId w:val="51"/>
        </w:numPr>
        <w:spacing w:before="240"/>
        <w:ind w:left="788" w:hanging="431"/>
        <w:rPr>
          <w:b/>
        </w:rPr>
      </w:pPr>
      <w:r w:rsidRPr="001E22F8">
        <w:rPr>
          <w:b/>
        </w:rPr>
        <w:t xml:space="preserve">Opatrenie: </w:t>
      </w:r>
      <w:r w:rsidRPr="001E22F8">
        <w:rPr>
          <w:b/>
        </w:rPr>
        <w:tab/>
        <w:t>Rozvoj služieb v oblasti turizmu a cestovného ruchu</w:t>
      </w:r>
    </w:p>
    <w:p w14:paraId="262BE6F1" w14:textId="77777777" w:rsidR="00FE13DB" w:rsidRPr="00AA602C" w:rsidRDefault="00FE13DB" w:rsidP="00FE13DB">
      <w:pPr>
        <w:pStyle w:val="Odsekzoznamu"/>
        <w:numPr>
          <w:ilvl w:val="1"/>
          <w:numId w:val="60"/>
        </w:numPr>
        <w:spacing w:before="0" w:after="0"/>
        <w:rPr>
          <w:vanish/>
        </w:rPr>
      </w:pPr>
      <w:bookmarkStart w:id="341" w:name="_Ref384291172"/>
    </w:p>
    <w:p w14:paraId="7D4770B5" w14:textId="77777777" w:rsidR="00FE13DB" w:rsidRPr="00420111" w:rsidRDefault="00FE13DB" w:rsidP="00FE13DB">
      <w:pPr>
        <w:numPr>
          <w:ilvl w:val="2"/>
          <w:numId w:val="60"/>
        </w:numPr>
        <w:spacing w:before="0" w:after="0"/>
      </w:pPr>
      <w:r w:rsidRPr="00420111">
        <w:t>Rozvoj turistiky a agroturistiky</w:t>
      </w:r>
      <w:bookmarkEnd w:id="341"/>
      <w:r w:rsidRPr="00420111">
        <w:t xml:space="preserve">  </w:t>
      </w:r>
    </w:p>
    <w:p w14:paraId="38BBC2B2" w14:textId="2E73DDE7" w:rsidR="00FE13DB" w:rsidRPr="001E22F8" w:rsidRDefault="00FE13DB" w:rsidP="00FE13DB">
      <w:pPr>
        <w:numPr>
          <w:ilvl w:val="0"/>
          <w:numId w:val="52"/>
        </w:numPr>
        <w:spacing w:before="0"/>
        <w:rPr>
          <w:b/>
          <w:caps/>
        </w:rPr>
      </w:pPr>
      <w:r>
        <w:br w:type="page"/>
      </w:r>
      <w:r w:rsidRPr="001E22F8">
        <w:rPr>
          <w:b/>
          <w:caps/>
        </w:rPr>
        <w:lastRenderedPageBreak/>
        <w:t>Priorita:</w:t>
      </w:r>
      <w:r w:rsidRPr="001E22F8">
        <w:rPr>
          <w:b/>
          <w:caps/>
        </w:rPr>
        <w:tab/>
      </w:r>
      <w:r w:rsidR="00EE3865">
        <w:rPr>
          <w:b/>
          <w:caps/>
        </w:rPr>
        <w:tab/>
      </w:r>
      <w:r w:rsidRPr="001E22F8">
        <w:rPr>
          <w:b/>
          <w:caps/>
        </w:rPr>
        <w:t>Podpora propagácie a informovanosti obce</w:t>
      </w:r>
    </w:p>
    <w:p w14:paraId="1628F2B8" w14:textId="77777777" w:rsidR="00FE13DB" w:rsidRPr="00AA602C" w:rsidRDefault="00FE13DB" w:rsidP="00FE13DB">
      <w:pPr>
        <w:pStyle w:val="Odsekzoznamu"/>
        <w:numPr>
          <w:ilvl w:val="0"/>
          <w:numId w:val="51"/>
        </w:numPr>
        <w:spacing w:before="0" w:after="0"/>
        <w:rPr>
          <w:vanish/>
        </w:rPr>
      </w:pPr>
    </w:p>
    <w:p w14:paraId="3BF43E55" w14:textId="4E174A4C" w:rsidR="00FE13DB" w:rsidRPr="00E53896" w:rsidRDefault="00FE13DB" w:rsidP="00FE13DB">
      <w:pPr>
        <w:numPr>
          <w:ilvl w:val="1"/>
          <w:numId w:val="51"/>
        </w:numPr>
        <w:spacing w:before="240"/>
        <w:ind w:left="788" w:hanging="431"/>
        <w:rPr>
          <w:b/>
        </w:rPr>
      </w:pPr>
      <w:r w:rsidRPr="001E22F8">
        <w:rPr>
          <w:b/>
        </w:rPr>
        <w:t xml:space="preserve">Opatrenie: </w:t>
      </w:r>
      <w:r w:rsidRPr="001E22F8">
        <w:rPr>
          <w:b/>
        </w:rPr>
        <w:tab/>
        <w:t xml:space="preserve">Tvorba propagácie a podmienok pre efektívnu informovanosť </w:t>
      </w:r>
      <w:r>
        <w:rPr>
          <w:b/>
        </w:rPr>
        <w:tab/>
      </w:r>
      <w:r>
        <w:rPr>
          <w:b/>
        </w:rPr>
        <w:tab/>
      </w:r>
      <w:r w:rsidR="00EE3865">
        <w:rPr>
          <w:b/>
        </w:rPr>
        <w:tab/>
      </w:r>
      <w:r w:rsidRPr="001E22F8">
        <w:rPr>
          <w:b/>
        </w:rPr>
        <w:t>medzi</w:t>
      </w:r>
      <w:r w:rsidRPr="00420111">
        <w:t xml:space="preserve"> </w:t>
      </w:r>
      <w:r w:rsidRPr="001E22F8">
        <w:rPr>
          <w:b/>
        </w:rPr>
        <w:t>obyvateľmi obce, samosprávou a inými subjektmi</w:t>
      </w:r>
    </w:p>
    <w:p w14:paraId="24081347" w14:textId="77777777" w:rsidR="00FE13DB" w:rsidRPr="00AA602C" w:rsidRDefault="00FE13DB" w:rsidP="00FE13DB">
      <w:pPr>
        <w:pStyle w:val="Odsekzoznamu"/>
        <w:numPr>
          <w:ilvl w:val="0"/>
          <w:numId w:val="61"/>
        </w:numPr>
        <w:spacing w:before="0" w:after="0"/>
        <w:rPr>
          <w:vanish/>
        </w:rPr>
      </w:pPr>
      <w:bookmarkStart w:id="342" w:name="_Ref384291432"/>
    </w:p>
    <w:p w14:paraId="64D860CF" w14:textId="77777777" w:rsidR="00FE13DB" w:rsidRPr="00AA602C" w:rsidRDefault="00FE13DB" w:rsidP="00FE13DB">
      <w:pPr>
        <w:pStyle w:val="Odsekzoznamu"/>
        <w:numPr>
          <w:ilvl w:val="0"/>
          <w:numId w:val="61"/>
        </w:numPr>
        <w:spacing w:before="0" w:after="0"/>
        <w:rPr>
          <w:vanish/>
        </w:rPr>
      </w:pPr>
    </w:p>
    <w:p w14:paraId="5C06D31E" w14:textId="77777777" w:rsidR="00FE13DB" w:rsidRPr="00AA602C" w:rsidRDefault="00FE13DB" w:rsidP="00FE13DB">
      <w:pPr>
        <w:pStyle w:val="Odsekzoznamu"/>
        <w:numPr>
          <w:ilvl w:val="0"/>
          <w:numId w:val="61"/>
        </w:numPr>
        <w:spacing w:before="0" w:after="0"/>
        <w:rPr>
          <w:vanish/>
        </w:rPr>
      </w:pPr>
    </w:p>
    <w:p w14:paraId="0CDE11A6" w14:textId="77777777" w:rsidR="00FE13DB" w:rsidRPr="00AA602C" w:rsidRDefault="00FE13DB" w:rsidP="00FE13DB">
      <w:pPr>
        <w:pStyle w:val="Odsekzoznamu"/>
        <w:numPr>
          <w:ilvl w:val="0"/>
          <w:numId w:val="61"/>
        </w:numPr>
        <w:spacing w:before="0" w:after="0"/>
        <w:rPr>
          <w:vanish/>
        </w:rPr>
      </w:pPr>
    </w:p>
    <w:p w14:paraId="3E57C86C" w14:textId="77777777" w:rsidR="00FE13DB" w:rsidRPr="00AA602C" w:rsidRDefault="00FE13DB" w:rsidP="00FE13DB">
      <w:pPr>
        <w:pStyle w:val="Odsekzoznamu"/>
        <w:numPr>
          <w:ilvl w:val="0"/>
          <w:numId w:val="61"/>
        </w:numPr>
        <w:spacing w:before="0" w:after="0"/>
        <w:rPr>
          <w:vanish/>
        </w:rPr>
      </w:pPr>
    </w:p>
    <w:p w14:paraId="48B0BD23" w14:textId="77777777" w:rsidR="00FE13DB" w:rsidRPr="00AA602C" w:rsidRDefault="00FE13DB" w:rsidP="00FE13DB">
      <w:pPr>
        <w:pStyle w:val="Odsekzoznamu"/>
        <w:numPr>
          <w:ilvl w:val="0"/>
          <w:numId w:val="61"/>
        </w:numPr>
        <w:spacing w:before="0" w:after="0"/>
        <w:rPr>
          <w:vanish/>
        </w:rPr>
      </w:pPr>
    </w:p>
    <w:p w14:paraId="3F54C2C1" w14:textId="77777777" w:rsidR="00FE13DB" w:rsidRPr="00AA602C" w:rsidRDefault="00FE13DB" w:rsidP="00FE13DB">
      <w:pPr>
        <w:pStyle w:val="Odsekzoznamu"/>
        <w:numPr>
          <w:ilvl w:val="1"/>
          <w:numId w:val="61"/>
        </w:numPr>
        <w:spacing w:before="0" w:after="0"/>
        <w:rPr>
          <w:vanish/>
        </w:rPr>
      </w:pPr>
    </w:p>
    <w:p w14:paraId="31C03431" w14:textId="77777777" w:rsidR="00FE13DB" w:rsidRPr="00420111" w:rsidRDefault="00FE13DB" w:rsidP="00FE13DB">
      <w:pPr>
        <w:numPr>
          <w:ilvl w:val="2"/>
          <w:numId w:val="61"/>
        </w:numPr>
        <w:spacing w:before="0" w:after="0"/>
      </w:pPr>
      <w:r w:rsidRPr="00420111">
        <w:t>Skvalitnenie poskytovania informácií na verejných tabuliach</w:t>
      </w:r>
      <w:bookmarkEnd w:id="342"/>
    </w:p>
    <w:p w14:paraId="359EF99E" w14:textId="77777777" w:rsidR="00FE13DB" w:rsidRDefault="00FE13DB" w:rsidP="00FE13DB">
      <w:pPr>
        <w:numPr>
          <w:ilvl w:val="2"/>
          <w:numId w:val="61"/>
        </w:numPr>
        <w:spacing w:before="0" w:after="0"/>
      </w:pPr>
      <w:bookmarkStart w:id="343" w:name="_Ref384291452"/>
      <w:r w:rsidRPr="00420111">
        <w:t>Tvorba a aktualizácia web stránky</w:t>
      </w:r>
      <w:bookmarkEnd w:id="343"/>
    </w:p>
    <w:p w14:paraId="2EDAF69F" w14:textId="77777777" w:rsidR="00FE13DB" w:rsidRPr="00420111" w:rsidRDefault="00FE13DB" w:rsidP="00FE13DB">
      <w:pPr>
        <w:ind w:left="1224"/>
      </w:pPr>
    </w:p>
    <w:p w14:paraId="2133EB89" w14:textId="6E8A1841" w:rsidR="00FE13DB" w:rsidRPr="001E22F8" w:rsidRDefault="00FE13DB" w:rsidP="00FE13DB">
      <w:pPr>
        <w:numPr>
          <w:ilvl w:val="1"/>
          <w:numId w:val="51"/>
        </w:numPr>
        <w:spacing w:before="240"/>
        <w:ind w:left="788" w:hanging="431"/>
        <w:rPr>
          <w:b/>
        </w:rPr>
      </w:pPr>
      <w:r w:rsidRPr="001E22F8">
        <w:rPr>
          <w:b/>
        </w:rPr>
        <w:t>Opatrenie:</w:t>
      </w:r>
      <w:r w:rsidRPr="001E22F8">
        <w:rPr>
          <w:b/>
        </w:rPr>
        <w:tab/>
        <w:t xml:space="preserve">Tvorba propagácie a podmienok efektívnej informovanosti pre </w:t>
      </w:r>
      <w:r>
        <w:rPr>
          <w:b/>
        </w:rPr>
        <w:tab/>
      </w:r>
      <w:r>
        <w:rPr>
          <w:b/>
        </w:rPr>
        <w:tab/>
      </w:r>
      <w:r w:rsidR="00EE3865">
        <w:rPr>
          <w:b/>
        </w:rPr>
        <w:tab/>
      </w:r>
      <w:r w:rsidRPr="001E22F8">
        <w:rPr>
          <w:b/>
        </w:rPr>
        <w:t>turistov</w:t>
      </w:r>
      <w:r w:rsidRPr="00420111">
        <w:t xml:space="preserve"> </w:t>
      </w:r>
      <w:r w:rsidRPr="001E22F8">
        <w:rPr>
          <w:b/>
        </w:rPr>
        <w:t>a návštevníkov obce</w:t>
      </w:r>
    </w:p>
    <w:p w14:paraId="5FDF9BF8" w14:textId="77777777" w:rsidR="00FE13DB" w:rsidRPr="00AA602C" w:rsidRDefault="00FE13DB" w:rsidP="00FE13DB">
      <w:pPr>
        <w:pStyle w:val="Odsekzoznamu"/>
        <w:numPr>
          <w:ilvl w:val="1"/>
          <w:numId w:val="61"/>
        </w:numPr>
        <w:spacing w:before="0" w:after="0"/>
        <w:rPr>
          <w:vanish/>
        </w:rPr>
      </w:pPr>
      <w:bookmarkStart w:id="344" w:name="_Ref384291542"/>
    </w:p>
    <w:p w14:paraId="206F5196" w14:textId="77777777" w:rsidR="00FE13DB" w:rsidRPr="00420111" w:rsidRDefault="00FE13DB" w:rsidP="00FE13DB">
      <w:pPr>
        <w:numPr>
          <w:ilvl w:val="2"/>
          <w:numId w:val="61"/>
        </w:numPr>
        <w:spacing w:before="0" w:after="0"/>
      </w:pPr>
      <w:r w:rsidRPr="00420111">
        <w:t>Tvorba propagačných materiálov pre návštevníkov a turistov</w:t>
      </w:r>
      <w:bookmarkEnd w:id="344"/>
    </w:p>
    <w:p w14:paraId="6999AED2" w14:textId="77777777" w:rsidR="00FE13DB" w:rsidRDefault="00FE13DB" w:rsidP="00FE13DB">
      <w:bookmarkStart w:id="345" w:name="_Toc380405501"/>
      <w:bookmarkStart w:id="346" w:name="_Toc380752127"/>
      <w:bookmarkStart w:id="347" w:name="_Toc382545790"/>
      <w:bookmarkStart w:id="348" w:name="_Toc388541684"/>
      <w:bookmarkStart w:id="349" w:name="_Toc388541951"/>
      <w:bookmarkStart w:id="350" w:name="_Toc417616988"/>
    </w:p>
    <w:p w14:paraId="47D4AB7E" w14:textId="77777777" w:rsidR="00FE13DB" w:rsidRPr="00FE13DB" w:rsidRDefault="00FE13DB" w:rsidP="00FE13DB">
      <w:pPr>
        <w:pStyle w:val="Nadpis2"/>
        <w:numPr>
          <w:ilvl w:val="0"/>
          <w:numId w:val="0"/>
        </w:numPr>
        <w:ind w:left="567"/>
        <w:rPr>
          <w:b/>
          <w:bCs w:val="0"/>
          <w:i w:val="0"/>
          <w:iCs w:val="0"/>
        </w:rPr>
      </w:pPr>
      <w:bookmarkStart w:id="351" w:name="_Toc138148240"/>
      <w:r w:rsidRPr="00FE13DB">
        <w:rPr>
          <w:b/>
          <w:bCs w:val="0"/>
          <w:i w:val="0"/>
          <w:iCs w:val="0"/>
        </w:rPr>
        <w:t>5.1.   Akčné plány</w:t>
      </w:r>
      <w:bookmarkEnd w:id="345"/>
      <w:bookmarkEnd w:id="346"/>
      <w:bookmarkEnd w:id="347"/>
      <w:bookmarkEnd w:id="348"/>
      <w:bookmarkEnd w:id="349"/>
      <w:bookmarkEnd w:id="350"/>
      <w:bookmarkEnd w:id="351"/>
      <w:r w:rsidRPr="00FE13DB">
        <w:rPr>
          <w:b/>
          <w:bCs w:val="0"/>
          <w:i w:val="0"/>
          <w:iCs w:val="0"/>
        </w:rPr>
        <w:tab/>
      </w:r>
      <w:r w:rsidRPr="00FE13DB">
        <w:rPr>
          <w:b/>
          <w:bCs w:val="0"/>
          <w:i w:val="0"/>
          <w:iCs w:val="0"/>
        </w:rPr>
        <w:tab/>
      </w:r>
      <w:r w:rsidRPr="00FE13DB">
        <w:rPr>
          <w:b/>
          <w:bCs w:val="0"/>
          <w:i w:val="0"/>
          <w:iCs w:val="0"/>
        </w:rPr>
        <w:tab/>
      </w:r>
      <w:r w:rsidRPr="00FE13DB">
        <w:rPr>
          <w:b/>
          <w:bCs w:val="0"/>
          <w:i w:val="0"/>
          <w:iCs w:val="0"/>
        </w:rPr>
        <w:tab/>
      </w:r>
      <w:r w:rsidRPr="00FE13DB">
        <w:rPr>
          <w:b/>
          <w:bCs w:val="0"/>
          <w:i w:val="0"/>
          <w:iCs w:val="0"/>
        </w:rPr>
        <w:tab/>
      </w:r>
      <w:r w:rsidRPr="00FE13DB">
        <w:rPr>
          <w:b/>
          <w:bCs w:val="0"/>
          <w:i w:val="0"/>
          <w:iCs w:val="0"/>
        </w:rPr>
        <w:tab/>
      </w:r>
      <w:r w:rsidRPr="00FE13DB">
        <w:rPr>
          <w:b/>
          <w:bCs w:val="0"/>
          <w:i w:val="0"/>
          <w:iCs w:val="0"/>
        </w:rPr>
        <w:tab/>
      </w:r>
      <w:r w:rsidRPr="00FE13DB">
        <w:rPr>
          <w:b/>
          <w:bCs w:val="0"/>
          <w:i w:val="0"/>
          <w:iCs w:val="0"/>
        </w:rPr>
        <w:tab/>
      </w:r>
      <w:r w:rsidRPr="00FE13DB">
        <w:rPr>
          <w:b/>
          <w:bCs w:val="0"/>
          <w:i w:val="0"/>
          <w:iCs w:val="0"/>
        </w:rPr>
        <w:tab/>
      </w:r>
    </w:p>
    <w:p w14:paraId="44C3EE9E" w14:textId="77777777" w:rsidR="00FE13DB" w:rsidRPr="00A65DEE" w:rsidRDefault="00FE13DB" w:rsidP="00FE13DB">
      <w:r w:rsidRPr="00A65DEE">
        <w:t xml:space="preserve">Akčné plány predstavujú súbor konkrétnych </w:t>
      </w:r>
      <w:r w:rsidRPr="00A65DEE">
        <w:rPr>
          <w:bCs/>
        </w:rPr>
        <w:t>pro</w:t>
      </w:r>
      <w:r w:rsidRPr="00A65DEE">
        <w:rPr>
          <w:bCs/>
        </w:rPr>
        <w:softHyphen/>
        <w:t>jektov, ktoré s</w:t>
      </w:r>
      <w:r w:rsidRPr="00A65DEE">
        <w:t>merujú k naplneniu strategického cieľa a prioritných oblastí rozvoja obce</w:t>
      </w:r>
      <w:r>
        <w:t xml:space="preserve"> Radvanovce</w:t>
      </w:r>
      <w:r w:rsidRPr="00A65DEE">
        <w:t>.</w:t>
      </w:r>
    </w:p>
    <w:p w14:paraId="2BA6082E" w14:textId="77777777" w:rsidR="00FE13DB" w:rsidRPr="00A65DEE" w:rsidRDefault="00FE13DB" w:rsidP="00FE13DB">
      <w:r w:rsidRPr="00A65DEE">
        <w:t>Akčné plány sa týkajú kratšieho obdobia ako samotná stratégia. Ich plánovací horizont je pri</w:t>
      </w:r>
      <w:r w:rsidRPr="00A65DEE">
        <w:softHyphen/>
        <w:t>bližne 1 – 3 roky. V niektorých prípadoch sa počíta s neskorším začiatkom realizácie (projekty dru</w:t>
      </w:r>
      <w:r w:rsidRPr="00A65DEE">
        <w:softHyphen/>
        <w:t>hého sledu), po splnení istých nevy</w:t>
      </w:r>
      <w:r w:rsidRPr="00A65DEE">
        <w:softHyphen/>
        <w:t>hnutných podmienok (napr. majetkové vysporiadanie, získanie in</w:t>
      </w:r>
      <w:r w:rsidRPr="00A65DEE">
        <w:softHyphen/>
        <w:t>vestora a pod). Pre zvýšenie efektív</w:t>
      </w:r>
      <w:r w:rsidRPr="00A65DEE">
        <w:softHyphen/>
        <w:t>nosti implementácie sa odporúča každoročne konkretizovať postup a úlohy pre jednotlivé aktivity. Akčné plány nie sú podrobnými realizačnými projektmi. Ako súčasť do</w:t>
      </w:r>
      <w:r w:rsidRPr="00A65DEE">
        <w:softHyphen/>
        <w:t>ku</w:t>
      </w:r>
      <w:r w:rsidRPr="00A65DEE">
        <w:softHyphen/>
        <w:t xml:space="preserve">mentu s dlhodobým plánovacím horizontom môžu mať len charakter rámcových projektov. </w:t>
      </w:r>
    </w:p>
    <w:p w14:paraId="1B948BF4" w14:textId="77777777" w:rsidR="00FE13DB" w:rsidRPr="00D8547A" w:rsidRDefault="00FE13DB" w:rsidP="00FE13DB">
      <w:r w:rsidRPr="00D8547A">
        <w:t>Na základe rámcových projektov, pri ktorých sa počíta so získaním finančného príspevku z fondov EÚ, dotačných zdrojov a zdrojov z Plánu obnovy a odolnosti SR sa následne pripravia detailné projekty so žiadosťou o poskytnutie nenávratného finančného prí</w:t>
      </w:r>
      <w:r w:rsidRPr="00D8547A">
        <w:softHyphen/>
        <w:t>spevku v zmysle požiadaviek riadiacich orgánov príslušných operačných programov.</w:t>
      </w:r>
    </w:p>
    <w:p w14:paraId="2A387495" w14:textId="0EBA8BB3" w:rsidR="00CD5F0D" w:rsidRPr="002568DA" w:rsidRDefault="00CD5F0D" w:rsidP="00CD5F0D"/>
    <w:p w14:paraId="06C30016" w14:textId="3F770E42" w:rsidR="006A78AD" w:rsidRDefault="006A78AD" w:rsidP="00113EBC">
      <w:r>
        <w:br w:type="page"/>
      </w:r>
    </w:p>
    <w:p w14:paraId="641DB06A" w14:textId="77777777" w:rsidR="00113EBC" w:rsidRDefault="00113EBC" w:rsidP="00113EBC">
      <w:pPr>
        <w:pStyle w:val="Nadpis1"/>
        <w:numPr>
          <w:ilvl w:val="0"/>
          <w:numId w:val="0"/>
        </w:numPr>
        <w:spacing w:after="120"/>
        <w:ind w:left="709" w:hanging="709"/>
      </w:pPr>
      <w:bookmarkStart w:id="352" w:name="_Toc138148241"/>
      <w:r w:rsidRPr="00385AF7">
        <w:lastRenderedPageBreak/>
        <w:t>REALIZAČNÁ ČASŤ</w:t>
      </w:r>
      <w:bookmarkEnd w:id="352"/>
    </w:p>
    <w:p w14:paraId="6DD895B7" w14:textId="42D15CDD" w:rsidR="00FE13DB" w:rsidRPr="00FE13DB" w:rsidRDefault="00FE13DB" w:rsidP="00FE13DB">
      <w:pPr>
        <w:keepNext/>
        <w:keepLines/>
        <w:pageBreakBefore/>
        <w:numPr>
          <w:ilvl w:val="0"/>
          <w:numId w:val="29"/>
        </w:numPr>
        <w:spacing w:before="0" w:after="0"/>
        <w:ind w:left="574"/>
        <w:jc w:val="left"/>
        <w:outlineLvl w:val="0"/>
        <w:rPr>
          <w:b/>
          <w:bCs/>
          <w:kern w:val="32"/>
          <w:sz w:val="28"/>
          <w:szCs w:val="32"/>
        </w:rPr>
      </w:pPr>
      <w:bookmarkStart w:id="353" w:name="_Toc138148242"/>
      <w:r w:rsidRPr="00FE13DB">
        <w:rPr>
          <w:b/>
          <w:bCs/>
          <w:kern w:val="32"/>
          <w:sz w:val="28"/>
          <w:szCs w:val="32"/>
          <w:lang w:eastAsia="en-US"/>
        </w:rPr>
        <w:lastRenderedPageBreak/>
        <w:t>Priorita:</w:t>
      </w:r>
      <w:r w:rsidRPr="00FE13DB">
        <w:rPr>
          <w:b/>
          <w:bCs/>
          <w:kern w:val="32"/>
          <w:sz w:val="28"/>
          <w:szCs w:val="32"/>
          <w:lang w:eastAsia="en-US"/>
        </w:rPr>
        <w:tab/>
      </w:r>
      <w:r w:rsidR="00EE3865">
        <w:rPr>
          <w:b/>
          <w:bCs/>
          <w:kern w:val="32"/>
          <w:sz w:val="28"/>
          <w:szCs w:val="32"/>
          <w:lang w:eastAsia="en-US"/>
        </w:rPr>
        <w:tab/>
      </w:r>
      <w:r w:rsidRPr="00FE13DB">
        <w:rPr>
          <w:b/>
          <w:bCs/>
          <w:kern w:val="32"/>
          <w:sz w:val="28"/>
          <w:szCs w:val="32"/>
          <w:lang w:eastAsia="en-US"/>
        </w:rPr>
        <w:t>Budovanie technickej infraštruktúry</w:t>
      </w:r>
      <w:bookmarkEnd w:id="353"/>
      <w:r w:rsidRPr="00FE13DB">
        <w:rPr>
          <w:b/>
          <w:bCs/>
          <w:kern w:val="32"/>
          <w:sz w:val="28"/>
          <w:szCs w:val="32"/>
        </w:rPr>
        <w:t> </w:t>
      </w:r>
    </w:p>
    <w:p w14:paraId="28F48238" w14:textId="77777777" w:rsidR="00FE13DB" w:rsidRPr="00FE13DB" w:rsidRDefault="00FE13DB" w:rsidP="00FE13DB">
      <w:pPr>
        <w:keepNext/>
        <w:keepLines/>
        <w:numPr>
          <w:ilvl w:val="1"/>
          <w:numId w:val="40"/>
        </w:numPr>
        <w:spacing w:before="360" w:after="240"/>
        <w:ind w:left="718" w:hanging="576"/>
        <w:jc w:val="left"/>
        <w:outlineLvl w:val="1"/>
        <w:rPr>
          <w:b/>
          <w:iCs/>
          <w:kern w:val="32"/>
          <w:szCs w:val="28"/>
          <w:lang w:eastAsia="en-US"/>
        </w:rPr>
      </w:pPr>
      <w:bookmarkStart w:id="354" w:name="_Toc417616990"/>
      <w:bookmarkStart w:id="355" w:name="_Toc138148243"/>
      <w:r w:rsidRPr="00FE13DB">
        <w:rPr>
          <w:b/>
          <w:iCs/>
          <w:kern w:val="32"/>
          <w:szCs w:val="28"/>
          <w:lang w:eastAsia="en-US"/>
        </w:rPr>
        <w:t>Opatrenie:</w:t>
      </w:r>
      <w:r w:rsidRPr="00FE13DB">
        <w:rPr>
          <w:b/>
          <w:iCs/>
          <w:kern w:val="32"/>
          <w:szCs w:val="28"/>
          <w:lang w:eastAsia="en-US"/>
        </w:rPr>
        <w:tab/>
        <w:t>Budovanie a rozvoj občianskej infraštruktúry</w:t>
      </w:r>
      <w:bookmarkEnd w:id="354"/>
      <w:bookmarkEnd w:id="3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10D29CC8"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734782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2F374BF"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1.1.1  Komplexná rekonštrukcia, modernizácia budovy obecného úradu</w:t>
            </w:r>
          </w:p>
        </w:tc>
      </w:tr>
      <w:tr w:rsidR="00FE13DB" w:rsidRPr="00FE13DB" w14:paraId="7023BC9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AD54C8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3E5561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Komplexná rekonštrukcia, modernizácia budovy obecného úradu – zateplenie budovy oprava a zateplenie strechy, efektívny systém vykurovania systémom tepelného čerpadla, nevyhnutná výmena starej elektroinštalácie, fotovoltika pre efektívne poskytovanie služieb širokej verejnosti.</w:t>
            </w:r>
          </w:p>
        </w:tc>
      </w:tr>
      <w:tr w:rsidR="00FE13DB" w:rsidRPr="00FE13DB" w14:paraId="643AFC9E"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606D4B5"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6F1AF44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81B11E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18B96E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329D63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70CE1B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27CC5DBB" w14:textId="77777777" w:rsidTr="007A4394">
        <w:trPr>
          <w:trHeight w:val="332"/>
          <w:jc w:val="center"/>
        </w:trPr>
        <w:tc>
          <w:tcPr>
            <w:tcW w:w="1853" w:type="dxa"/>
            <w:vMerge/>
            <w:tcBorders>
              <w:left w:val="single" w:sz="4" w:space="0" w:color="auto"/>
              <w:right w:val="single" w:sz="4" w:space="0" w:color="auto"/>
            </w:tcBorders>
            <w:vAlign w:val="center"/>
          </w:tcPr>
          <w:p w14:paraId="45FA37E1"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B3E7D98"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764F54E"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72376F2"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4696F1F0"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0D3448E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63484B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7D4E3D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150.000,- €</w:t>
            </w:r>
          </w:p>
        </w:tc>
      </w:tr>
      <w:tr w:rsidR="00FE13DB" w:rsidRPr="00FE13DB" w14:paraId="1C7DE65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9DE85F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8C519D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03DA3432"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4F9594A"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CE337A4"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246F805D"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5111CA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C863A1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Vybudované priestory obecného úradu, plocha, objem, úspora energii, obstaranie vybavenia, materiálno-technické vybavenie v súlade s potrebami, projektom a podmienkami výzvy.</w:t>
            </w:r>
          </w:p>
        </w:tc>
      </w:tr>
    </w:tbl>
    <w:p w14:paraId="649C3ADD"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0BE5F3C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88B0A4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915FF09" w14:textId="77777777" w:rsidR="00FE13DB" w:rsidRPr="00FE13DB" w:rsidRDefault="00FE13DB" w:rsidP="00FE13DB">
            <w:pPr>
              <w:spacing w:before="0" w:after="0"/>
              <w:ind w:firstLine="0"/>
              <w:rPr>
                <w:rFonts w:eastAsia="Calibri"/>
                <w:szCs w:val="22"/>
                <w:lang w:eastAsia="en-US"/>
              </w:rPr>
            </w:pPr>
            <w:bookmarkStart w:id="356" w:name="opatrenie"/>
            <w:bookmarkEnd w:id="356"/>
            <w:r w:rsidRPr="00FE13DB">
              <w:rPr>
                <w:rFonts w:eastAsia="Calibri"/>
                <w:szCs w:val="22"/>
                <w:lang w:eastAsia="en-US"/>
              </w:rPr>
              <w:t>1.1.2  Rekonštrukcia domu smútku</w:t>
            </w:r>
          </w:p>
        </w:tc>
      </w:tr>
      <w:tr w:rsidR="00FE13DB" w:rsidRPr="00FE13DB" w14:paraId="04105A72" w14:textId="77777777" w:rsidTr="007A4394">
        <w:trPr>
          <w:trHeight w:val="7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FC60EA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C2C219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Rekonštrukcia domu smútku - odizolovanie obvodných múrov v dôsledku zamoknutých stien a odpadávajúcej omietky, výmena popraskanej dlažby.  Dobudovanie priestorov miestneho domu smútku pre pietne potreby miestnych obyvateľov.</w:t>
            </w:r>
          </w:p>
        </w:tc>
      </w:tr>
      <w:tr w:rsidR="00FE13DB" w:rsidRPr="00FE13DB" w14:paraId="24B68D01"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26A85AF"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B973BE0"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3E0EE2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71CF64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D1FFC4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F1DC90C"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0097B20F" w14:textId="77777777" w:rsidTr="007A4394">
        <w:trPr>
          <w:trHeight w:val="271"/>
          <w:jc w:val="center"/>
        </w:trPr>
        <w:tc>
          <w:tcPr>
            <w:tcW w:w="1853" w:type="dxa"/>
            <w:vMerge/>
            <w:tcBorders>
              <w:left w:val="single" w:sz="4" w:space="0" w:color="auto"/>
              <w:right w:val="single" w:sz="4" w:space="0" w:color="auto"/>
            </w:tcBorders>
            <w:vAlign w:val="center"/>
          </w:tcPr>
          <w:p w14:paraId="0A4C2952"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6D9ECFB"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16529E2"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1048EA0"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6E093EC"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3DB0ACA8"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6969D7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B2320DD"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150.000,- €</w:t>
            </w:r>
          </w:p>
        </w:tc>
      </w:tr>
      <w:tr w:rsidR="00FE13DB" w:rsidRPr="00FE13DB" w14:paraId="59CD75AC"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DDC71F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D0BD3E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3AE7D09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A28342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364BE5D"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62A95C5C"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A3A5D1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C131213"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Vybudované priestory DS, materiálno-technické vybavenie v súlade s potrebami, projektom a podmienkami výzvy.</w:t>
            </w:r>
          </w:p>
        </w:tc>
      </w:tr>
    </w:tbl>
    <w:p w14:paraId="1821662D" w14:textId="77777777" w:rsidR="00EE3865" w:rsidRDefault="00EE386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77D25D8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E6211E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lastRenderedPageBreak/>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35610E0" w14:textId="77777777" w:rsidR="00FE13DB" w:rsidRPr="00FE13DB" w:rsidRDefault="00FE13DB" w:rsidP="00FE13DB">
            <w:pPr>
              <w:tabs>
                <w:tab w:val="left" w:pos="719"/>
              </w:tabs>
              <w:spacing w:before="0" w:after="0"/>
              <w:ind w:firstLine="0"/>
              <w:rPr>
                <w:rFonts w:eastAsia="Calibri"/>
                <w:szCs w:val="22"/>
                <w:lang w:eastAsia="en-US"/>
              </w:rPr>
            </w:pPr>
            <w:r w:rsidRPr="00FE13DB">
              <w:rPr>
                <w:rFonts w:eastAsia="Calibri"/>
                <w:szCs w:val="22"/>
                <w:lang w:eastAsia="en-US"/>
              </w:rPr>
              <w:t>1.1.3  Rekonštrukcia miestneho cintorína</w:t>
            </w:r>
          </w:p>
        </w:tc>
      </w:tr>
      <w:tr w:rsidR="00FE13DB" w:rsidRPr="00FE13DB" w14:paraId="3467D88B" w14:textId="77777777" w:rsidTr="007A4394">
        <w:trPr>
          <w:trHeight w:val="7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C5B036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A9F17F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Rekonštrukcia a organizácia hrobových miest miestneho cintorína. Dobudovanie priestorov miestneho cintorína pre pietne potreby miestnych obyvateľov.</w:t>
            </w:r>
          </w:p>
        </w:tc>
      </w:tr>
      <w:tr w:rsidR="00FE13DB" w:rsidRPr="00FE13DB" w14:paraId="1D2AC04E"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EEB169A"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6BCEDE12"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A2A475B"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30060C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008D695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4C100208"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27DC104D" w14:textId="77777777" w:rsidTr="007A4394">
        <w:trPr>
          <w:trHeight w:val="271"/>
          <w:jc w:val="center"/>
        </w:trPr>
        <w:tc>
          <w:tcPr>
            <w:tcW w:w="1853" w:type="dxa"/>
            <w:vMerge/>
            <w:tcBorders>
              <w:left w:val="single" w:sz="4" w:space="0" w:color="auto"/>
              <w:right w:val="single" w:sz="4" w:space="0" w:color="auto"/>
            </w:tcBorders>
            <w:vAlign w:val="center"/>
          </w:tcPr>
          <w:p w14:paraId="0C2035A6"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AB6D574"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327AD2A"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42AFEE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0827556"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77DFAA3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06A2C5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4331CA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10.000,- €</w:t>
            </w:r>
          </w:p>
        </w:tc>
      </w:tr>
      <w:tr w:rsidR="00FE13DB" w:rsidRPr="00FE13DB" w14:paraId="74F664D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A9278A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02C0CDE" w14:textId="77777777" w:rsidR="00FE13DB" w:rsidRPr="00FE13DB" w:rsidRDefault="00FE13DB" w:rsidP="00FE13DB">
            <w:pPr>
              <w:spacing w:before="0" w:after="0"/>
              <w:ind w:firstLine="0"/>
              <w:rPr>
                <w:rFonts w:eastAsia="Calibri"/>
                <w:szCs w:val="22"/>
                <w:lang w:eastAsia="en-US"/>
              </w:rPr>
            </w:pPr>
          </w:p>
        </w:tc>
      </w:tr>
      <w:tr w:rsidR="00FE13DB" w:rsidRPr="00FE13DB" w14:paraId="46929D5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B87247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8E77B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2E8F793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1A9E20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D4FEEF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Vybudované priestory cintorína, materiálno-technické vybavenie v súlade s potrebami, projektom a podmienkami výzvy.</w:t>
            </w:r>
          </w:p>
        </w:tc>
      </w:tr>
    </w:tbl>
    <w:p w14:paraId="5128E467" w14:textId="77777777" w:rsidR="00FE13DB" w:rsidRPr="00FE13DB" w:rsidRDefault="00FE13DB" w:rsidP="00FE13DB">
      <w:pPr>
        <w:spacing w:before="0" w:after="0"/>
        <w:ind w:firstLine="0"/>
        <w:rPr>
          <w:rFonts w:eastAsia="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37D2298F"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8CF259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DE1504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1.1.4  Rekonštrukcia hasičskej zbrojnice</w:t>
            </w:r>
          </w:p>
        </w:tc>
      </w:tr>
      <w:tr w:rsidR="00FE13DB" w:rsidRPr="00FE13DB" w14:paraId="47C985B9" w14:textId="77777777" w:rsidTr="007A4394">
        <w:trPr>
          <w:trHeight w:val="7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491246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F2E218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Zrekonštruovanie priestorov pre uskladnenie hasičského vozidla, hasičskej techniky a hasičskej výstroje hasičskej zbrojnice, priestorov miestnej hasičskej zbrojnice a jej technicko-priestorové zabezpečenie pre prípady zásahu pri rôznych udalostiach.</w:t>
            </w:r>
          </w:p>
        </w:tc>
      </w:tr>
      <w:tr w:rsidR="00FE13DB" w:rsidRPr="00FE13DB" w14:paraId="399DAE10"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91BD4D7"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BC0EC48"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3357E7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064276A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ECF889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AB7D61B"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02B138EE" w14:textId="77777777" w:rsidTr="007A4394">
        <w:trPr>
          <w:trHeight w:val="271"/>
          <w:jc w:val="center"/>
        </w:trPr>
        <w:tc>
          <w:tcPr>
            <w:tcW w:w="1853" w:type="dxa"/>
            <w:vMerge/>
            <w:tcBorders>
              <w:left w:val="single" w:sz="4" w:space="0" w:color="auto"/>
              <w:right w:val="single" w:sz="4" w:space="0" w:color="auto"/>
            </w:tcBorders>
            <w:vAlign w:val="center"/>
          </w:tcPr>
          <w:p w14:paraId="712B76FF"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B811703"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25CAA08"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7F3A384"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8D4B1AE"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1C3BE9D1"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3E1B85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56985B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100.000,- €</w:t>
            </w:r>
          </w:p>
        </w:tc>
      </w:tr>
      <w:tr w:rsidR="00FE13DB" w:rsidRPr="00FE13DB" w14:paraId="315A2F73"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185C81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4594FE0" w14:textId="77777777" w:rsidR="00FE13DB" w:rsidRPr="00FE13DB" w:rsidRDefault="00FE13DB" w:rsidP="00FE13DB">
            <w:pPr>
              <w:spacing w:before="0" w:after="0"/>
              <w:ind w:firstLine="0"/>
              <w:rPr>
                <w:rFonts w:eastAsia="Calibri"/>
                <w:szCs w:val="22"/>
                <w:lang w:eastAsia="en-US"/>
              </w:rPr>
            </w:pPr>
          </w:p>
        </w:tc>
      </w:tr>
      <w:tr w:rsidR="00FE13DB" w:rsidRPr="00FE13DB" w14:paraId="266FD963"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BDB17E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F3103E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54B09F58"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BF3795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682D84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Vybudované priestory HZ, materiálno-technické vybavenie v súlade s potrebami, projektom a podmienkami výzvy.</w:t>
            </w:r>
          </w:p>
        </w:tc>
      </w:tr>
    </w:tbl>
    <w:p w14:paraId="16DDD49A"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6A2188BB"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731E56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03B330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1.1.5  Vybudovanie, rekonštrukcia parku, lavičiek</w:t>
            </w:r>
          </w:p>
        </w:tc>
      </w:tr>
      <w:tr w:rsidR="00FE13DB" w:rsidRPr="00FE13DB" w14:paraId="79DD488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3874B1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857C2E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rekonštrukcia parku, vytvorenie oddychových miest – lavičiek pre občanov. Dobudovanie, úprava a údržba miestneho parku, lavičiek v správe obce.</w:t>
            </w:r>
          </w:p>
        </w:tc>
      </w:tr>
      <w:tr w:rsidR="00FE13DB" w:rsidRPr="00FE13DB" w14:paraId="03931548"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9341B64"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F0B959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A764F32"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7C8F16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02E0E34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87B770E"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0D3E8968" w14:textId="77777777" w:rsidTr="007A4394">
        <w:trPr>
          <w:trHeight w:val="272"/>
          <w:jc w:val="center"/>
        </w:trPr>
        <w:tc>
          <w:tcPr>
            <w:tcW w:w="1853" w:type="dxa"/>
            <w:vMerge/>
            <w:tcBorders>
              <w:left w:val="single" w:sz="4" w:space="0" w:color="auto"/>
              <w:right w:val="single" w:sz="4" w:space="0" w:color="auto"/>
            </w:tcBorders>
            <w:vAlign w:val="center"/>
          </w:tcPr>
          <w:p w14:paraId="3CA41050"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D129B3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DDA65BA"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E7D6012"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ADB61AA"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16DA832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32A1BA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lastRenderedPageBreak/>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174547F"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20.000,- €</w:t>
            </w:r>
          </w:p>
        </w:tc>
      </w:tr>
      <w:tr w:rsidR="00FE13DB" w:rsidRPr="00FE13DB" w14:paraId="3020685C"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7E5272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D1D17A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136C19BF" w14:textId="77777777" w:rsidTr="007A4394">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14:paraId="6650685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5BFA00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078A44AF" w14:textId="77777777" w:rsidTr="007A4394">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14:paraId="3524740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283060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Množstvo a plocha vybudovaných, opravených miestnych parkov a lavičiek v správe obce.</w:t>
            </w:r>
          </w:p>
        </w:tc>
      </w:tr>
    </w:tbl>
    <w:p w14:paraId="5E79ABC3" w14:textId="77777777" w:rsidR="00FE13DB" w:rsidRPr="00FE13DB" w:rsidRDefault="00FE13DB" w:rsidP="00FE13DB">
      <w:pPr>
        <w:spacing w:before="0" w:after="0"/>
        <w:ind w:firstLine="0"/>
        <w:rPr>
          <w:rFonts w:eastAsia="Calibri"/>
          <w:b/>
          <w:iCs/>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65B755D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CBF4EE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242BF7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1.1.6  Príprava pozemkov na individuálnu bytovú výstavbu (IBV)</w:t>
            </w:r>
          </w:p>
        </w:tc>
      </w:tr>
      <w:tr w:rsidR="00FE13DB" w:rsidRPr="00FE13DB" w14:paraId="00E6A89B" w14:textId="77777777" w:rsidTr="007A4394">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4565531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B30F9A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Príprava pozemkov na individuálnu bytovú výstavbu (IBV) pre potreby uspokojenia dopytu po bývaní pre mladé rodiny a nových obyvateľov.</w:t>
            </w:r>
          </w:p>
        </w:tc>
      </w:tr>
      <w:tr w:rsidR="00FE13DB" w:rsidRPr="00FE13DB" w14:paraId="3892FDDE"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BDEFE7A"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24D562B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937F383"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285A43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BF8EBD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577B8465"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Plán obnovy a odolnosti</w:t>
            </w:r>
          </w:p>
        </w:tc>
      </w:tr>
      <w:tr w:rsidR="00FE13DB" w:rsidRPr="00FE13DB" w14:paraId="03FCF13A" w14:textId="77777777" w:rsidTr="007A4394">
        <w:trPr>
          <w:trHeight w:val="265"/>
          <w:jc w:val="center"/>
        </w:trPr>
        <w:tc>
          <w:tcPr>
            <w:tcW w:w="1853" w:type="dxa"/>
            <w:vMerge/>
            <w:tcBorders>
              <w:left w:val="single" w:sz="4" w:space="0" w:color="auto"/>
              <w:right w:val="single" w:sz="4" w:space="0" w:color="auto"/>
            </w:tcBorders>
            <w:vAlign w:val="center"/>
          </w:tcPr>
          <w:p w14:paraId="7A220C0E" w14:textId="77777777" w:rsidR="00FE13DB" w:rsidRPr="00FE13DB" w:rsidRDefault="00FE13DB" w:rsidP="00FE13DB">
            <w:pPr>
              <w:spacing w:before="0" w:after="0"/>
              <w:ind w:firstLine="0"/>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07357032" w14:textId="77777777" w:rsidR="00FE13DB" w:rsidRPr="00FE13DB" w:rsidRDefault="00FE13DB" w:rsidP="00FE13DB">
            <w:pPr>
              <w:spacing w:before="0" w:after="0"/>
              <w:ind w:firstLine="0"/>
              <w:jc w:val="center"/>
              <w:rPr>
                <w:rFonts w:eastAsia="Calibri"/>
                <w:b/>
                <w:szCs w:val="22"/>
                <w:lang w:eastAsia="en-US"/>
              </w:rPr>
            </w:pPr>
            <w:r w:rsidRPr="00FE13DB">
              <w:rPr>
                <w:rFonts w:eastAsia="Calibri"/>
                <w:b/>
                <w:szCs w:val="22"/>
                <w:lang w:eastAsia="en-US"/>
              </w:rPr>
              <w:t>X</w:t>
            </w:r>
          </w:p>
        </w:tc>
        <w:tc>
          <w:tcPr>
            <w:tcW w:w="1382" w:type="dxa"/>
            <w:tcBorders>
              <w:top w:val="single" w:sz="4" w:space="0" w:color="auto"/>
              <w:left w:val="single" w:sz="4" w:space="0" w:color="auto"/>
              <w:right w:val="single" w:sz="4" w:space="0" w:color="auto"/>
            </w:tcBorders>
            <w:vAlign w:val="center"/>
          </w:tcPr>
          <w:p w14:paraId="281DF26D" w14:textId="77777777" w:rsidR="00FE13DB" w:rsidRPr="00FE13DB" w:rsidRDefault="00FE13DB" w:rsidP="00FE13DB">
            <w:pPr>
              <w:spacing w:before="0" w:after="0"/>
              <w:ind w:firstLine="0"/>
              <w:jc w:val="center"/>
              <w:rPr>
                <w:rFonts w:eastAsia="Calibri"/>
                <w:b/>
                <w:szCs w:val="22"/>
                <w:lang w:eastAsia="en-US"/>
              </w:rPr>
            </w:pPr>
          </w:p>
        </w:tc>
        <w:tc>
          <w:tcPr>
            <w:tcW w:w="1382" w:type="dxa"/>
            <w:tcBorders>
              <w:top w:val="single" w:sz="4" w:space="0" w:color="auto"/>
              <w:left w:val="single" w:sz="4" w:space="0" w:color="auto"/>
              <w:right w:val="single" w:sz="4" w:space="0" w:color="auto"/>
            </w:tcBorders>
            <w:vAlign w:val="center"/>
          </w:tcPr>
          <w:p w14:paraId="1FEA0549" w14:textId="77777777" w:rsidR="00FE13DB" w:rsidRPr="00FE13DB" w:rsidRDefault="00FE13DB" w:rsidP="00FE13DB">
            <w:pPr>
              <w:spacing w:before="0" w:after="0"/>
              <w:ind w:firstLine="0"/>
              <w:jc w:val="center"/>
              <w:rPr>
                <w:rFonts w:eastAsia="Calibri"/>
                <w:b/>
                <w:szCs w:val="22"/>
                <w:lang w:eastAsia="en-US"/>
              </w:rPr>
            </w:pPr>
            <w:r w:rsidRPr="00FE13DB">
              <w:rPr>
                <w:rFonts w:eastAsia="Calibri"/>
                <w:b/>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FD97225" w14:textId="77777777" w:rsidR="00FE13DB" w:rsidRPr="00FE13DB" w:rsidRDefault="00FE13DB" w:rsidP="00FE13DB">
            <w:pPr>
              <w:spacing w:before="0" w:after="0"/>
              <w:ind w:firstLine="0"/>
              <w:jc w:val="center"/>
              <w:rPr>
                <w:rFonts w:eastAsia="Calibri"/>
                <w:b/>
                <w:szCs w:val="22"/>
                <w:lang w:eastAsia="en-US"/>
              </w:rPr>
            </w:pPr>
            <w:r w:rsidRPr="00FE13DB">
              <w:rPr>
                <w:rFonts w:eastAsia="Calibri"/>
                <w:b/>
                <w:caps/>
                <w:szCs w:val="22"/>
                <w:lang w:eastAsia="en-US"/>
              </w:rPr>
              <w:t>X</w:t>
            </w:r>
          </w:p>
        </w:tc>
      </w:tr>
      <w:tr w:rsidR="00FE13DB" w:rsidRPr="00FE13DB" w14:paraId="7A6F73DB"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9BEF43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DACD4E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250.000,- €</w:t>
            </w:r>
          </w:p>
        </w:tc>
      </w:tr>
      <w:tr w:rsidR="00FE13DB" w:rsidRPr="00FE13DB" w14:paraId="540DCC3F"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0BC9AA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E851F46" w14:textId="77777777" w:rsidR="00FE13DB" w:rsidRPr="00FE13DB" w:rsidRDefault="00FE13DB" w:rsidP="00FE13DB">
            <w:pPr>
              <w:spacing w:before="0" w:after="0"/>
              <w:ind w:firstLine="0"/>
              <w:rPr>
                <w:rFonts w:eastAsia="Calibri"/>
                <w:szCs w:val="22"/>
                <w:lang w:eastAsia="en-US"/>
              </w:rPr>
            </w:pPr>
          </w:p>
        </w:tc>
      </w:tr>
      <w:tr w:rsidR="00FE13DB" w:rsidRPr="00FE13DB" w14:paraId="7237F1F9" w14:textId="77777777" w:rsidTr="007A4394">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306164A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35E42D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stavebný úrad, kontrolné orgány obce</w:t>
            </w:r>
          </w:p>
        </w:tc>
      </w:tr>
      <w:tr w:rsidR="00FE13DB" w:rsidRPr="00FE13DB" w14:paraId="503555D2"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674AC78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AD6743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Počet a rozloha stavebných parciel, prístupové cesty, inžinierske siete, počet ubytovaných ap.</w:t>
            </w:r>
          </w:p>
        </w:tc>
      </w:tr>
    </w:tbl>
    <w:p w14:paraId="292A2C16" w14:textId="77777777" w:rsidR="00FE13DB" w:rsidRPr="00FE13DB" w:rsidRDefault="00FE13DB" w:rsidP="00FE13DB">
      <w:pPr>
        <w:spacing w:before="0" w:after="0"/>
        <w:ind w:firstLine="0"/>
        <w:rPr>
          <w:rFonts w:eastAsia="Calibri"/>
          <w:b/>
          <w:iCs/>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161F903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1EA16D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C7A2D1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 xml:space="preserve">1.1.7  Pozemkové úpravy (sceľovanie - Register obnovenej evidencie pozemkov) </w:t>
            </w:r>
          </w:p>
        </w:tc>
      </w:tr>
      <w:tr w:rsidR="00FE13DB" w:rsidRPr="00FE13DB" w14:paraId="250347F4" w14:textId="77777777" w:rsidTr="007A4394">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53EB3EF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2DAF55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Konanie o obnove evidencie niektorých pozemkov a právnych vzťahov k nim podľa zákona č.180/1995 Z. z. v záujme zefektívnenia projektov obce – kanalizácia, vodovod</w:t>
            </w:r>
          </w:p>
        </w:tc>
      </w:tr>
      <w:tr w:rsidR="00FE13DB" w:rsidRPr="00FE13DB" w14:paraId="769F5EEA"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9EC0F5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0157A3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2FD476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9A8E43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F486C8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8790AC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Plán obnovy a odolnosti</w:t>
            </w:r>
          </w:p>
        </w:tc>
      </w:tr>
      <w:tr w:rsidR="00FE13DB" w:rsidRPr="00FE13DB" w14:paraId="1FF3FAC6" w14:textId="77777777" w:rsidTr="007A4394">
        <w:trPr>
          <w:trHeight w:val="265"/>
          <w:jc w:val="center"/>
        </w:trPr>
        <w:tc>
          <w:tcPr>
            <w:tcW w:w="1853" w:type="dxa"/>
            <w:vMerge/>
            <w:tcBorders>
              <w:left w:val="single" w:sz="4" w:space="0" w:color="auto"/>
              <w:right w:val="single" w:sz="4" w:space="0" w:color="auto"/>
            </w:tcBorders>
            <w:vAlign w:val="center"/>
          </w:tcPr>
          <w:p w14:paraId="5B09230E" w14:textId="77777777" w:rsidR="00FE13DB" w:rsidRPr="00FE13DB" w:rsidRDefault="00FE13DB" w:rsidP="00FE13DB">
            <w:pPr>
              <w:spacing w:before="0" w:after="0"/>
              <w:ind w:firstLine="0"/>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0892A73B" w14:textId="77777777" w:rsidR="00FE13DB" w:rsidRPr="00FE13DB" w:rsidRDefault="00FE13DB" w:rsidP="00FE13DB">
            <w:pPr>
              <w:spacing w:before="0" w:after="0"/>
              <w:ind w:firstLine="0"/>
              <w:jc w:val="center"/>
              <w:rPr>
                <w:rFonts w:eastAsia="Calibri"/>
                <w:b/>
                <w:szCs w:val="22"/>
                <w:lang w:eastAsia="en-US"/>
              </w:rPr>
            </w:pPr>
            <w:r w:rsidRPr="00FE13DB">
              <w:rPr>
                <w:rFonts w:eastAsia="Calibri"/>
                <w:b/>
                <w:szCs w:val="22"/>
                <w:lang w:eastAsia="en-US"/>
              </w:rPr>
              <w:t>X</w:t>
            </w:r>
          </w:p>
        </w:tc>
        <w:tc>
          <w:tcPr>
            <w:tcW w:w="1382" w:type="dxa"/>
            <w:tcBorders>
              <w:top w:val="single" w:sz="4" w:space="0" w:color="auto"/>
              <w:left w:val="single" w:sz="4" w:space="0" w:color="auto"/>
              <w:right w:val="single" w:sz="4" w:space="0" w:color="auto"/>
            </w:tcBorders>
            <w:vAlign w:val="center"/>
          </w:tcPr>
          <w:p w14:paraId="7D263F6C" w14:textId="77777777" w:rsidR="00FE13DB" w:rsidRPr="00FE13DB" w:rsidRDefault="00FE13DB" w:rsidP="00FE13DB">
            <w:pPr>
              <w:spacing w:before="0" w:after="0"/>
              <w:ind w:firstLine="0"/>
              <w:jc w:val="center"/>
              <w:rPr>
                <w:rFonts w:eastAsia="Calibri"/>
                <w:b/>
                <w:szCs w:val="22"/>
                <w:lang w:eastAsia="en-US"/>
              </w:rPr>
            </w:pPr>
          </w:p>
        </w:tc>
        <w:tc>
          <w:tcPr>
            <w:tcW w:w="1382" w:type="dxa"/>
            <w:tcBorders>
              <w:top w:val="single" w:sz="4" w:space="0" w:color="auto"/>
              <w:left w:val="single" w:sz="4" w:space="0" w:color="auto"/>
              <w:right w:val="single" w:sz="4" w:space="0" w:color="auto"/>
            </w:tcBorders>
            <w:vAlign w:val="center"/>
          </w:tcPr>
          <w:p w14:paraId="3F5C0CE4" w14:textId="77777777" w:rsidR="00FE13DB" w:rsidRPr="00FE13DB" w:rsidRDefault="00FE13DB" w:rsidP="00FE13DB">
            <w:pPr>
              <w:spacing w:before="0" w:after="0"/>
              <w:ind w:firstLine="0"/>
              <w:jc w:val="center"/>
              <w:rPr>
                <w:rFonts w:eastAsia="Calibri"/>
                <w:b/>
                <w:szCs w:val="22"/>
                <w:lang w:eastAsia="en-US"/>
              </w:rPr>
            </w:pPr>
            <w:r w:rsidRPr="00FE13DB">
              <w:rPr>
                <w:rFonts w:eastAsia="Calibri"/>
                <w:b/>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49676E01" w14:textId="77777777" w:rsidR="00FE13DB" w:rsidRPr="00FE13DB" w:rsidRDefault="00FE13DB" w:rsidP="00FE13DB">
            <w:pPr>
              <w:spacing w:before="0" w:after="0"/>
              <w:ind w:firstLine="0"/>
              <w:jc w:val="center"/>
              <w:rPr>
                <w:rFonts w:eastAsia="Calibri"/>
                <w:b/>
                <w:szCs w:val="22"/>
                <w:lang w:eastAsia="en-US"/>
              </w:rPr>
            </w:pPr>
            <w:r w:rsidRPr="00FE13DB">
              <w:rPr>
                <w:rFonts w:eastAsia="Calibri"/>
                <w:b/>
                <w:caps/>
                <w:szCs w:val="22"/>
                <w:lang w:eastAsia="en-US"/>
              </w:rPr>
              <w:t>X</w:t>
            </w:r>
          </w:p>
        </w:tc>
      </w:tr>
      <w:tr w:rsidR="00FE13DB" w:rsidRPr="00FE13DB" w14:paraId="3454C723"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DE852A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4B87B0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250.000,- €</w:t>
            </w:r>
          </w:p>
        </w:tc>
      </w:tr>
      <w:tr w:rsidR="00FE13DB" w:rsidRPr="00FE13DB" w14:paraId="363EBD2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3684C6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347D838" w14:textId="77777777" w:rsidR="00FE13DB" w:rsidRPr="00FE13DB" w:rsidRDefault="00FE13DB" w:rsidP="00FE13DB">
            <w:pPr>
              <w:spacing w:before="0" w:after="0"/>
              <w:ind w:firstLine="0"/>
              <w:rPr>
                <w:rFonts w:eastAsia="Calibri"/>
                <w:szCs w:val="22"/>
                <w:lang w:eastAsia="en-US"/>
              </w:rPr>
            </w:pPr>
          </w:p>
        </w:tc>
      </w:tr>
      <w:tr w:rsidR="00FE13DB" w:rsidRPr="00FE13DB" w14:paraId="7331A55F" w14:textId="77777777" w:rsidTr="007A4394">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1FEB4EB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137C29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stavebný úrad, kontrolné orgány obce</w:t>
            </w:r>
          </w:p>
        </w:tc>
      </w:tr>
      <w:tr w:rsidR="00FE13DB" w:rsidRPr="00FE13DB" w14:paraId="3CEDD133"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2A2316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lastRenderedPageBreak/>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34D70D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 katastri nehnuteľností premietnuté vlastnícke práva k pozemkom, vymedzené plošne vlastníckymi vzťahmi alebo držbou – počet, rozloha.</w:t>
            </w:r>
          </w:p>
        </w:tc>
      </w:tr>
    </w:tbl>
    <w:p w14:paraId="0A7F721D" w14:textId="77777777" w:rsidR="00FE13DB" w:rsidRPr="00FE13DB" w:rsidRDefault="00FE13DB" w:rsidP="00FE13DB">
      <w:pPr>
        <w:spacing w:before="0" w:after="0"/>
        <w:ind w:firstLine="0"/>
        <w:rPr>
          <w:rFonts w:eastAsia="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25D9F6B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6497B2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C0779D6"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1.1.8  Rekonštrukcia a modernizácia budovy predajne potravín</w:t>
            </w:r>
          </w:p>
        </w:tc>
      </w:tr>
      <w:tr w:rsidR="00FE13DB" w:rsidRPr="00FE13DB" w14:paraId="2EA2725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5D97FA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402E89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Rekonštrukcia a modernizácia budovy predajne potravín pre efektívne poskytovanie služieb širokej verejnosti. Výmena okien, elektroinštalácie, výmena vchodových dverí a vstupnej časti predajne, vonkajšia úprava fasády budovy a úprava okolia predajne – budova je v centre obce.</w:t>
            </w:r>
          </w:p>
        </w:tc>
      </w:tr>
      <w:tr w:rsidR="00FE13DB" w:rsidRPr="00FE13DB" w14:paraId="35E627EB"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908C946"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11E443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12BDE4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AFA292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A095FDC"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4AF589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24A97522" w14:textId="77777777" w:rsidTr="007A4394">
        <w:trPr>
          <w:trHeight w:val="332"/>
          <w:jc w:val="center"/>
        </w:trPr>
        <w:tc>
          <w:tcPr>
            <w:tcW w:w="1853" w:type="dxa"/>
            <w:vMerge/>
            <w:tcBorders>
              <w:left w:val="single" w:sz="4" w:space="0" w:color="auto"/>
              <w:right w:val="single" w:sz="4" w:space="0" w:color="auto"/>
            </w:tcBorders>
            <w:vAlign w:val="center"/>
          </w:tcPr>
          <w:p w14:paraId="59962967"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0BF35B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27DDEB7"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1D5F5E9"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847C6FB"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3572405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3FF6D0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9073B14"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150.000,- €</w:t>
            </w:r>
          </w:p>
        </w:tc>
      </w:tr>
      <w:tr w:rsidR="00FE13DB" w:rsidRPr="00FE13DB" w14:paraId="04FE271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B1A12E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255147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3B774306"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52F6B3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731C5A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3BEE4092"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95303F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0CCCD5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Vybudované priestory budovy predajne potravín, plocha, objem, úspora energii, obstaranie vybavenia, materiálno-technické vybavenie v súlade s potrebami, projektom a podmienkami výzvy.</w:t>
            </w:r>
          </w:p>
        </w:tc>
      </w:tr>
    </w:tbl>
    <w:p w14:paraId="52F76D0E" w14:textId="77777777" w:rsidR="00FE13DB" w:rsidRPr="00FE13DB" w:rsidRDefault="00FE13DB" w:rsidP="00FE13DB">
      <w:pPr>
        <w:keepNext/>
        <w:keepLines/>
        <w:numPr>
          <w:ilvl w:val="1"/>
          <w:numId w:val="40"/>
        </w:numPr>
        <w:spacing w:before="360" w:after="240"/>
        <w:ind w:left="718" w:hanging="576"/>
        <w:jc w:val="left"/>
        <w:outlineLvl w:val="1"/>
        <w:rPr>
          <w:b/>
          <w:iCs/>
          <w:kern w:val="32"/>
          <w:szCs w:val="28"/>
          <w:lang w:eastAsia="en-US"/>
        </w:rPr>
      </w:pPr>
      <w:bookmarkStart w:id="357" w:name="_Toc417616991"/>
      <w:bookmarkStart w:id="358" w:name="_Toc138148244"/>
      <w:r w:rsidRPr="00FE13DB">
        <w:rPr>
          <w:b/>
          <w:iCs/>
          <w:kern w:val="32"/>
          <w:szCs w:val="28"/>
          <w:lang w:eastAsia="en-US"/>
        </w:rPr>
        <w:t xml:space="preserve">Opatrenie:  </w:t>
      </w:r>
      <w:r w:rsidRPr="00FE13DB">
        <w:rPr>
          <w:b/>
          <w:iCs/>
          <w:kern w:val="32"/>
          <w:szCs w:val="28"/>
          <w:lang w:eastAsia="en-US"/>
        </w:rPr>
        <w:tab/>
        <w:t>Budovanie a rozvoj kultúrno-spoločenskej infraštruktúr</w:t>
      </w:r>
      <w:bookmarkEnd w:id="357"/>
      <w:r w:rsidRPr="00FE13DB">
        <w:rPr>
          <w:b/>
          <w:iCs/>
          <w:kern w:val="32"/>
          <w:szCs w:val="28"/>
          <w:lang w:eastAsia="en-US"/>
        </w:rPr>
        <w:t>y</w:t>
      </w:r>
      <w:bookmarkEnd w:id="3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77CE096B"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91F8E6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AA6B080" w14:textId="77777777" w:rsidR="00FE13DB" w:rsidRPr="00FE13DB" w:rsidRDefault="00FE13DB" w:rsidP="00FE13DB">
            <w:pPr>
              <w:tabs>
                <w:tab w:val="left" w:pos="864"/>
              </w:tabs>
              <w:spacing w:before="0" w:after="0"/>
              <w:ind w:firstLine="0"/>
              <w:rPr>
                <w:rFonts w:eastAsia="Calibri"/>
                <w:szCs w:val="22"/>
                <w:lang w:eastAsia="en-US"/>
              </w:rPr>
            </w:pPr>
            <w:r w:rsidRPr="00FE13DB">
              <w:rPr>
                <w:rFonts w:eastAsia="Calibri"/>
                <w:szCs w:val="22"/>
                <w:lang w:eastAsia="en-US"/>
              </w:rPr>
              <w:t>1.2.1  Rekonštrukcia kultúrneho domu</w:t>
            </w:r>
          </w:p>
        </w:tc>
      </w:tr>
      <w:tr w:rsidR="00FE13DB" w:rsidRPr="00FE13DB" w14:paraId="4AE93B4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64C55C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984136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 xml:space="preserve">Rekonštrukcia kultúrneho domu pre kultúrno-spoločenské potreby miestnych obyvateľov a návštevníkov. Kultúrny dom je súčasťou budovy obecného úradu, ktorý je predmetom záujmu rekonštrukcie a modernizácie. </w:t>
            </w:r>
          </w:p>
        </w:tc>
      </w:tr>
      <w:tr w:rsidR="00FE13DB" w:rsidRPr="00FE13DB" w14:paraId="45421CB8"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7093B2A3"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6D38F89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DA6CAB2"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2BAEDE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1845653A"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9491F4A"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6A8AF5E4" w14:textId="77777777" w:rsidTr="007A4394">
        <w:trPr>
          <w:trHeight w:val="332"/>
          <w:jc w:val="center"/>
        </w:trPr>
        <w:tc>
          <w:tcPr>
            <w:tcW w:w="1853" w:type="dxa"/>
            <w:vMerge/>
            <w:tcBorders>
              <w:left w:val="single" w:sz="4" w:space="0" w:color="auto"/>
              <w:right w:val="single" w:sz="4" w:space="0" w:color="auto"/>
            </w:tcBorders>
            <w:vAlign w:val="center"/>
          </w:tcPr>
          <w:p w14:paraId="14549996"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0C94C1B3"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1D797F7"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6EDB175"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7BD76F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0244381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008233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33ACFD8" w14:textId="2FE314A5" w:rsidR="00FE13DB" w:rsidRPr="00FE13DB" w:rsidRDefault="006334F4" w:rsidP="00FE13DB">
            <w:pPr>
              <w:spacing w:before="0" w:after="0"/>
              <w:ind w:firstLine="0"/>
              <w:rPr>
                <w:rFonts w:eastAsia="Calibri"/>
                <w:szCs w:val="22"/>
                <w:lang w:eastAsia="en-US"/>
              </w:rPr>
            </w:pPr>
            <w:r>
              <w:rPr>
                <w:rFonts w:eastAsia="Calibri"/>
                <w:szCs w:val="22"/>
                <w:lang w:eastAsia="en-US"/>
              </w:rPr>
              <w:t>407 268,62</w:t>
            </w:r>
            <w:r w:rsidR="00FE13DB" w:rsidRPr="00FE13DB">
              <w:rPr>
                <w:rFonts w:eastAsia="Calibri"/>
                <w:szCs w:val="22"/>
                <w:lang w:eastAsia="en-US"/>
              </w:rPr>
              <w:t>,- €</w:t>
            </w:r>
          </w:p>
        </w:tc>
      </w:tr>
      <w:tr w:rsidR="00FE13DB" w:rsidRPr="00FE13DB" w14:paraId="2F020BC3"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E275FD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7944AB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7EF78F4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C8A069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62C5CF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790D181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A3F7F6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108C8D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Modernizované priestory KD, materiálno-technické vybavenie v súlade s potrebami, projektom a podmienkami výzvy.</w:t>
            </w:r>
          </w:p>
        </w:tc>
      </w:tr>
    </w:tbl>
    <w:p w14:paraId="06626202"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6613085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756A20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lastRenderedPageBreak/>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191811D"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1.2.2  Rekonštrukcia detského ihriska</w:t>
            </w:r>
          </w:p>
        </w:tc>
      </w:tr>
      <w:tr w:rsidR="00FE13DB" w:rsidRPr="00FE13DB" w14:paraId="2EAA156B"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33373B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7EA9D86"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Rekonštrukcia a modernizácia detských hracích prvkov a výstavba oporného múru detského ihriska (vypracovanie projektovej dokumentácie, detské ihrisko súčasť priestoru okolia  detského ihriska v správe obce.</w:t>
            </w:r>
          </w:p>
        </w:tc>
      </w:tr>
      <w:tr w:rsidR="00FE13DB" w:rsidRPr="00FE13DB" w14:paraId="48147A0D"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E047E64"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D7197F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9DFF68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001BFC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E26551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F9AFE2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7D2EDC89" w14:textId="77777777" w:rsidTr="007A4394">
        <w:trPr>
          <w:trHeight w:val="272"/>
          <w:jc w:val="center"/>
        </w:trPr>
        <w:tc>
          <w:tcPr>
            <w:tcW w:w="1853" w:type="dxa"/>
            <w:vMerge/>
            <w:tcBorders>
              <w:left w:val="single" w:sz="4" w:space="0" w:color="auto"/>
              <w:right w:val="single" w:sz="4" w:space="0" w:color="auto"/>
            </w:tcBorders>
            <w:vAlign w:val="center"/>
          </w:tcPr>
          <w:p w14:paraId="549B2FCB"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0856E3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9E2FEC9"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455630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AC5B148"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062D811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9CF7B9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7C61C02" w14:textId="18311E4E" w:rsidR="00FE13DB" w:rsidRPr="00FE13DB" w:rsidRDefault="007A4394" w:rsidP="00FE13DB">
            <w:pPr>
              <w:spacing w:before="0" w:after="0"/>
              <w:ind w:firstLine="0"/>
              <w:rPr>
                <w:rFonts w:eastAsia="Calibri"/>
                <w:szCs w:val="22"/>
                <w:lang w:eastAsia="en-US"/>
              </w:rPr>
            </w:pPr>
            <w:r>
              <w:rPr>
                <w:rFonts w:eastAsia="Calibri"/>
                <w:szCs w:val="22"/>
                <w:lang w:eastAsia="en-US"/>
              </w:rPr>
              <w:t>171 214,46</w:t>
            </w:r>
            <w:r w:rsidR="00FE13DB" w:rsidRPr="00FE13DB">
              <w:rPr>
                <w:rFonts w:eastAsia="Calibri"/>
                <w:szCs w:val="22"/>
                <w:lang w:eastAsia="en-US"/>
              </w:rPr>
              <w:t>- €</w:t>
            </w:r>
          </w:p>
        </w:tc>
      </w:tr>
      <w:tr w:rsidR="00FE13DB" w:rsidRPr="00FE13DB" w14:paraId="3732AE5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ABE660A"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55D4BD4"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1C010853" w14:textId="77777777" w:rsidTr="00EE3865">
        <w:trPr>
          <w:trHeight w:val="8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E577E3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D922E24"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35FC94A3" w14:textId="77777777" w:rsidTr="00EE3865">
        <w:trPr>
          <w:trHeight w:val="502"/>
          <w:jc w:val="center"/>
        </w:trPr>
        <w:tc>
          <w:tcPr>
            <w:tcW w:w="1853" w:type="dxa"/>
            <w:tcBorders>
              <w:top w:val="single" w:sz="4" w:space="0" w:color="auto"/>
              <w:left w:val="single" w:sz="4" w:space="0" w:color="auto"/>
              <w:bottom w:val="single" w:sz="4" w:space="0" w:color="auto"/>
              <w:right w:val="single" w:sz="4" w:space="0" w:color="auto"/>
            </w:tcBorders>
            <w:vAlign w:val="center"/>
          </w:tcPr>
          <w:p w14:paraId="6EA92BB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AFE39C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Množstvo a plocha, opravených miestnych detských ihrísk v správe obce.</w:t>
            </w:r>
          </w:p>
        </w:tc>
      </w:tr>
    </w:tbl>
    <w:p w14:paraId="35DF1459"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01AC3C0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A1C59B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CAADB4F"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1.2.3  Vybudovanie multifunkčného ihriska</w:t>
            </w:r>
          </w:p>
        </w:tc>
      </w:tr>
      <w:tr w:rsidR="00FE13DB" w:rsidRPr="00FE13DB" w14:paraId="2BE9A6C5" w14:textId="77777777" w:rsidTr="007A4394">
        <w:trPr>
          <w:trHeight w:val="618"/>
          <w:jc w:val="center"/>
        </w:trPr>
        <w:tc>
          <w:tcPr>
            <w:tcW w:w="1853" w:type="dxa"/>
            <w:tcBorders>
              <w:top w:val="single" w:sz="4" w:space="0" w:color="auto"/>
              <w:left w:val="single" w:sz="4" w:space="0" w:color="auto"/>
              <w:bottom w:val="single" w:sz="4" w:space="0" w:color="auto"/>
              <w:right w:val="single" w:sz="4" w:space="0" w:color="auto"/>
            </w:tcBorders>
            <w:vAlign w:val="center"/>
          </w:tcPr>
          <w:p w14:paraId="478748E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C03E15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multifunkčného ihriska. Budovanie priestorov pre športové a kondičné potreby miestnych obyvateľov. Vypracovanie projektovej dokumentácie, záujem sústredenia športových aktivít rôzneho charakteru pre obyvateľov obce všetkých vekových kategórii.</w:t>
            </w:r>
          </w:p>
        </w:tc>
      </w:tr>
      <w:tr w:rsidR="00FE13DB" w:rsidRPr="00FE13DB" w14:paraId="3DE860B1"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DAFA251"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5F2D39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FAC43B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EAE80A0"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78935F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5E9302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79226BF0" w14:textId="77777777" w:rsidTr="00EE3865">
        <w:trPr>
          <w:trHeight w:val="50"/>
          <w:jc w:val="center"/>
        </w:trPr>
        <w:tc>
          <w:tcPr>
            <w:tcW w:w="1853" w:type="dxa"/>
            <w:vMerge/>
            <w:tcBorders>
              <w:left w:val="single" w:sz="4" w:space="0" w:color="auto"/>
              <w:right w:val="single" w:sz="4" w:space="0" w:color="auto"/>
            </w:tcBorders>
            <w:vAlign w:val="center"/>
          </w:tcPr>
          <w:p w14:paraId="16D24610"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BD68C89"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0DA2A81"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C9D5C53"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BEB9E3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5B926518" w14:textId="77777777" w:rsidTr="007A4394">
        <w:trPr>
          <w:trHeight w:val="646"/>
          <w:jc w:val="center"/>
        </w:trPr>
        <w:tc>
          <w:tcPr>
            <w:tcW w:w="1853" w:type="dxa"/>
            <w:tcBorders>
              <w:top w:val="single" w:sz="4" w:space="0" w:color="auto"/>
              <w:left w:val="single" w:sz="4" w:space="0" w:color="auto"/>
              <w:bottom w:val="single" w:sz="4" w:space="0" w:color="auto"/>
              <w:right w:val="single" w:sz="4" w:space="0" w:color="auto"/>
            </w:tcBorders>
            <w:vAlign w:val="center"/>
          </w:tcPr>
          <w:p w14:paraId="3893D7F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AD0E949" w14:textId="24F9323F" w:rsidR="00FE13DB" w:rsidRPr="00FE13DB" w:rsidRDefault="007A4394" w:rsidP="00FE13DB">
            <w:pPr>
              <w:spacing w:before="0" w:after="0"/>
              <w:ind w:firstLine="0"/>
              <w:rPr>
                <w:rFonts w:eastAsia="Calibri"/>
                <w:szCs w:val="22"/>
                <w:lang w:eastAsia="en-US"/>
              </w:rPr>
            </w:pPr>
            <w:r>
              <w:rPr>
                <w:rFonts w:eastAsia="Calibri"/>
                <w:szCs w:val="22"/>
                <w:lang w:eastAsia="en-US"/>
              </w:rPr>
              <w:t>110 342,98</w:t>
            </w:r>
            <w:r w:rsidR="00FE13DB" w:rsidRPr="00FE13DB">
              <w:rPr>
                <w:rFonts w:eastAsia="Calibri"/>
                <w:szCs w:val="22"/>
                <w:lang w:eastAsia="en-US"/>
              </w:rPr>
              <w:t>,- €</w:t>
            </w:r>
          </w:p>
        </w:tc>
      </w:tr>
      <w:tr w:rsidR="00FE13DB" w:rsidRPr="00FE13DB" w14:paraId="5C065C9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A3D1FD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5FA3D1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644BD32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B1BFB4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B82CEF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61A3A18F"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BF0096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2A6BCB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Vybudované priestory multifunkčného ihriska, materiálno-technické vybavenie v súlade s potrebami, projektom a podmienkami výzvy.</w:t>
            </w:r>
          </w:p>
        </w:tc>
      </w:tr>
    </w:tbl>
    <w:p w14:paraId="5D79D14D"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1C92356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55F557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55E453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1.2.4  Vybudovanie a prevádzkovanie klubu dôchodcov</w:t>
            </w:r>
          </w:p>
        </w:tc>
      </w:tr>
      <w:tr w:rsidR="00FE13DB" w:rsidRPr="00FE13DB" w14:paraId="3C16B9C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017BC3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99D2164"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a vytvorenie podmienok pre prevádzkovanie klubu dôchodcov pre kultúrno-spoločenské potreby miestnych seniorov.</w:t>
            </w:r>
          </w:p>
        </w:tc>
      </w:tr>
      <w:tr w:rsidR="00FE13DB" w:rsidRPr="00FE13DB" w14:paraId="65B7C800"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EE17622"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A7DDFB4"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9FBBEB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9CFCFB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4606E8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27D231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4C54FE1B" w14:textId="77777777" w:rsidTr="007A4394">
        <w:trPr>
          <w:trHeight w:val="332"/>
          <w:jc w:val="center"/>
        </w:trPr>
        <w:tc>
          <w:tcPr>
            <w:tcW w:w="1853" w:type="dxa"/>
            <w:vMerge/>
            <w:tcBorders>
              <w:left w:val="single" w:sz="4" w:space="0" w:color="auto"/>
              <w:right w:val="single" w:sz="4" w:space="0" w:color="auto"/>
            </w:tcBorders>
            <w:vAlign w:val="center"/>
          </w:tcPr>
          <w:p w14:paraId="56808D01"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CAE3383"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1FADB64"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FBF6B02"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1D792A35"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1D3A9498"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3A53D4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lastRenderedPageBreak/>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52BD296"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50.000,- €</w:t>
            </w:r>
          </w:p>
        </w:tc>
      </w:tr>
      <w:tr w:rsidR="00FE13DB" w:rsidRPr="00FE13DB" w14:paraId="035300FB"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B63455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A68D8D3" w14:textId="77777777" w:rsidR="00FE13DB" w:rsidRPr="00FE13DB" w:rsidRDefault="00FE13DB" w:rsidP="00FE13DB">
            <w:pPr>
              <w:spacing w:before="0" w:after="0"/>
              <w:ind w:firstLine="0"/>
              <w:rPr>
                <w:rFonts w:eastAsia="Calibri"/>
                <w:szCs w:val="22"/>
                <w:lang w:eastAsia="en-US"/>
              </w:rPr>
            </w:pPr>
          </w:p>
        </w:tc>
      </w:tr>
      <w:tr w:rsidR="00FE13DB" w:rsidRPr="00FE13DB" w14:paraId="281D61AD"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25946F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60565C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762234C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A38E50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3B79D8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Vybudované priestory Klubu dôchodcov, materiálno-technické vybavenie v súlade s potrebami, projektom a podmienkami výzvy.</w:t>
            </w:r>
          </w:p>
        </w:tc>
      </w:tr>
    </w:tbl>
    <w:p w14:paraId="194FAB1C"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72F2CF26"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0640B8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91B9A14" w14:textId="77777777" w:rsidR="00FE13DB" w:rsidRPr="00FE13DB" w:rsidRDefault="00FE13DB" w:rsidP="00FE13DB">
            <w:pPr>
              <w:tabs>
                <w:tab w:val="left" w:pos="864"/>
              </w:tabs>
              <w:spacing w:before="0" w:after="0"/>
              <w:ind w:firstLine="0"/>
              <w:rPr>
                <w:rFonts w:eastAsia="Calibri"/>
                <w:szCs w:val="22"/>
                <w:lang w:eastAsia="en-US"/>
              </w:rPr>
            </w:pPr>
            <w:r w:rsidRPr="00FE13DB">
              <w:rPr>
                <w:rFonts w:eastAsia="Calibri"/>
                <w:szCs w:val="22"/>
                <w:lang w:eastAsia="en-US"/>
              </w:rPr>
              <w:t>1.2.5  Rekonštrukcia knižnice</w:t>
            </w:r>
          </w:p>
        </w:tc>
      </w:tr>
      <w:tr w:rsidR="00FE13DB" w:rsidRPr="00FE13DB" w14:paraId="20F2361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801D57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9684A2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 xml:space="preserve">Rekonštrukcia knižnice na mobilnú knižnicu pre kultúrno-spoločenské potreby miestnych obyvateľov a návštevníkov. </w:t>
            </w:r>
          </w:p>
        </w:tc>
      </w:tr>
      <w:tr w:rsidR="00FE13DB" w:rsidRPr="00FE13DB" w14:paraId="22E0003F"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7116AAC"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235EDF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9F6563A"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A56A57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1916C17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909AA8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126EF9BB" w14:textId="77777777" w:rsidTr="007A4394">
        <w:trPr>
          <w:trHeight w:val="332"/>
          <w:jc w:val="center"/>
        </w:trPr>
        <w:tc>
          <w:tcPr>
            <w:tcW w:w="1853" w:type="dxa"/>
            <w:vMerge/>
            <w:tcBorders>
              <w:left w:val="single" w:sz="4" w:space="0" w:color="auto"/>
              <w:right w:val="single" w:sz="4" w:space="0" w:color="auto"/>
            </w:tcBorders>
            <w:vAlign w:val="center"/>
          </w:tcPr>
          <w:p w14:paraId="06762664"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DAB71F6"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53FEDF1"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0980EE3"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14802097"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2CBFF7DC"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66F293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18DECB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150.000,- €</w:t>
            </w:r>
          </w:p>
        </w:tc>
      </w:tr>
      <w:tr w:rsidR="00FE13DB" w:rsidRPr="00FE13DB" w14:paraId="692CFFA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B948DA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D0B64F5"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3FDD064D"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E5915EA"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AAAA73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56C7DB8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D47895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C6CD8D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Rekonštrukcia knižnice, upravená plocha, materiálno-technické vybavenie v súlade s potrebami, projektom a podmienkami výzvy.</w:t>
            </w:r>
          </w:p>
        </w:tc>
      </w:tr>
    </w:tbl>
    <w:p w14:paraId="4C3E2DC0" w14:textId="77777777" w:rsidR="00FE13DB" w:rsidRPr="00FE13DB" w:rsidRDefault="00FE13DB" w:rsidP="00FE13DB">
      <w:pPr>
        <w:keepNext/>
        <w:keepLines/>
        <w:numPr>
          <w:ilvl w:val="1"/>
          <w:numId w:val="40"/>
        </w:numPr>
        <w:spacing w:before="360" w:after="240"/>
        <w:ind w:left="718" w:hanging="576"/>
        <w:jc w:val="left"/>
        <w:outlineLvl w:val="1"/>
        <w:rPr>
          <w:b/>
          <w:iCs/>
          <w:kern w:val="32"/>
          <w:szCs w:val="28"/>
          <w:lang w:eastAsia="en-US"/>
        </w:rPr>
      </w:pPr>
      <w:bookmarkStart w:id="359" w:name="_Toc417616992"/>
      <w:bookmarkStart w:id="360" w:name="_Toc138148245"/>
      <w:r w:rsidRPr="00FE13DB">
        <w:rPr>
          <w:b/>
          <w:iCs/>
          <w:kern w:val="32"/>
          <w:szCs w:val="28"/>
          <w:lang w:eastAsia="en-US"/>
        </w:rPr>
        <w:t xml:space="preserve">Opatrenie: </w:t>
      </w:r>
      <w:r w:rsidRPr="00FE13DB">
        <w:rPr>
          <w:b/>
          <w:iCs/>
          <w:kern w:val="32"/>
          <w:szCs w:val="28"/>
          <w:lang w:eastAsia="en-US"/>
        </w:rPr>
        <w:tab/>
        <w:t>Budovanie a rozvoj školskej infraštruktúry</w:t>
      </w:r>
      <w:bookmarkEnd w:id="359"/>
      <w:bookmarkEnd w:id="3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0A21D531"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DEF2A2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B30741A" w14:textId="77777777" w:rsidR="00FE13DB" w:rsidRPr="00FE13DB" w:rsidRDefault="00FE13DB" w:rsidP="00FE13DB">
            <w:pPr>
              <w:numPr>
                <w:ilvl w:val="0"/>
                <w:numId w:val="62"/>
              </w:numPr>
              <w:spacing w:before="0" w:after="0"/>
              <w:rPr>
                <w:rFonts w:eastAsia="Calibri"/>
                <w:vanish/>
                <w:szCs w:val="22"/>
                <w:lang w:eastAsia="en-US"/>
              </w:rPr>
            </w:pPr>
          </w:p>
          <w:p w14:paraId="6CE2FF28" w14:textId="77777777" w:rsidR="00FE13DB" w:rsidRPr="00FE13DB" w:rsidRDefault="00FE13DB" w:rsidP="00FE13DB">
            <w:pPr>
              <w:numPr>
                <w:ilvl w:val="1"/>
                <w:numId w:val="62"/>
              </w:numPr>
              <w:spacing w:before="0" w:after="0"/>
              <w:rPr>
                <w:rFonts w:eastAsia="Calibri"/>
                <w:vanish/>
                <w:szCs w:val="22"/>
                <w:lang w:eastAsia="en-US"/>
              </w:rPr>
            </w:pPr>
          </w:p>
          <w:p w14:paraId="5B638915" w14:textId="77777777" w:rsidR="00FE13DB" w:rsidRPr="00FE13DB" w:rsidRDefault="00FE13DB" w:rsidP="00FE13DB">
            <w:pPr>
              <w:numPr>
                <w:ilvl w:val="1"/>
                <w:numId w:val="62"/>
              </w:numPr>
              <w:spacing w:before="0" w:after="0"/>
              <w:rPr>
                <w:rFonts w:eastAsia="Calibri"/>
                <w:vanish/>
                <w:szCs w:val="22"/>
                <w:lang w:eastAsia="en-US"/>
              </w:rPr>
            </w:pPr>
          </w:p>
          <w:p w14:paraId="148EC5AB" w14:textId="77777777" w:rsidR="00FE13DB" w:rsidRPr="00FE13DB" w:rsidRDefault="00FE13DB" w:rsidP="00FE13DB">
            <w:pPr>
              <w:numPr>
                <w:ilvl w:val="1"/>
                <w:numId w:val="62"/>
              </w:numPr>
              <w:spacing w:before="0" w:after="0"/>
              <w:rPr>
                <w:rFonts w:eastAsia="Calibri"/>
                <w:vanish/>
                <w:szCs w:val="22"/>
                <w:lang w:eastAsia="en-US"/>
              </w:rPr>
            </w:pPr>
          </w:p>
          <w:p w14:paraId="4441FF32" w14:textId="77777777" w:rsidR="00FE13DB" w:rsidRPr="00FE13DB" w:rsidRDefault="00FE13DB" w:rsidP="00FE13DB">
            <w:pPr>
              <w:numPr>
                <w:ilvl w:val="2"/>
                <w:numId w:val="62"/>
              </w:numPr>
              <w:spacing w:before="0" w:after="0"/>
              <w:rPr>
                <w:rFonts w:eastAsia="Calibri"/>
                <w:vanish/>
                <w:szCs w:val="22"/>
                <w:lang w:eastAsia="en-US"/>
              </w:rPr>
            </w:pPr>
          </w:p>
          <w:p w14:paraId="32E8055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1.3.1  Rekonštrukcia, modernizácia materskej školy</w:t>
            </w:r>
          </w:p>
        </w:tc>
      </w:tr>
      <w:tr w:rsidR="00FE13DB" w:rsidRPr="00FE13DB" w14:paraId="1109BA70" w14:textId="77777777" w:rsidTr="007A4394">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4EFC729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5C4269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Rekonštrukcia, modernizácia materskej školy, modernizácia kuchyne a vnútorných priestorov budovy MŠ, úprava zadného vstupu a schodov a výmena dverí, ktoré budú zodpovedať štandardom pre predprimárne vzdelávanie.</w:t>
            </w:r>
          </w:p>
        </w:tc>
      </w:tr>
      <w:tr w:rsidR="00FE13DB" w:rsidRPr="00FE13DB" w14:paraId="0F157348"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D422205"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2D1FF0A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D604AE0"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2255828"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DB3B5C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52512C18"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2B6BB7D5" w14:textId="77777777" w:rsidTr="007A4394">
        <w:trPr>
          <w:trHeight w:val="265"/>
          <w:jc w:val="center"/>
        </w:trPr>
        <w:tc>
          <w:tcPr>
            <w:tcW w:w="1853" w:type="dxa"/>
            <w:vMerge/>
            <w:tcBorders>
              <w:left w:val="single" w:sz="4" w:space="0" w:color="auto"/>
              <w:right w:val="single" w:sz="4" w:space="0" w:color="auto"/>
            </w:tcBorders>
            <w:vAlign w:val="center"/>
          </w:tcPr>
          <w:p w14:paraId="44F44D79"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B4CFD43"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39CD92C"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3441AC4"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6C3AA5E"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631CCD5B"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E783E7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60258FD"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120.000,- €</w:t>
            </w:r>
          </w:p>
        </w:tc>
      </w:tr>
      <w:tr w:rsidR="00FE13DB" w:rsidRPr="00FE13DB" w14:paraId="7EB885FF"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2FF080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CE3EAED"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27430C0E" w14:textId="77777777" w:rsidTr="007A4394">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07F98A3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B3910B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7DABCF6B"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2324B2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lastRenderedPageBreak/>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E7AF23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Upravené priestory budovy MŠ, materiálno-technické vybavenie v súlade s projektom a podmienkami výzvy.</w:t>
            </w:r>
          </w:p>
        </w:tc>
      </w:tr>
    </w:tbl>
    <w:p w14:paraId="4341442A"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57837FC2"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9E0E8A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44B4AD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1.3.2  Vybudovanie, rekonštrukcia školského ihriska</w:t>
            </w:r>
          </w:p>
        </w:tc>
      </w:tr>
      <w:tr w:rsidR="00FE13DB" w:rsidRPr="00FE13DB" w14:paraId="4D07A9C3" w14:textId="77777777" w:rsidTr="007A4394">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6AC92B4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28D97D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rekonštrukcia školského ihriska, modernizácia priestorov školského ihriska, ktorá bude zodpovedať štandardom pre primárne vzdelávanie.</w:t>
            </w:r>
          </w:p>
        </w:tc>
      </w:tr>
      <w:tr w:rsidR="00FE13DB" w:rsidRPr="00FE13DB" w14:paraId="6BEE818D"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A088BAF"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4E39D5A"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5B186B4C"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2D9282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FE5A54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5802511C"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0A3BDB26" w14:textId="77777777" w:rsidTr="007A4394">
        <w:trPr>
          <w:trHeight w:val="265"/>
          <w:jc w:val="center"/>
        </w:trPr>
        <w:tc>
          <w:tcPr>
            <w:tcW w:w="1853" w:type="dxa"/>
            <w:vMerge/>
            <w:tcBorders>
              <w:left w:val="single" w:sz="4" w:space="0" w:color="auto"/>
              <w:right w:val="single" w:sz="4" w:space="0" w:color="auto"/>
            </w:tcBorders>
            <w:vAlign w:val="center"/>
          </w:tcPr>
          <w:p w14:paraId="37ECEB05"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700EEC5"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9D4A7C7"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E353737"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A93FC1E"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11AB415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55308E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D88BC43"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15.000,- €</w:t>
            </w:r>
          </w:p>
        </w:tc>
      </w:tr>
      <w:tr w:rsidR="00FE13DB" w:rsidRPr="00FE13DB" w14:paraId="3D56DB1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1F668C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51E0FF5" w14:textId="77777777" w:rsidR="00FE13DB" w:rsidRPr="00FE13DB" w:rsidRDefault="00FE13DB" w:rsidP="00FE13DB">
            <w:pPr>
              <w:spacing w:before="0" w:after="0"/>
              <w:ind w:firstLine="0"/>
              <w:rPr>
                <w:rFonts w:eastAsia="Calibri"/>
                <w:szCs w:val="22"/>
                <w:lang w:eastAsia="en-US"/>
              </w:rPr>
            </w:pPr>
          </w:p>
        </w:tc>
      </w:tr>
      <w:tr w:rsidR="00FE13DB" w:rsidRPr="00FE13DB" w14:paraId="4CBEA083" w14:textId="77777777" w:rsidTr="007A4394">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481F8D7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D8404F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6F919450"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4820B14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93EF6DF"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Upravené priestory školského ihriska, materiálno-technické vybavenie v súlade s projektom a podmienkami výzvy.</w:t>
            </w:r>
          </w:p>
        </w:tc>
      </w:tr>
    </w:tbl>
    <w:p w14:paraId="25B21D40" w14:textId="77777777" w:rsidR="00FE13DB" w:rsidRPr="00FE13DB" w:rsidRDefault="00FE13DB" w:rsidP="00FE13DB">
      <w:pPr>
        <w:keepNext/>
        <w:keepLines/>
        <w:numPr>
          <w:ilvl w:val="1"/>
          <w:numId w:val="40"/>
        </w:numPr>
        <w:spacing w:before="360" w:after="240"/>
        <w:ind w:left="718" w:hanging="576"/>
        <w:jc w:val="left"/>
        <w:outlineLvl w:val="1"/>
        <w:rPr>
          <w:b/>
          <w:iCs/>
          <w:kern w:val="32"/>
          <w:szCs w:val="28"/>
          <w:lang w:eastAsia="en-US"/>
        </w:rPr>
      </w:pPr>
      <w:bookmarkStart w:id="361" w:name="_Toc417616995"/>
      <w:bookmarkStart w:id="362" w:name="_Toc138148246"/>
      <w:r w:rsidRPr="00FE13DB">
        <w:rPr>
          <w:b/>
          <w:iCs/>
          <w:kern w:val="32"/>
          <w:szCs w:val="28"/>
          <w:lang w:eastAsia="en-US"/>
        </w:rPr>
        <w:t xml:space="preserve">Opatrenie:  </w:t>
      </w:r>
      <w:r w:rsidRPr="00FE13DB">
        <w:rPr>
          <w:b/>
          <w:iCs/>
          <w:kern w:val="32"/>
          <w:szCs w:val="28"/>
          <w:lang w:eastAsia="en-US"/>
        </w:rPr>
        <w:tab/>
        <w:t>Budovanie a rozvoj verejnej infraštruktúry</w:t>
      </w:r>
      <w:bookmarkEnd w:id="361"/>
      <w:bookmarkEnd w:id="3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72E57191"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D18F28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11CC318" w14:textId="77777777" w:rsidR="00FE13DB" w:rsidRPr="00FE13DB" w:rsidRDefault="00FE13DB" w:rsidP="00FE13DB">
            <w:pPr>
              <w:numPr>
                <w:ilvl w:val="1"/>
                <w:numId w:val="62"/>
              </w:numPr>
              <w:spacing w:before="0" w:after="0"/>
              <w:rPr>
                <w:rFonts w:eastAsia="Calibri"/>
                <w:vanish/>
                <w:szCs w:val="22"/>
                <w:lang w:eastAsia="en-US"/>
              </w:rPr>
            </w:pPr>
          </w:p>
          <w:p w14:paraId="47751CF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1.4.1  Vybudovanie verejného vodovodu</w:t>
            </w:r>
          </w:p>
        </w:tc>
      </w:tr>
      <w:tr w:rsidR="00FE13DB" w:rsidRPr="00FE13DB" w14:paraId="09517E0A" w14:textId="77777777" w:rsidTr="007A4394">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6742CFA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925C70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verejného vodovodu pre potreby zásobovania obyvateľstva pitnou vodou, ktoré bude zodpovedať hygiene a štandardom pre spotrebu. Nevyhnutnosť vybudovania verejného vodovodu v dôsledku vysychania podzemných vôd.</w:t>
            </w:r>
          </w:p>
        </w:tc>
      </w:tr>
      <w:tr w:rsidR="00FE13DB" w:rsidRPr="00FE13DB" w14:paraId="5F0A306E"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65CE9FA"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588D2F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D1241F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7078B030"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10C022B"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4BC18A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13B8F667" w14:textId="77777777" w:rsidTr="007A4394">
        <w:trPr>
          <w:trHeight w:val="265"/>
          <w:jc w:val="center"/>
        </w:trPr>
        <w:tc>
          <w:tcPr>
            <w:tcW w:w="1853" w:type="dxa"/>
            <w:vMerge/>
            <w:tcBorders>
              <w:left w:val="single" w:sz="4" w:space="0" w:color="auto"/>
              <w:right w:val="single" w:sz="4" w:space="0" w:color="auto"/>
            </w:tcBorders>
            <w:vAlign w:val="center"/>
          </w:tcPr>
          <w:p w14:paraId="24F0D889"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6AFBAD0"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E9E9C7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5E6934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79AD984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32598BCF"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9D18FE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789890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500.000,- €</w:t>
            </w:r>
          </w:p>
        </w:tc>
      </w:tr>
      <w:tr w:rsidR="00FE13DB" w:rsidRPr="00FE13DB" w14:paraId="0F82BA4D"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05550A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402EE74" w14:textId="77777777" w:rsidR="00FE13DB" w:rsidRPr="00FE13DB" w:rsidRDefault="00FE13DB" w:rsidP="00FE13DB">
            <w:pPr>
              <w:spacing w:before="0" w:after="0"/>
              <w:ind w:firstLine="0"/>
              <w:rPr>
                <w:rFonts w:eastAsia="Calibri"/>
                <w:szCs w:val="22"/>
                <w:lang w:eastAsia="en-US"/>
              </w:rPr>
            </w:pPr>
          </w:p>
        </w:tc>
      </w:tr>
      <w:tr w:rsidR="00FE13DB" w:rsidRPr="00FE13DB" w14:paraId="22BE9403" w14:textId="77777777" w:rsidTr="007A4394">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2531CD8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2A583D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3D0B2333"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0440FB9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C0027F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verejného vodovodu, počet pripojení, rozsah pripojenia, prietok, materiálno-technické vybavenie v súlade s projektom a podmienkami výzvy.</w:t>
            </w:r>
          </w:p>
        </w:tc>
      </w:tr>
    </w:tbl>
    <w:p w14:paraId="6F5232E4" w14:textId="77777777" w:rsidR="00FE13DB" w:rsidRDefault="00FE13DB" w:rsidP="00FE13DB">
      <w:pPr>
        <w:spacing w:before="0" w:after="0"/>
        <w:ind w:firstLine="0"/>
        <w:rPr>
          <w:rFonts w:eastAsia="Calibri"/>
          <w:szCs w:val="22"/>
          <w:lang w:eastAsia="en-US"/>
        </w:rPr>
      </w:pPr>
    </w:p>
    <w:p w14:paraId="019319C4" w14:textId="77777777" w:rsidR="00EE3865" w:rsidRPr="00FE13DB" w:rsidRDefault="00EE3865"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34203F9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F774D1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lastRenderedPageBreak/>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ED5335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1.4.2  Vybudovanie verejnej kanalizácie</w:t>
            </w:r>
          </w:p>
        </w:tc>
      </w:tr>
      <w:tr w:rsidR="00FE13DB" w:rsidRPr="00FE13DB" w14:paraId="2100B0B3" w14:textId="77777777" w:rsidTr="007A4394">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5435592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DAA155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verejnej kanalizácie  pre potreby odvodu spotrebovanej a odpadovej vody, ktoré bude zodpovedať hygiene a štandardom pre jej čistenie.</w:t>
            </w:r>
          </w:p>
        </w:tc>
      </w:tr>
      <w:tr w:rsidR="00FE13DB" w:rsidRPr="00FE13DB" w14:paraId="66E45011"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2878890"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48EC55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43684C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7A91D4FC"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7A4B4F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4BE62E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53E114EB" w14:textId="77777777" w:rsidTr="007A4394">
        <w:trPr>
          <w:trHeight w:val="265"/>
          <w:jc w:val="center"/>
        </w:trPr>
        <w:tc>
          <w:tcPr>
            <w:tcW w:w="1853" w:type="dxa"/>
            <w:vMerge/>
            <w:tcBorders>
              <w:left w:val="single" w:sz="4" w:space="0" w:color="auto"/>
              <w:right w:val="single" w:sz="4" w:space="0" w:color="auto"/>
            </w:tcBorders>
            <w:vAlign w:val="center"/>
          </w:tcPr>
          <w:p w14:paraId="5FE07F74"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28678D4"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BD6483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69E233B"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1BBA4476"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1EE5779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CEC621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37C340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500.000,- €</w:t>
            </w:r>
          </w:p>
        </w:tc>
      </w:tr>
      <w:tr w:rsidR="00FE13DB" w:rsidRPr="00FE13DB" w14:paraId="5EBC144F"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42AB84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5EC2108" w14:textId="77777777" w:rsidR="00FE13DB" w:rsidRPr="00FE13DB" w:rsidRDefault="00FE13DB" w:rsidP="00FE13DB">
            <w:pPr>
              <w:spacing w:before="0" w:after="0"/>
              <w:ind w:firstLine="0"/>
              <w:rPr>
                <w:rFonts w:eastAsia="Calibri"/>
                <w:szCs w:val="22"/>
                <w:lang w:eastAsia="en-US"/>
              </w:rPr>
            </w:pPr>
          </w:p>
        </w:tc>
      </w:tr>
      <w:tr w:rsidR="00FE13DB" w:rsidRPr="00FE13DB" w14:paraId="64EBD112" w14:textId="77777777" w:rsidTr="007A4394">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706403D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7F3896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495CA215"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45C07B6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44AEC6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verejnej kanalizácie, počet pripojení, rozsah siete, materiálno-technické vybavenie v súlade s projektom a podmienkami výzvy.</w:t>
            </w:r>
          </w:p>
        </w:tc>
      </w:tr>
    </w:tbl>
    <w:p w14:paraId="01C2D7F9"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34D30DE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AE424D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D669E4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1.4.3  Vybudovanie verejnej ČOV</w:t>
            </w:r>
          </w:p>
        </w:tc>
      </w:tr>
      <w:tr w:rsidR="00FE13DB" w:rsidRPr="00FE13DB" w14:paraId="1AC8F021" w14:textId="77777777" w:rsidTr="007A4394">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1FC8C69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4772B66"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verejnej ČOV – čistiareň odpadových vôd pre potreby úpravy odpadovej vody, ktorá bude zodpovedať hygiene a štandardom pre jej spracovanie a kolobeh.</w:t>
            </w:r>
          </w:p>
        </w:tc>
      </w:tr>
      <w:tr w:rsidR="00FE13DB" w:rsidRPr="00FE13DB" w14:paraId="0BD1D5F4"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9B0D012"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F2B113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2403A2E"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504D06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04BBC328"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23A90C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5A634892" w14:textId="77777777" w:rsidTr="007A4394">
        <w:trPr>
          <w:trHeight w:val="265"/>
          <w:jc w:val="center"/>
        </w:trPr>
        <w:tc>
          <w:tcPr>
            <w:tcW w:w="1853" w:type="dxa"/>
            <w:vMerge/>
            <w:tcBorders>
              <w:left w:val="single" w:sz="4" w:space="0" w:color="auto"/>
              <w:right w:val="single" w:sz="4" w:space="0" w:color="auto"/>
            </w:tcBorders>
            <w:vAlign w:val="center"/>
          </w:tcPr>
          <w:p w14:paraId="0C099E14"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8020DBA"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1D575B5"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5117220"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9541981"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3ABE8B4C"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DE3F9A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DED7C1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500.000,- €</w:t>
            </w:r>
          </w:p>
        </w:tc>
      </w:tr>
      <w:tr w:rsidR="00FE13DB" w:rsidRPr="00FE13DB" w14:paraId="034FAED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AF2AFA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B48CF91" w14:textId="77777777" w:rsidR="00FE13DB" w:rsidRPr="00FE13DB" w:rsidRDefault="00FE13DB" w:rsidP="00FE13DB">
            <w:pPr>
              <w:spacing w:before="0" w:after="0"/>
              <w:ind w:firstLine="0"/>
              <w:rPr>
                <w:rFonts w:eastAsia="Calibri"/>
                <w:szCs w:val="22"/>
                <w:lang w:eastAsia="en-US"/>
              </w:rPr>
            </w:pPr>
          </w:p>
        </w:tc>
      </w:tr>
      <w:tr w:rsidR="00FE13DB" w:rsidRPr="00FE13DB" w14:paraId="1F544579" w14:textId="77777777" w:rsidTr="007A4394">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22F42F2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CC2917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6F25FF91"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7EF9FD5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7799A6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verejnej ČOV, výkonnosť, množstvo prečistenia odpadových vôd, materiálno-technické vybavenie v súlade s parametrami, projektom a podmienkami výzvy.</w:t>
            </w:r>
          </w:p>
        </w:tc>
      </w:tr>
    </w:tbl>
    <w:p w14:paraId="1FCA51D1"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447A3C21"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FB1876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8A386E1" w14:textId="77777777" w:rsidR="00FE13DB" w:rsidRPr="00FE13DB" w:rsidRDefault="00FE13DB" w:rsidP="00FE13DB">
            <w:pPr>
              <w:tabs>
                <w:tab w:val="left" w:pos="659"/>
                <w:tab w:val="left" w:pos="824"/>
              </w:tabs>
              <w:spacing w:before="0" w:after="0"/>
              <w:ind w:left="11" w:firstLine="0"/>
              <w:rPr>
                <w:rFonts w:eastAsia="Calibri"/>
                <w:szCs w:val="22"/>
                <w:lang w:eastAsia="en-US"/>
              </w:rPr>
            </w:pPr>
            <w:r w:rsidRPr="00FE13DB">
              <w:rPr>
                <w:rFonts w:eastAsia="Calibri"/>
                <w:szCs w:val="22"/>
                <w:lang w:eastAsia="en-US"/>
              </w:rPr>
              <w:t>1.4.4  Rekonštrukcia a modernizácia obecného rozhlasu - bezdrôtový systém</w:t>
            </w:r>
          </w:p>
        </w:tc>
      </w:tr>
      <w:tr w:rsidR="00FE13DB" w:rsidRPr="00FE13DB" w14:paraId="6D81B029" w14:textId="77777777" w:rsidTr="007A4394">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2061A86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D85B51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Rekonštrukcia a modernizácia obecného rozhlasu - bezdrôtový systém pre potreby obyvateľstva v oblasti šírenia informácií, ktoré bude zodpovedať parametrom a štandardom pre vysielanie. Zastaralý systém nahradiť modernou technológiou, ktorá bude priestorovo zvučná v každom teréne obce.</w:t>
            </w:r>
          </w:p>
        </w:tc>
      </w:tr>
      <w:tr w:rsidR="00FE13DB" w:rsidRPr="00FE13DB" w14:paraId="462D1F2A"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3500F8E"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1717B6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997D678"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10B67FA"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DA0A60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70D5972"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1258F624" w14:textId="77777777" w:rsidTr="007A4394">
        <w:trPr>
          <w:trHeight w:val="265"/>
          <w:jc w:val="center"/>
        </w:trPr>
        <w:tc>
          <w:tcPr>
            <w:tcW w:w="1853" w:type="dxa"/>
            <w:vMerge/>
            <w:tcBorders>
              <w:left w:val="single" w:sz="4" w:space="0" w:color="auto"/>
              <w:right w:val="single" w:sz="4" w:space="0" w:color="auto"/>
            </w:tcBorders>
            <w:vAlign w:val="center"/>
          </w:tcPr>
          <w:p w14:paraId="4C11634D"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21B6108"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F66447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15EBF1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7AD6827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71D6B50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9E778F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017F31F"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50.000,- €</w:t>
            </w:r>
          </w:p>
        </w:tc>
      </w:tr>
      <w:tr w:rsidR="00FE13DB" w:rsidRPr="00FE13DB" w14:paraId="699FBB9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4EB429A"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066FA5D" w14:textId="77777777" w:rsidR="00FE13DB" w:rsidRPr="00FE13DB" w:rsidRDefault="00FE13DB" w:rsidP="00FE13DB">
            <w:pPr>
              <w:spacing w:before="0" w:after="0"/>
              <w:ind w:firstLine="0"/>
              <w:rPr>
                <w:rFonts w:eastAsia="Calibri"/>
                <w:szCs w:val="22"/>
                <w:lang w:eastAsia="en-US"/>
              </w:rPr>
            </w:pPr>
          </w:p>
        </w:tc>
      </w:tr>
      <w:tr w:rsidR="00FE13DB" w:rsidRPr="00FE13DB" w14:paraId="5D0A0C4E" w14:textId="77777777" w:rsidTr="007A4394">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2FED839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5DD7CD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5097BCD3"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6586F6E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5BA212F"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Rekonštrukcia a modernizácia obecného rozhlasu - bezdrôtový systém, počet jednotiek, intenzita prenosu, pokrytie, materiálno-technické vybavenie v súlade s parametrami, projektom a podmienkami výzvy.</w:t>
            </w:r>
          </w:p>
        </w:tc>
      </w:tr>
    </w:tbl>
    <w:p w14:paraId="6833BFB2"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5978751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44DEFB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CF260CD"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1.4.5  Budovanie, rekonštrukcie miestnych komunikácií</w:t>
            </w:r>
          </w:p>
        </w:tc>
      </w:tr>
      <w:tr w:rsidR="00FE13DB" w:rsidRPr="00FE13DB" w14:paraId="20CD8ED1"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D3093F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BA8ABA4"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Budovanie, rekonštrukcie miestnych komunikácií v správe obce, ktoré sú v havarijnom stave. Komplexne budovanie miestnych komunikácií.</w:t>
            </w:r>
          </w:p>
        </w:tc>
      </w:tr>
      <w:tr w:rsidR="00FE13DB" w:rsidRPr="00FE13DB" w14:paraId="339754B9"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8ECB268"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B850862"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99F982E"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A9DEAD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747E51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C2BB3A2"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2481D55D" w14:textId="77777777" w:rsidTr="007A4394">
        <w:trPr>
          <w:trHeight w:val="272"/>
          <w:jc w:val="center"/>
        </w:trPr>
        <w:tc>
          <w:tcPr>
            <w:tcW w:w="1853" w:type="dxa"/>
            <w:vMerge/>
            <w:tcBorders>
              <w:left w:val="single" w:sz="4" w:space="0" w:color="auto"/>
              <w:right w:val="single" w:sz="4" w:space="0" w:color="auto"/>
            </w:tcBorders>
            <w:vAlign w:val="center"/>
          </w:tcPr>
          <w:p w14:paraId="4F9A153F"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52DFC22"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02E93EC"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5ED89F9"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4D2C2A5"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2FDBD7D3"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3E304B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7388F3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100.000,- €</w:t>
            </w:r>
          </w:p>
        </w:tc>
      </w:tr>
      <w:tr w:rsidR="00FE13DB" w:rsidRPr="00FE13DB" w14:paraId="6897AC78"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FF38A2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D06CA9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35E15D59" w14:textId="77777777" w:rsidTr="007A4394">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14:paraId="1DC063B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8BE417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1C650BD5" w14:textId="77777777" w:rsidTr="007A4394">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14:paraId="21C6FC5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9CA993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Dĺžka vybudovaných, opravených miestnych komunikácií v správe obce.</w:t>
            </w:r>
          </w:p>
        </w:tc>
      </w:tr>
    </w:tbl>
    <w:p w14:paraId="6B83A1F9"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57FB83E6"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3E9C51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A3BECE3"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1.4.6  Rekonštrukcia obecných chodníkov</w:t>
            </w:r>
          </w:p>
        </w:tc>
      </w:tr>
      <w:tr w:rsidR="00FE13DB" w:rsidRPr="00FE13DB" w14:paraId="1ACC828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6FFFAA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5409CD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Rekonštrukcia obecných chodníkov. Dobudovanie, úprava a údržba miestnych chodníkov v správe obce, ktoré sú v havarijnom stave.</w:t>
            </w:r>
          </w:p>
        </w:tc>
      </w:tr>
      <w:tr w:rsidR="00FE13DB" w:rsidRPr="00FE13DB" w14:paraId="5DA4A9FE"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2B71F0D"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62EF23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20E0BAE"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FE2EFCC"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01639EE"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5FB92A9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60503ECB" w14:textId="77777777" w:rsidTr="007A4394">
        <w:trPr>
          <w:trHeight w:val="272"/>
          <w:jc w:val="center"/>
        </w:trPr>
        <w:tc>
          <w:tcPr>
            <w:tcW w:w="1853" w:type="dxa"/>
            <w:vMerge/>
            <w:tcBorders>
              <w:left w:val="single" w:sz="4" w:space="0" w:color="auto"/>
              <w:right w:val="single" w:sz="4" w:space="0" w:color="auto"/>
            </w:tcBorders>
            <w:vAlign w:val="center"/>
          </w:tcPr>
          <w:p w14:paraId="111A50C4"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39991A5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1952D3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2F553A1"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896127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7E67BD36"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185D57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65B7A1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20.000,- €</w:t>
            </w:r>
          </w:p>
        </w:tc>
      </w:tr>
      <w:tr w:rsidR="00FE13DB" w:rsidRPr="00FE13DB" w14:paraId="6ABF142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CD2CBCA"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DE0F90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4072926D" w14:textId="77777777" w:rsidTr="007A4394">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14:paraId="3F75116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lastRenderedPageBreak/>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92A8D1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3ADCD49D" w14:textId="77777777" w:rsidTr="007A4394">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14:paraId="066843D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8FFDD6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Dĺžka vybudovaných, opravených miestnych chodníkov v správe obce.</w:t>
            </w:r>
          </w:p>
        </w:tc>
      </w:tr>
    </w:tbl>
    <w:p w14:paraId="44D566F9"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661FF9A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9DC336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FADB5B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1.4.7  Rekonštrukcia autobusových zastávok</w:t>
            </w:r>
          </w:p>
        </w:tc>
      </w:tr>
      <w:tr w:rsidR="00FE13DB" w:rsidRPr="00FE13DB" w14:paraId="2544E69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3B957E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86E29C3"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Rekonštrukcia dvoch autobusových zastávok. Vybudovanie a rekonštrukcia zastávky autobusu v katastri obce.</w:t>
            </w:r>
          </w:p>
        </w:tc>
      </w:tr>
      <w:tr w:rsidR="00FE13DB" w:rsidRPr="00FE13DB" w14:paraId="0C114538"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5F4F3D5E"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DF22B6B"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E7893C4"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02C9B5A0"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0F49726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FB7750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0E797A89" w14:textId="77777777" w:rsidTr="007A4394">
        <w:trPr>
          <w:trHeight w:val="272"/>
          <w:jc w:val="center"/>
        </w:trPr>
        <w:tc>
          <w:tcPr>
            <w:tcW w:w="1853" w:type="dxa"/>
            <w:vMerge/>
            <w:tcBorders>
              <w:left w:val="single" w:sz="4" w:space="0" w:color="auto"/>
              <w:right w:val="single" w:sz="4" w:space="0" w:color="auto"/>
            </w:tcBorders>
            <w:vAlign w:val="center"/>
          </w:tcPr>
          <w:p w14:paraId="0D992740"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78374A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91FF40E"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9E28371"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1D97566" w14:textId="77777777" w:rsidR="00FE13DB" w:rsidRPr="00FE13DB" w:rsidRDefault="00FE13DB" w:rsidP="00FE13DB">
            <w:pPr>
              <w:spacing w:before="0" w:after="0"/>
              <w:ind w:firstLine="0"/>
              <w:jc w:val="center"/>
              <w:rPr>
                <w:rFonts w:eastAsia="Calibri"/>
                <w:b/>
                <w:caps/>
                <w:szCs w:val="22"/>
                <w:lang w:eastAsia="en-US"/>
              </w:rPr>
            </w:pPr>
          </w:p>
        </w:tc>
      </w:tr>
      <w:tr w:rsidR="00FE13DB" w:rsidRPr="00FE13DB" w14:paraId="5F3CDF71"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55EA14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5D100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6.000,- €</w:t>
            </w:r>
          </w:p>
        </w:tc>
      </w:tr>
      <w:tr w:rsidR="00FE13DB" w:rsidRPr="00FE13DB" w14:paraId="09417486"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D54D87A"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B01A5C5" w14:textId="77777777" w:rsidR="00FE13DB" w:rsidRPr="00FE13DB" w:rsidRDefault="00FE13DB" w:rsidP="00FE13DB">
            <w:pPr>
              <w:spacing w:before="0" w:after="0"/>
              <w:ind w:firstLine="0"/>
              <w:rPr>
                <w:rFonts w:eastAsia="Calibri"/>
                <w:szCs w:val="22"/>
                <w:lang w:eastAsia="en-US"/>
              </w:rPr>
            </w:pPr>
          </w:p>
        </w:tc>
      </w:tr>
      <w:tr w:rsidR="00FE13DB" w:rsidRPr="00FE13DB" w14:paraId="54F27941" w14:textId="77777777" w:rsidTr="007A4394">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14:paraId="2F1FF93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8A7B5B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3E4ED9CC" w14:textId="77777777" w:rsidTr="007A4394">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14:paraId="75229BB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BBD756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Počet vybudovaných, opravených, zariadených autobusových zastávok, upravené okolie, a pod.</w:t>
            </w:r>
          </w:p>
        </w:tc>
      </w:tr>
    </w:tbl>
    <w:p w14:paraId="720642F8"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3862ADC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544187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06B1DC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1.4.8  Rozšírenie kamerového systému</w:t>
            </w:r>
          </w:p>
        </w:tc>
      </w:tr>
      <w:tr w:rsidR="00FE13DB" w:rsidRPr="00FE13DB" w14:paraId="4A913BB8"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CB11AC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15E528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Rozšírenie kamerového systému v správe obce pre zabezpečenie poriadku a ochrany obecného majetku.</w:t>
            </w:r>
          </w:p>
        </w:tc>
      </w:tr>
      <w:tr w:rsidR="00FE13DB" w:rsidRPr="00FE13DB" w14:paraId="0EA19FFB"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0ACD5B0"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18EA498"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84D250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2922DCC"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1CF3C40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4EB4F180"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12A6E3AD" w14:textId="77777777" w:rsidTr="007A4394">
        <w:trPr>
          <w:trHeight w:val="272"/>
          <w:jc w:val="center"/>
        </w:trPr>
        <w:tc>
          <w:tcPr>
            <w:tcW w:w="1853" w:type="dxa"/>
            <w:vMerge/>
            <w:tcBorders>
              <w:left w:val="single" w:sz="4" w:space="0" w:color="auto"/>
              <w:right w:val="single" w:sz="4" w:space="0" w:color="auto"/>
            </w:tcBorders>
            <w:vAlign w:val="center"/>
          </w:tcPr>
          <w:p w14:paraId="698329E9"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7EBC5A8"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B0A9B17"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0ECB21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37A3743" w14:textId="77777777" w:rsidR="00FE13DB" w:rsidRPr="00FE13DB" w:rsidRDefault="00FE13DB" w:rsidP="00FE13DB">
            <w:pPr>
              <w:spacing w:before="0" w:after="0"/>
              <w:ind w:firstLine="0"/>
              <w:jc w:val="center"/>
              <w:rPr>
                <w:rFonts w:eastAsia="Calibri"/>
                <w:b/>
                <w:caps/>
                <w:szCs w:val="22"/>
                <w:lang w:eastAsia="en-US"/>
              </w:rPr>
            </w:pPr>
          </w:p>
        </w:tc>
      </w:tr>
      <w:tr w:rsidR="00FE13DB" w:rsidRPr="00FE13DB" w14:paraId="729853A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77931A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F718F6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50.000,- €</w:t>
            </w:r>
          </w:p>
        </w:tc>
      </w:tr>
      <w:tr w:rsidR="00FE13DB" w:rsidRPr="00FE13DB" w14:paraId="073A1CE1"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8CE7F6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4FA090E" w14:textId="77777777" w:rsidR="00FE13DB" w:rsidRPr="00FE13DB" w:rsidRDefault="00FE13DB" w:rsidP="00FE13DB">
            <w:pPr>
              <w:spacing w:before="0" w:after="0"/>
              <w:ind w:firstLine="0"/>
              <w:rPr>
                <w:rFonts w:eastAsia="Calibri"/>
                <w:szCs w:val="22"/>
                <w:lang w:eastAsia="en-US"/>
              </w:rPr>
            </w:pPr>
          </w:p>
        </w:tc>
      </w:tr>
      <w:tr w:rsidR="00FE13DB" w:rsidRPr="00FE13DB" w14:paraId="03BB6209" w14:textId="77777777" w:rsidTr="007A4394">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14:paraId="5B729F7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75C1C6D"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07D116A3" w14:textId="77777777" w:rsidTr="007A4394">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14:paraId="46AC9DF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7356E3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Množstvo vybudovaných, opravených miestnych kamerových systémov v správe obce, počet kamier, počet zásahov a riešení, rozsah prevádzky.</w:t>
            </w:r>
          </w:p>
        </w:tc>
      </w:tr>
    </w:tbl>
    <w:p w14:paraId="7B5E0D9B"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6EEF6E91"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23CDB7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3BC03ED"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1.4.9  Vypracovanie projektovej dokumentácie</w:t>
            </w:r>
          </w:p>
        </w:tc>
      </w:tr>
      <w:tr w:rsidR="00FE13DB" w:rsidRPr="00FE13DB" w14:paraId="1DB24300" w14:textId="77777777" w:rsidTr="007A4394">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727197D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ADB64AF"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Príprava technickej dokumentácie pre investičné projekty predkladané v rámci ŽoNFP. Projektové dokumentácie sú v štádiu príprav, posun v prípravách v záujme zefektívnenia získania finančných zdrojov.</w:t>
            </w:r>
          </w:p>
        </w:tc>
      </w:tr>
      <w:tr w:rsidR="00FE13DB" w:rsidRPr="00FE13DB" w14:paraId="06BA167A"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5AC11E08"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DA9FA3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CF1CE20"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37D84E8"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160859C"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EF2768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103DE9B0" w14:textId="77777777" w:rsidTr="007A4394">
        <w:trPr>
          <w:trHeight w:val="265"/>
          <w:jc w:val="center"/>
        </w:trPr>
        <w:tc>
          <w:tcPr>
            <w:tcW w:w="1853" w:type="dxa"/>
            <w:vMerge/>
            <w:tcBorders>
              <w:left w:val="single" w:sz="4" w:space="0" w:color="auto"/>
              <w:right w:val="single" w:sz="4" w:space="0" w:color="auto"/>
            </w:tcBorders>
            <w:vAlign w:val="center"/>
          </w:tcPr>
          <w:p w14:paraId="2BFCFC58"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3699463"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46E5A55"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88C237B"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7339ECCA"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532A82D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23AB26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0DB968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15.000,- €</w:t>
            </w:r>
          </w:p>
        </w:tc>
      </w:tr>
      <w:tr w:rsidR="00FE13DB" w:rsidRPr="00FE13DB" w14:paraId="1F3D9EA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0EA957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27435B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66645F43" w14:textId="77777777" w:rsidTr="007A4394">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19FB1E3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1C3FA4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projektant, stavebný úrad</w:t>
            </w:r>
          </w:p>
        </w:tc>
      </w:tr>
      <w:tr w:rsidR="00FE13DB" w:rsidRPr="00FE13DB" w14:paraId="62974F4A"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33A76A6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8A9BBD3"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Počet, rozsah, zameranie technickej dokumentácie k ŽoNFP.</w:t>
            </w:r>
          </w:p>
        </w:tc>
      </w:tr>
    </w:tbl>
    <w:p w14:paraId="61C9A837"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2A63C262"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0473A1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78D7F9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1.4.10  Vybudovanie, rozšírenie internetizácie</w:t>
            </w:r>
          </w:p>
        </w:tc>
      </w:tr>
      <w:tr w:rsidR="00FE13DB" w:rsidRPr="00FE13DB" w14:paraId="61845E94" w14:textId="77777777" w:rsidTr="007A4394">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5024E1D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1FA11A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rozšírenie internetizácie pre potreby využitia IKT technológií, pripojenia obyvateľov a inštitúcií na web, ktoré bude zodpovedať parametrom a štandardom pre príjem a prevádzku. Vybudovať systém optického internetu – rýchly presun dát najmä pre potrebu homeoffice.</w:t>
            </w:r>
          </w:p>
        </w:tc>
      </w:tr>
      <w:tr w:rsidR="00FE13DB" w:rsidRPr="00FE13DB" w14:paraId="6D3145DE"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E2D39F8"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815AFA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3000A8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03A0E91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F1AB720"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4EF02110"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1745CEED" w14:textId="77777777" w:rsidTr="007A4394">
        <w:trPr>
          <w:trHeight w:val="265"/>
          <w:jc w:val="center"/>
        </w:trPr>
        <w:tc>
          <w:tcPr>
            <w:tcW w:w="1853" w:type="dxa"/>
            <w:vMerge/>
            <w:tcBorders>
              <w:left w:val="single" w:sz="4" w:space="0" w:color="auto"/>
              <w:right w:val="single" w:sz="4" w:space="0" w:color="auto"/>
            </w:tcBorders>
            <w:vAlign w:val="center"/>
          </w:tcPr>
          <w:p w14:paraId="16523470"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AB2579E"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6D84BAC"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2DBE851"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96C354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084405B2"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C20088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3F4FAB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100.000,- €</w:t>
            </w:r>
          </w:p>
        </w:tc>
      </w:tr>
      <w:tr w:rsidR="00FE13DB" w:rsidRPr="00FE13DB" w14:paraId="1E734791"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49B39C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20394E1" w14:textId="77777777" w:rsidR="00FE13DB" w:rsidRPr="00FE13DB" w:rsidRDefault="00FE13DB" w:rsidP="00FE13DB">
            <w:pPr>
              <w:spacing w:before="0" w:after="0"/>
              <w:ind w:firstLine="0"/>
              <w:rPr>
                <w:rFonts w:eastAsia="Calibri"/>
                <w:szCs w:val="22"/>
                <w:lang w:eastAsia="en-US"/>
              </w:rPr>
            </w:pPr>
          </w:p>
        </w:tc>
      </w:tr>
      <w:tr w:rsidR="00FE13DB" w:rsidRPr="00FE13DB" w14:paraId="1986F193" w14:textId="77777777" w:rsidTr="007A4394">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478D589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48DA88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a tvorca siete, kontrolné orgány obce</w:t>
            </w:r>
          </w:p>
        </w:tc>
      </w:tr>
      <w:tr w:rsidR="00FE13DB" w:rsidRPr="00FE13DB" w14:paraId="585A46D0"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68EE668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CDFFF85"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rozšírenie internetizácie, počet pripojených jednotiek, sila signálneho prenosu, materiálno-technické vybavenie v súlade s projektom, parametrami prevádzky a podmienkami výzvy.</w:t>
            </w:r>
          </w:p>
        </w:tc>
      </w:tr>
    </w:tbl>
    <w:p w14:paraId="1A5B8DEE"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4D8ADC6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5609A4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60CA10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1.4.11  Vybudovanie, rekonštrukcia elektrifikácie (solár, fotovoltika)</w:t>
            </w:r>
          </w:p>
        </w:tc>
      </w:tr>
      <w:tr w:rsidR="00FE13DB" w:rsidRPr="00FE13DB" w14:paraId="47B9B3FB" w14:textId="77777777" w:rsidTr="007A4394">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6335C76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12FF43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rekonštrukcia elektrifikácie pre potreby zásobovania obyvateľstva elektrickou energiou (klasické a alternatívne zdroje), ktoré bude zodpovedať parametrom a štandardom pre spotrebu.</w:t>
            </w:r>
          </w:p>
        </w:tc>
      </w:tr>
      <w:tr w:rsidR="00FE13DB" w:rsidRPr="00FE13DB" w14:paraId="63DA94F3"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A3A8CA2"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33204A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0E8964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5D9794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130DA88E"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E07FF52"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6A913F82" w14:textId="77777777" w:rsidTr="007A4394">
        <w:trPr>
          <w:trHeight w:val="265"/>
          <w:jc w:val="center"/>
        </w:trPr>
        <w:tc>
          <w:tcPr>
            <w:tcW w:w="1853" w:type="dxa"/>
            <w:vMerge/>
            <w:tcBorders>
              <w:left w:val="single" w:sz="4" w:space="0" w:color="auto"/>
              <w:right w:val="single" w:sz="4" w:space="0" w:color="auto"/>
            </w:tcBorders>
            <w:vAlign w:val="center"/>
          </w:tcPr>
          <w:p w14:paraId="539115E7"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000220C7"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CB02E4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DED797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A5ADB05"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2329D4B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13E3F4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C0DA96F"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100.000,- €</w:t>
            </w:r>
          </w:p>
        </w:tc>
      </w:tr>
      <w:tr w:rsidR="00FE13DB" w:rsidRPr="00FE13DB" w14:paraId="28096FC3"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6D2AF6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lastRenderedPageBreak/>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B9FAF0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45398BB5" w14:textId="77777777" w:rsidTr="007A4394">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0D1160B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EB8DE6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4B500928"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4BB17AB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2BCAD44"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 xml:space="preserve">Vybudovanie, rekonštrukcia elektrifikácie, rozsah elektrifikačnej siete, kapacita, počet pripojení, spotreba, materiálno-technické vybavenie v súlade s projektom a podmienkami výzvy. Sprístupniť a otvoriť nové možnosti pre získavanie cenovo dostupnej elektriny. </w:t>
            </w:r>
          </w:p>
        </w:tc>
      </w:tr>
    </w:tbl>
    <w:p w14:paraId="587C1C52" w14:textId="31587FBC" w:rsidR="00FE13DB" w:rsidRDefault="00FE13DB" w:rsidP="00FE13DB">
      <w:pPr>
        <w:keepNext/>
        <w:keepLines/>
        <w:pageBreakBefore/>
        <w:numPr>
          <w:ilvl w:val="0"/>
          <w:numId w:val="40"/>
        </w:numPr>
        <w:spacing w:before="0" w:after="0"/>
        <w:ind w:left="574" w:hanging="432"/>
        <w:jc w:val="left"/>
        <w:outlineLvl w:val="0"/>
        <w:rPr>
          <w:b/>
          <w:bCs/>
          <w:kern w:val="32"/>
          <w:sz w:val="28"/>
          <w:szCs w:val="32"/>
        </w:rPr>
      </w:pPr>
      <w:bookmarkStart w:id="363" w:name="_Toc417616997"/>
      <w:bookmarkStart w:id="364" w:name="_Toc138148247"/>
      <w:r w:rsidRPr="00FE13DB">
        <w:rPr>
          <w:b/>
          <w:bCs/>
          <w:kern w:val="32"/>
          <w:sz w:val="28"/>
          <w:szCs w:val="32"/>
          <w:lang w:eastAsia="en-US"/>
        </w:rPr>
        <w:lastRenderedPageBreak/>
        <w:t>Priorita:</w:t>
      </w:r>
      <w:r w:rsidRPr="00FE13DB">
        <w:rPr>
          <w:b/>
          <w:bCs/>
          <w:kern w:val="32"/>
          <w:sz w:val="28"/>
          <w:szCs w:val="32"/>
          <w:lang w:eastAsia="en-US"/>
        </w:rPr>
        <w:tab/>
      </w:r>
      <w:r w:rsidR="0016354B">
        <w:rPr>
          <w:b/>
          <w:bCs/>
          <w:kern w:val="32"/>
          <w:sz w:val="28"/>
          <w:szCs w:val="32"/>
          <w:lang w:eastAsia="en-US"/>
        </w:rPr>
        <w:tab/>
      </w:r>
      <w:r w:rsidRPr="00FE13DB">
        <w:rPr>
          <w:b/>
          <w:bCs/>
          <w:kern w:val="32"/>
          <w:sz w:val="28"/>
          <w:szCs w:val="32"/>
          <w:lang w:eastAsia="en-US"/>
        </w:rPr>
        <w:t>Rozvoj ľudských zdrojov</w:t>
      </w:r>
      <w:bookmarkEnd w:id="363"/>
      <w:bookmarkEnd w:id="364"/>
      <w:r w:rsidRPr="00FE13DB">
        <w:rPr>
          <w:b/>
          <w:bCs/>
          <w:kern w:val="32"/>
          <w:sz w:val="28"/>
          <w:szCs w:val="32"/>
        </w:rPr>
        <w:t> </w:t>
      </w:r>
    </w:p>
    <w:p w14:paraId="2C2710D5" w14:textId="6BC60EE2" w:rsidR="00FE13DB" w:rsidRDefault="00FE13DB" w:rsidP="00FE13DB">
      <w:pPr>
        <w:keepNext/>
        <w:keepLines/>
        <w:numPr>
          <w:ilvl w:val="1"/>
          <w:numId w:val="40"/>
        </w:numPr>
        <w:spacing w:before="360" w:after="240"/>
        <w:ind w:left="718" w:hanging="576"/>
        <w:jc w:val="left"/>
        <w:outlineLvl w:val="1"/>
        <w:rPr>
          <w:b/>
          <w:iCs/>
          <w:kern w:val="32"/>
          <w:szCs w:val="28"/>
          <w:lang w:eastAsia="en-US"/>
        </w:rPr>
      </w:pPr>
      <w:bookmarkStart w:id="365" w:name="_Toc417616999"/>
      <w:bookmarkStart w:id="366" w:name="_Toc138148248"/>
      <w:r w:rsidRPr="00FE13DB">
        <w:rPr>
          <w:b/>
          <w:iCs/>
          <w:kern w:val="32"/>
          <w:szCs w:val="28"/>
          <w:lang w:eastAsia="en-US"/>
        </w:rPr>
        <w:t xml:space="preserve">Opatrenie: </w:t>
      </w:r>
      <w:r w:rsidRPr="00FE13DB">
        <w:rPr>
          <w:b/>
          <w:iCs/>
          <w:kern w:val="32"/>
          <w:szCs w:val="28"/>
          <w:lang w:eastAsia="en-US"/>
        </w:rPr>
        <w:tab/>
        <w:t xml:space="preserve">Zvýšenie </w:t>
      </w:r>
      <w:r w:rsidR="0016354B">
        <w:rPr>
          <w:b/>
          <w:iCs/>
          <w:kern w:val="32"/>
          <w:szCs w:val="28"/>
          <w:lang w:eastAsia="en-US"/>
        </w:rPr>
        <w:t>vzdelanostnej úrovne a zamestnanosti</w:t>
      </w:r>
      <w:r w:rsidRPr="00FE13DB">
        <w:rPr>
          <w:b/>
          <w:iCs/>
          <w:kern w:val="32"/>
          <w:szCs w:val="28"/>
          <w:lang w:eastAsia="en-US"/>
        </w:rPr>
        <w:t xml:space="preserve"> v</w:t>
      </w:r>
      <w:r w:rsidR="0016354B">
        <w:rPr>
          <w:b/>
          <w:iCs/>
          <w:kern w:val="32"/>
          <w:szCs w:val="28"/>
          <w:lang w:eastAsia="en-US"/>
        </w:rPr>
        <w:t> </w:t>
      </w:r>
      <w:r w:rsidRPr="00FE13DB">
        <w:rPr>
          <w:b/>
          <w:iCs/>
          <w:kern w:val="32"/>
          <w:szCs w:val="28"/>
          <w:lang w:eastAsia="en-US"/>
        </w:rPr>
        <w:t>obci</w:t>
      </w:r>
      <w:bookmarkEnd w:id="365"/>
      <w:bookmarkEnd w:id="3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16354B" w:rsidRPr="00FE13DB" w14:paraId="397385D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AEAB0F5" w14:textId="77777777" w:rsidR="0016354B" w:rsidRPr="00FE13DB" w:rsidRDefault="0016354B" w:rsidP="007A4394">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893A0AF" w14:textId="77777777" w:rsidR="0016354B" w:rsidRPr="00FE13DB" w:rsidRDefault="0016354B" w:rsidP="007A4394">
            <w:pPr>
              <w:numPr>
                <w:ilvl w:val="0"/>
                <w:numId w:val="62"/>
              </w:numPr>
              <w:spacing w:before="0" w:after="0"/>
              <w:rPr>
                <w:rFonts w:eastAsia="Calibri"/>
                <w:vanish/>
                <w:szCs w:val="22"/>
                <w:lang w:eastAsia="en-US"/>
              </w:rPr>
            </w:pPr>
          </w:p>
          <w:p w14:paraId="5288592D" w14:textId="77777777" w:rsidR="0016354B" w:rsidRPr="00FE13DB" w:rsidRDefault="0016354B" w:rsidP="007A4394">
            <w:pPr>
              <w:numPr>
                <w:ilvl w:val="1"/>
                <w:numId w:val="62"/>
              </w:numPr>
              <w:spacing w:before="0" w:after="0"/>
              <w:rPr>
                <w:rFonts w:eastAsia="Calibri"/>
                <w:vanish/>
                <w:szCs w:val="22"/>
                <w:lang w:eastAsia="en-US"/>
              </w:rPr>
            </w:pPr>
          </w:p>
          <w:p w14:paraId="53D1FA13" w14:textId="77777777" w:rsidR="0016354B" w:rsidRPr="00FE13DB" w:rsidRDefault="0016354B" w:rsidP="007A4394">
            <w:pPr>
              <w:spacing w:before="0" w:after="0"/>
              <w:ind w:firstLine="0"/>
              <w:rPr>
                <w:rFonts w:eastAsia="Calibri"/>
                <w:szCs w:val="22"/>
                <w:lang w:eastAsia="en-US"/>
              </w:rPr>
            </w:pPr>
            <w:r w:rsidRPr="00FE13DB">
              <w:rPr>
                <w:rFonts w:eastAsia="Calibri"/>
                <w:szCs w:val="22"/>
                <w:lang w:eastAsia="en-US"/>
              </w:rPr>
              <w:t>2.1.1  Realizácia vzdelávacích a motivačných programov</w:t>
            </w:r>
          </w:p>
        </w:tc>
      </w:tr>
      <w:tr w:rsidR="0016354B" w:rsidRPr="00FE13DB" w14:paraId="3735F65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FE35CC2" w14:textId="77777777" w:rsidR="0016354B" w:rsidRPr="00FE13DB" w:rsidRDefault="0016354B" w:rsidP="007A4394">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06A4069" w14:textId="77777777" w:rsidR="0016354B" w:rsidRPr="00FE13DB" w:rsidRDefault="0016354B" w:rsidP="007A4394">
            <w:pPr>
              <w:spacing w:before="0" w:after="0"/>
              <w:ind w:firstLine="0"/>
              <w:rPr>
                <w:rFonts w:eastAsia="Calibri"/>
                <w:szCs w:val="22"/>
                <w:lang w:eastAsia="en-US"/>
              </w:rPr>
            </w:pPr>
            <w:r w:rsidRPr="00FE13DB">
              <w:rPr>
                <w:rFonts w:eastAsia="Calibri"/>
                <w:szCs w:val="22"/>
                <w:lang w:eastAsia="en-US"/>
              </w:rPr>
              <w:t>Realizácia vzdelávacích a motivačných programov. Príprava nezamestnaných, absolventov praxe, utečencov, migrantov na nové formy zamestnania, motivačné programy cez služby KC a obecného úradu.</w:t>
            </w:r>
          </w:p>
        </w:tc>
      </w:tr>
      <w:tr w:rsidR="0016354B" w:rsidRPr="00FE13DB" w14:paraId="7DEEEDE1"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C38BE6D" w14:textId="77777777" w:rsidR="0016354B" w:rsidRPr="00FE13DB" w:rsidRDefault="0016354B" w:rsidP="007A4394">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7EE2C60" w14:textId="77777777" w:rsidR="0016354B" w:rsidRPr="00FE13DB" w:rsidRDefault="0016354B" w:rsidP="007A4394">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7290B02" w14:textId="77777777" w:rsidR="0016354B" w:rsidRPr="00FE13DB" w:rsidRDefault="0016354B" w:rsidP="007A4394">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C98250A" w14:textId="77777777" w:rsidR="0016354B" w:rsidRPr="00FE13DB" w:rsidRDefault="0016354B" w:rsidP="007A4394">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3D1DE41" w14:textId="77777777" w:rsidR="0016354B" w:rsidRPr="00FE13DB" w:rsidRDefault="0016354B" w:rsidP="007A4394">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45483390" w14:textId="77777777" w:rsidR="0016354B" w:rsidRPr="00FE13DB" w:rsidRDefault="0016354B" w:rsidP="007A4394">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16354B" w:rsidRPr="00FE13DB" w14:paraId="745FB170" w14:textId="77777777" w:rsidTr="007A4394">
        <w:trPr>
          <w:trHeight w:val="305"/>
          <w:jc w:val="center"/>
        </w:trPr>
        <w:tc>
          <w:tcPr>
            <w:tcW w:w="1853" w:type="dxa"/>
            <w:vMerge/>
            <w:tcBorders>
              <w:left w:val="single" w:sz="4" w:space="0" w:color="auto"/>
              <w:right w:val="single" w:sz="4" w:space="0" w:color="auto"/>
            </w:tcBorders>
            <w:vAlign w:val="center"/>
          </w:tcPr>
          <w:p w14:paraId="5228D762" w14:textId="77777777" w:rsidR="0016354B" w:rsidRPr="00FE13DB" w:rsidRDefault="0016354B" w:rsidP="007A4394">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03DBB42E" w14:textId="77777777" w:rsidR="0016354B" w:rsidRPr="00FE13DB" w:rsidRDefault="0016354B" w:rsidP="007A4394">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E9BF991" w14:textId="77777777" w:rsidR="0016354B" w:rsidRPr="00FE13DB" w:rsidRDefault="0016354B" w:rsidP="007A4394">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60C1F3A2" w14:textId="77777777" w:rsidR="0016354B" w:rsidRPr="00FE13DB" w:rsidRDefault="0016354B" w:rsidP="007A4394">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BAC8464" w14:textId="77777777" w:rsidR="0016354B" w:rsidRPr="00FE13DB" w:rsidRDefault="0016354B" w:rsidP="007A4394">
            <w:pPr>
              <w:spacing w:before="0" w:after="0"/>
              <w:ind w:firstLine="0"/>
              <w:jc w:val="center"/>
              <w:rPr>
                <w:rFonts w:eastAsia="Calibri"/>
                <w:b/>
                <w:caps/>
                <w:szCs w:val="22"/>
                <w:lang w:eastAsia="en-US"/>
              </w:rPr>
            </w:pPr>
            <w:r w:rsidRPr="00FE13DB">
              <w:rPr>
                <w:rFonts w:eastAsia="Calibri"/>
                <w:b/>
                <w:caps/>
                <w:szCs w:val="22"/>
                <w:lang w:eastAsia="en-US"/>
              </w:rPr>
              <w:t>X</w:t>
            </w:r>
          </w:p>
        </w:tc>
      </w:tr>
      <w:tr w:rsidR="0016354B" w:rsidRPr="00FE13DB" w14:paraId="570F638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6270FF9" w14:textId="77777777" w:rsidR="0016354B" w:rsidRPr="00FE13DB" w:rsidRDefault="0016354B" w:rsidP="007A4394">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39C87B7" w14:textId="77777777" w:rsidR="0016354B" w:rsidRPr="00FE13DB" w:rsidRDefault="0016354B" w:rsidP="007A4394">
            <w:pPr>
              <w:spacing w:before="0" w:after="0"/>
              <w:ind w:firstLine="0"/>
              <w:rPr>
                <w:rFonts w:eastAsia="Calibri"/>
                <w:szCs w:val="22"/>
                <w:lang w:eastAsia="en-US"/>
              </w:rPr>
            </w:pPr>
            <w:r w:rsidRPr="00FE13DB">
              <w:rPr>
                <w:rFonts w:eastAsia="Calibri"/>
                <w:szCs w:val="22"/>
                <w:lang w:eastAsia="en-US"/>
              </w:rPr>
              <w:t>120.000,- €</w:t>
            </w:r>
          </w:p>
        </w:tc>
      </w:tr>
      <w:tr w:rsidR="0016354B" w:rsidRPr="00FE13DB" w14:paraId="5D94D741"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46A0930" w14:textId="77777777" w:rsidR="0016354B" w:rsidRPr="00FE13DB" w:rsidRDefault="0016354B" w:rsidP="007A4394">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2EF336D" w14:textId="77777777" w:rsidR="0016354B" w:rsidRPr="00FE13DB" w:rsidRDefault="0016354B" w:rsidP="007A4394">
            <w:pPr>
              <w:spacing w:before="0" w:after="0"/>
              <w:ind w:firstLine="0"/>
              <w:rPr>
                <w:rFonts w:eastAsia="Calibri"/>
                <w:szCs w:val="22"/>
                <w:lang w:eastAsia="en-US"/>
              </w:rPr>
            </w:pPr>
          </w:p>
        </w:tc>
      </w:tr>
      <w:tr w:rsidR="0016354B" w:rsidRPr="00FE13DB" w14:paraId="09C3EE7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212BFCA" w14:textId="77777777" w:rsidR="0016354B" w:rsidRPr="00FE13DB" w:rsidRDefault="0016354B" w:rsidP="007A4394">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45486CC" w14:textId="77777777" w:rsidR="0016354B" w:rsidRPr="00FE13DB" w:rsidRDefault="0016354B" w:rsidP="007A4394">
            <w:pPr>
              <w:spacing w:before="0" w:after="0"/>
              <w:ind w:firstLine="0"/>
              <w:rPr>
                <w:rFonts w:eastAsia="Calibri"/>
                <w:szCs w:val="22"/>
                <w:lang w:eastAsia="en-US"/>
              </w:rPr>
            </w:pPr>
            <w:r w:rsidRPr="00FE13DB">
              <w:rPr>
                <w:rFonts w:eastAsia="Calibri"/>
                <w:szCs w:val="22"/>
                <w:lang w:eastAsia="en-US"/>
              </w:rPr>
              <w:t>Pracovníci obce, projektový manažment, dodávateľ služieb, kontrolné orgány obce</w:t>
            </w:r>
          </w:p>
        </w:tc>
      </w:tr>
      <w:tr w:rsidR="0016354B" w:rsidRPr="00FE13DB" w14:paraId="09AADFBF"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CA11BF5" w14:textId="77777777" w:rsidR="0016354B" w:rsidRPr="00FE13DB" w:rsidRDefault="0016354B" w:rsidP="007A4394">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BBA6B16" w14:textId="77777777" w:rsidR="0016354B" w:rsidRPr="00FE13DB" w:rsidRDefault="0016354B" w:rsidP="007A4394">
            <w:pPr>
              <w:spacing w:before="0" w:after="0"/>
              <w:ind w:firstLine="0"/>
              <w:rPr>
                <w:rFonts w:eastAsia="Calibri"/>
                <w:szCs w:val="22"/>
                <w:lang w:eastAsia="en-US"/>
              </w:rPr>
            </w:pPr>
            <w:r w:rsidRPr="00FE13DB">
              <w:rPr>
                <w:rFonts w:eastAsia="Calibri"/>
                <w:szCs w:val="22"/>
                <w:lang w:eastAsia="en-US"/>
              </w:rPr>
              <w:t>Realizácia kurzov, školení a prednášok na podporu vzdelávania a kvalifikácie v súlade s potrebami, projektom a podmienkami výzvy.</w:t>
            </w:r>
          </w:p>
        </w:tc>
      </w:tr>
    </w:tbl>
    <w:p w14:paraId="79EA35F0" w14:textId="45DD01DE" w:rsidR="0016354B" w:rsidRPr="00FE13DB" w:rsidRDefault="0016354B" w:rsidP="00FE13DB">
      <w:pPr>
        <w:keepNext/>
        <w:keepLines/>
        <w:numPr>
          <w:ilvl w:val="1"/>
          <w:numId w:val="40"/>
        </w:numPr>
        <w:spacing w:before="360" w:after="240"/>
        <w:ind w:left="718" w:hanging="576"/>
        <w:jc w:val="left"/>
        <w:outlineLvl w:val="1"/>
        <w:rPr>
          <w:b/>
          <w:iCs/>
          <w:kern w:val="32"/>
          <w:szCs w:val="28"/>
          <w:lang w:eastAsia="en-US"/>
        </w:rPr>
      </w:pPr>
      <w:bookmarkStart w:id="367" w:name="_Toc138148249"/>
      <w:r w:rsidRPr="00FE13DB">
        <w:rPr>
          <w:b/>
          <w:iCs/>
          <w:kern w:val="32"/>
          <w:szCs w:val="28"/>
          <w:lang w:eastAsia="en-US"/>
        </w:rPr>
        <w:t xml:space="preserve">Opatrenie: </w:t>
      </w:r>
      <w:r w:rsidRPr="00FE13DB">
        <w:rPr>
          <w:b/>
          <w:iCs/>
          <w:kern w:val="32"/>
          <w:szCs w:val="28"/>
          <w:lang w:eastAsia="en-US"/>
        </w:rPr>
        <w:tab/>
        <w:t>Zvýšenie kultúrno-spoločenskej a športovej úrovne života v obci</w:t>
      </w:r>
      <w:bookmarkEnd w:id="3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762BF07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1BD935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0CA7A40" w14:textId="77777777" w:rsidR="00FE13DB" w:rsidRPr="00FE13DB" w:rsidRDefault="00FE13DB" w:rsidP="00FE13DB">
            <w:pPr>
              <w:numPr>
                <w:ilvl w:val="1"/>
                <w:numId w:val="62"/>
              </w:numPr>
              <w:spacing w:before="0" w:after="0"/>
              <w:rPr>
                <w:rFonts w:eastAsia="Calibri"/>
                <w:vanish/>
                <w:szCs w:val="22"/>
                <w:lang w:eastAsia="en-US"/>
              </w:rPr>
            </w:pPr>
          </w:p>
          <w:p w14:paraId="42C0B6A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2.2.1  Realizácia kultúrno-spoločenských podujatí</w:t>
            </w:r>
          </w:p>
        </w:tc>
      </w:tr>
      <w:tr w:rsidR="00FE13DB" w:rsidRPr="00FE13DB" w14:paraId="78490E1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EB60B1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8D40176"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Realizácia kultúrno-spoločenských podujatí. Podpora kultúrno-spoločenskej aktivizácie pre rozvoj kultúrno-spoločenského života obce, regióne, a pod. Spríjemniť život v obci kultúrnymi podujatiami – dni obce, Deň matiek, MDŽ, Mikuláš v obci, jesenné akcie spojené s výzdobou z polí a záhrad, pripomenúť zabudnuté akcie tradičných akcií – chod lampiónov, Lucie,  zapojiť detí materskej školy do akcií, vystúpenie talentov v obci (spev, hudobné nástroje, tanec)</w:t>
            </w:r>
          </w:p>
        </w:tc>
      </w:tr>
      <w:tr w:rsidR="00FE13DB" w:rsidRPr="00FE13DB" w14:paraId="56DEB905"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5AE7CDF"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1F93BD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17AB114"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AE828A8"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76C671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4BB775A"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367FA5D6" w14:textId="77777777" w:rsidTr="007A4394">
        <w:trPr>
          <w:trHeight w:val="297"/>
          <w:jc w:val="center"/>
        </w:trPr>
        <w:tc>
          <w:tcPr>
            <w:tcW w:w="1853" w:type="dxa"/>
            <w:vMerge/>
            <w:tcBorders>
              <w:left w:val="single" w:sz="4" w:space="0" w:color="auto"/>
              <w:right w:val="single" w:sz="4" w:space="0" w:color="auto"/>
            </w:tcBorders>
            <w:vAlign w:val="center"/>
          </w:tcPr>
          <w:p w14:paraId="396CE270"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137B290"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0CA09EA"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1EB3A6A"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82CB746" w14:textId="77777777" w:rsidR="00FE13DB" w:rsidRPr="00FE13DB" w:rsidRDefault="00FE13DB" w:rsidP="00FE13DB">
            <w:pPr>
              <w:spacing w:before="0" w:after="0"/>
              <w:ind w:firstLine="0"/>
              <w:jc w:val="center"/>
              <w:rPr>
                <w:rFonts w:eastAsia="Calibri"/>
                <w:b/>
                <w:caps/>
                <w:szCs w:val="22"/>
                <w:lang w:eastAsia="en-US"/>
              </w:rPr>
            </w:pPr>
          </w:p>
        </w:tc>
      </w:tr>
      <w:tr w:rsidR="00FE13DB" w:rsidRPr="00FE13DB" w14:paraId="2A0B76B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A09DF6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7CD4CE3"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60.000,- €</w:t>
            </w:r>
          </w:p>
        </w:tc>
      </w:tr>
      <w:tr w:rsidR="00FE13DB" w:rsidRPr="00FE13DB" w14:paraId="77EE8563"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4D5DA3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B214F5D"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38F63252"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48028A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3A4EBC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kultúrny pracovník, dodávateľ služieb, kontrolné orgány obce</w:t>
            </w:r>
          </w:p>
        </w:tc>
      </w:tr>
      <w:tr w:rsidR="00FE13DB" w:rsidRPr="00FE13DB" w14:paraId="2D9BDD5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7F5456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lastRenderedPageBreak/>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773B96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Realizácia rôznych kultúrno-spoločenských podujatí (pravidelných aj príležitostných) v súlade s možnosťami, potrebami a podmienkami výziev.</w:t>
            </w:r>
          </w:p>
        </w:tc>
      </w:tr>
    </w:tbl>
    <w:p w14:paraId="4F861184"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52E12C2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55ACB6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73AB93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2.2.2  Realizácia športových podujatí</w:t>
            </w:r>
          </w:p>
        </w:tc>
      </w:tr>
      <w:tr w:rsidR="00FE13DB" w:rsidRPr="00FE13DB" w14:paraId="414AB826"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368C47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544F3D4"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Realizácia športových podujatí. Podpora športovej a kondičnej aktivizácie pre udržanie zdravého životného štýlu obyvateľov obce, a pod. Doteraz nezrealizované športové podujatia za účastí všetkých vekových kategórií, zaviesť tradície sezónnych športových podujatí občanov</w:t>
            </w:r>
          </w:p>
        </w:tc>
      </w:tr>
      <w:tr w:rsidR="00FE13DB" w:rsidRPr="00FE13DB" w14:paraId="6572DC09"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A87631E"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66F26384"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BE0B530"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7693E46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2AE27E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E3D6C5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5D34FB94" w14:textId="77777777" w:rsidTr="007A4394">
        <w:trPr>
          <w:trHeight w:val="385"/>
          <w:jc w:val="center"/>
        </w:trPr>
        <w:tc>
          <w:tcPr>
            <w:tcW w:w="1853" w:type="dxa"/>
            <w:vMerge/>
            <w:tcBorders>
              <w:left w:val="single" w:sz="4" w:space="0" w:color="auto"/>
              <w:right w:val="single" w:sz="4" w:space="0" w:color="auto"/>
            </w:tcBorders>
            <w:vAlign w:val="center"/>
          </w:tcPr>
          <w:p w14:paraId="02704494"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803862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A3F7732"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FCC7388"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4179155A" w14:textId="77777777" w:rsidR="00FE13DB" w:rsidRPr="00FE13DB" w:rsidRDefault="00FE13DB" w:rsidP="00FE13DB">
            <w:pPr>
              <w:spacing w:before="0" w:after="0"/>
              <w:ind w:firstLine="0"/>
              <w:jc w:val="center"/>
              <w:rPr>
                <w:rFonts w:eastAsia="Calibri"/>
                <w:b/>
                <w:caps/>
                <w:szCs w:val="22"/>
                <w:lang w:eastAsia="en-US"/>
              </w:rPr>
            </w:pPr>
          </w:p>
        </w:tc>
      </w:tr>
      <w:tr w:rsidR="00FE13DB" w:rsidRPr="00FE13DB" w14:paraId="2D9D043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4A44D7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E3C628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50.000,- €</w:t>
            </w:r>
          </w:p>
        </w:tc>
      </w:tr>
      <w:tr w:rsidR="00FE13DB" w:rsidRPr="00FE13DB" w14:paraId="0BAC0CF8"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BB7F27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ADDD7C8" w14:textId="77777777" w:rsidR="00FE13DB" w:rsidRPr="00FE13DB" w:rsidRDefault="00FE13DB" w:rsidP="00FE13DB">
            <w:pPr>
              <w:spacing w:before="0" w:after="0"/>
              <w:ind w:firstLine="0"/>
              <w:rPr>
                <w:rFonts w:eastAsia="Calibri"/>
                <w:szCs w:val="22"/>
                <w:lang w:eastAsia="en-US"/>
              </w:rPr>
            </w:pPr>
          </w:p>
        </w:tc>
      </w:tr>
      <w:tr w:rsidR="00FE13DB" w:rsidRPr="00FE13DB" w14:paraId="7EF4AC3D"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27A3C7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66F82A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kultúrny pracovník, dodávateľ služieb, kontrolné orgány obce</w:t>
            </w:r>
          </w:p>
        </w:tc>
      </w:tr>
      <w:tr w:rsidR="00FE13DB" w:rsidRPr="00FE13DB" w14:paraId="059D8A6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B80A35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107DC5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Realizované rôzne športové podujatia (pravidelné aj príležitostné) v súlade s možnosťami, potrebami a podmienkami výziev.</w:t>
            </w:r>
          </w:p>
        </w:tc>
      </w:tr>
    </w:tbl>
    <w:p w14:paraId="07D2F76C"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3DA38A6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36A9C9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C0602B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2.2.3  Podpora folklóru</w:t>
            </w:r>
          </w:p>
        </w:tc>
      </w:tr>
      <w:tr w:rsidR="00FE13DB" w:rsidRPr="00FE13DB" w14:paraId="192486AF"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601CD4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E2C6B7D"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 xml:space="preserve">Podpora folklóru. Podpora aktivizácie pre rozvoj folklóru a kultúrno-spoločenského života obce, regióne, a pod. </w:t>
            </w:r>
          </w:p>
        </w:tc>
      </w:tr>
      <w:tr w:rsidR="00FE13DB" w:rsidRPr="00FE13DB" w14:paraId="31764225"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94FAD1C"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0B0D43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ACA92BB"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86BEBD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F449EFB"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4693DC4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4FA967AB" w14:textId="77777777" w:rsidTr="007A4394">
        <w:trPr>
          <w:trHeight w:val="297"/>
          <w:jc w:val="center"/>
        </w:trPr>
        <w:tc>
          <w:tcPr>
            <w:tcW w:w="1853" w:type="dxa"/>
            <w:vMerge/>
            <w:tcBorders>
              <w:left w:val="single" w:sz="4" w:space="0" w:color="auto"/>
              <w:right w:val="single" w:sz="4" w:space="0" w:color="auto"/>
            </w:tcBorders>
            <w:vAlign w:val="center"/>
          </w:tcPr>
          <w:p w14:paraId="20D461AE"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0EB41AB1"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E70C0E8"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6A55E7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126FC4B" w14:textId="77777777" w:rsidR="00FE13DB" w:rsidRPr="00FE13DB" w:rsidRDefault="00FE13DB" w:rsidP="00FE13DB">
            <w:pPr>
              <w:spacing w:before="0" w:after="0"/>
              <w:ind w:firstLine="0"/>
              <w:jc w:val="center"/>
              <w:rPr>
                <w:rFonts w:eastAsia="Calibri"/>
                <w:b/>
                <w:caps/>
                <w:szCs w:val="22"/>
                <w:lang w:eastAsia="en-US"/>
              </w:rPr>
            </w:pPr>
          </w:p>
        </w:tc>
      </w:tr>
      <w:tr w:rsidR="00FE13DB" w:rsidRPr="00FE13DB" w14:paraId="295BF673"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0FADB3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2B8DF5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60.000,- €</w:t>
            </w:r>
          </w:p>
        </w:tc>
      </w:tr>
      <w:tr w:rsidR="00FE13DB" w:rsidRPr="00FE13DB" w14:paraId="3D2D525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80A735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3F6C696" w14:textId="77777777" w:rsidR="00FE13DB" w:rsidRPr="00FE13DB" w:rsidRDefault="00FE13DB" w:rsidP="00FE13DB">
            <w:pPr>
              <w:spacing w:before="0" w:after="0"/>
              <w:ind w:firstLine="0"/>
              <w:rPr>
                <w:rFonts w:eastAsia="Calibri"/>
                <w:szCs w:val="22"/>
                <w:lang w:eastAsia="en-US"/>
              </w:rPr>
            </w:pPr>
          </w:p>
        </w:tc>
      </w:tr>
      <w:tr w:rsidR="00FE13DB" w:rsidRPr="00FE13DB" w14:paraId="4DBBFAA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EBDACE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D9DE73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kultúrny pracovník, dodávateľ služieb, kontrolné orgány obce</w:t>
            </w:r>
          </w:p>
        </w:tc>
      </w:tr>
      <w:tr w:rsidR="00FE13DB" w:rsidRPr="00FE13DB" w14:paraId="00A5339B"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F8BB20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D3AB7A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Realizácia rôznych folklórnych podujatí (pravidelných aj príležitostných) v súlade s možnosťami, potrebami a podmienkami výziev.</w:t>
            </w:r>
          </w:p>
        </w:tc>
      </w:tr>
    </w:tbl>
    <w:p w14:paraId="5CB966FF" w14:textId="77777777" w:rsidR="00FE13DB" w:rsidRDefault="00FE13DB" w:rsidP="00FE13DB">
      <w:pPr>
        <w:spacing w:before="0" w:after="0"/>
        <w:ind w:firstLine="0"/>
        <w:rPr>
          <w:rFonts w:eastAsia="Calibri"/>
          <w:szCs w:val="22"/>
          <w:lang w:eastAsia="en-US"/>
        </w:rPr>
      </w:pPr>
    </w:p>
    <w:p w14:paraId="644A1ED3" w14:textId="77777777" w:rsidR="0016354B" w:rsidRDefault="0016354B" w:rsidP="00FE13DB">
      <w:pPr>
        <w:spacing w:before="0" w:after="0"/>
        <w:ind w:firstLine="0"/>
        <w:rPr>
          <w:rFonts w:eastAsia="Calibri"/>
          <w:szCs w:val="22"/>
          <w:lang w:eastAsia="en-US"/>
        </w:rPr>
      </w:pPr>
    </w:p>
    <w:p w14:paraId="7134827B" w14:textId="77777777" w:rsidR="0016354B" w:rsidRDefault="0016354B" w:rsidP="00FE13DB">
      <w:pPr>
        <w:spacing w:before="0" w:after="0"/>
        <w:ind w:firstLine="0"/>
        <w:rPr>
          <w:rFonts w:eastAsia="Calibri"/>
          <w:szCs w:val="22"/>
          <w:lang w:eastAsia="en-US"/>
        </w:rPr>
      </w:pPr>
    </w:p>
    <w:p w14:paraId="404DAA63" w14:textId="77777777" w:rsidR="0016354B" w:rsidRDefault="0016354B" w:rsidP="00FE13DB">
      <w:pPr>
        <w:spacing w:before="0" w:after="0"/>
        <w:ind w:firstLine="0"/>
        <w:rPr>
          <w:rFonts w:eastAsia="Calibri"/>
          <w:szCs w:val="22"/>
          <w:lang w:eastAsia="en-US"/>
        </w:rPr>
      </w:pPr>
    </w:p>
    <w:p w14:paraId="3996DEAC" w14:textId="77777777" w:rsidR="0016354B" w:rsidRPr="00FE13DB" w:rsidRDefault="0016354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5992B26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FB12C7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lastRenderedPageBreak/>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B049345"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2.2.4  Podpora tradícií</w:t>
            </w:r>
          </w:p>
        </w:tc>
      </w:tr>
      <w:tr w:rsidR="00FE13DB" w:rsidRPr="00FE13DB" w14:paraId="40765AFC"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BD4032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F8A8753"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Podpora tradícií a aktivizácie pre rozvoj tradície obce, regióne, a pod.</w:t>
            </w:r>
          </w:p>
        </w:tc>
      </w:tr>
      <w:tr w:rsidR="00FE13DB" w:rsidRPr="00FE13DB" w14:paraId="49C59217"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78D5B9A"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24FFE58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81664C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E25319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3EC14AB"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2E1C16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3DE4BF0C" w14:textId="77777777" w:rsidTr="007A4394">
        <w:trPr>
          <w:trHeight w:val="297"/>
          <w:jc w:val="center"/>
        </w:trPr>
        <w:tc>
          <w:tcPr>
            <w:tcW w:w="1853" w:type="dxa"/>
            <w:vMerge/>
            <w:tcBorders>
              <w:left w:val="single" w:sz="4" w:space="0" w:color="auto"/>
              <w:right w:val="single" w:sz="4" w:space="0" w:color="auto"/>
            </w:tcBorders>
            <w:vAlign w:val="center"/>
          </w:tcPr>
          <w:p w14:paraId="3B8257FE"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2768ABC"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8B51181"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56D7F72"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4BEFC60" w14:textId="77777777" w:rsidR="00FE13DB" w:rsidRPr="00FE13DB" w:rsidRDefault="00FE13DB" w:rsidP="00FE13DB">
            <w:pPr>
              <w:spacing w:before="0" w:after="0"/>
              <w:ind w:firstLine="0"/>
              <w:jc w:val="center"/>
              <w:rPr>
                <w:rFonts w:eastAsia="Calibri"/>
                <w:b/>
                <w:caps/>
                <w:szCs w:val="22"/>
                <w:lang w:eastAsia="en-US"/>
              </w:rPr>
            </w:pPr>
          </w:p>
        </w:tc>
      </w:tr>
      <w:tr w:rsidR="00FE13DB" w:rsidRPr="00FE13DB" w14:paraId="21D4B50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B8216D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8B2E3A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20.000,- €</w:t>
            </w:r>
          </w:p>
        </w:tc>
      </w:tr>
      <w:tr w:rsidR="00FE13DB" w:rsidRPr="00FE13DB" w14:paraId="2FDD7E4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831467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56A737F" w14:textId="77777777" w:rsidR="00FE13DB" w:rsidRPr="00FE13DB" w:rsidRDefault="00FE13DB" w:rsidP="00FE13DB">
            <w:pPr>
              <w:spacing w:before="0" w:after="0"/>
              <w:ind w:firstLine="0"/>
              <w:rPr>
                <w:rFonts w:eastAsia="Calibri"/>
                <w:szCs w:val="22"/>
                <w:lang w:eastAsia="en-US"/>
              </w:rPr>
            </w:pPr>
          </w:p>
        </w:tc>
      </w:tr>
      <w:tr w:rsidR="00FE13DB" w:rsidRPr="00FE13DB" w14:paraId="17A844E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F41DA3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C5D057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kultúrny pracovník, dodávateľ služieb, kontrolné orgány obce</w:t>
            </w:r>
          </w:p>
        </w:tc>
      </w:tr>
      <w:tr w:rsidR="00FE13DB" w:rsidRPr="00FE13DB" w14:paraId="43FEA46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D6850A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5E9C386"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Realizácia rôznych tradičných podujatí (pravidelných aj príležitostných) v súlade s možnosťami, potrebami a podmienkami výziev.</w:t>
            </w:r>
          </w:p>
        </w:tc>
      </w:tr>
    </w:tbl>
    <w:p w14:paraId="1AF5CA27" w14:textId="77777777" w:rsidR="00FE13DB" w:rsidRPr="00FE13DB" w:rsidRDefault="00FE13DB" w:rsidP="00FE13DB">
      <w:pPr>
        <w:spacing w:before="0" w:after="0"/>
        <w:ind w:firstLine="0"/>
        <w:rPr>
          <w:rFonts w:eastAsia="Calibri"/>
          <w:szCs w:val="22"/>
          <w:lang w:eastAsia="en-US"/>
        </w:rPr>
      </w:pPr>
    </w:p>
    <w:p w14:paraId="6258FFA0" w14:textId="6BE944AC" w:rsidR="00FE13DB" w:rsidRPr="00FE13DB" w:rsidRDefault="00FE13DB" w:rsidP="00FE13DB">
      <w:pPr>
        <w:keepNext/>
        <w:keepLines/>
        <w:pageBreakBefore/>
        <w:numPr>
          <w:ilvl w:val="0"/>
          <w:numId w:val="40"/>
        </w:numPr>
        <w:spacing w:before="0" w:after="0"/>
        <w:ind w:left="574" w:hanging="432"/>
        <w:jc w:val="left"/>
        <w:outlineLvl w:val="0"/>
        <w:rPr>
          <w:b/>
          <w:bCs/>
          <w:kern w:val="32"/>
          <w:sz w:val="28"/>
          <w:szCs w:val="32"/>
          <w:lang w:eastAsia="en-US"/>
        </w:rPr>
      </w:pPr>
      <w:bookmarkStart w:id="368" w:name="_Toc417617000"/>
      <w:bookmarkStart w:id="369" w:name="_Toc138148250"/>
      <w:r w:rsidRPr="00FE13DB">
        <w:rPr>
          <w:b/>
          <w:bCs/>
          <w:kern w:val="32"/>
          <w:sz w:val="28"/>
          <w:szCs w:val="32"/>
          <w:lang w:eastAsia="en-US"/>
        </w:rPr>
        <w:lastRenderedPageBreak/>
        <w:t>Priorita:</w:t>
      </w:r>
      <w:r w:rsidRPr="00FE13DB">
        <w:rPr>
          <w:b/>
          <w:bCs/>
          <w:kern w:val="32"/>
          <w:sz w:val="28"/>
          <w:szCs w:val="32"/>
          <w:lang w:eastAsia="en-US"/>
        </w:rPr>
        <w:tab/>
      </w:r>
      <w:r w:rsidR="0016354B">
        <w:rPr>
          <w:b/>
          <w:bCs/>
          <w:kern w:val="32"/>
          <w:sz w:val="28"/>
          <w:szCs w:val="32"/>
          <w:lang w:eastAsia="en-US"/>
        </w:rPr>
        <w:tab/>
      </w:r>
      <w:r w:rsidRPr="00FE13DB">
        <w:rPr>
          <w:b/>
          <w:bCs/>
          <w:kern w:val="32"/>
          <w:sz w:val="28"/>
          <w:szCs w:val="32"/>
          <w:lang w:eastAsia="en-US"/>
        </w:rPr>
        <w:t>Sociálno-ekonomický rozvoj obce</w:t>
      </w:r>
      <w:bookmarkEnd w:id="368"/>
      <w:bookmarkEnd w:id="369"/>
    </w:p>
    <w:p w14:paraId="0B538594" w14:textId="6EFC72AB" w:rsidR="00FE13DB" w:rsidRPr="00FE13DB" w:rsidRDefault="00FE13DB" w:rsidP="00FE13DB">
      <w:pPr>
        <w:keepNext/>
        <w:keepLines/>
        <w:numPr>
          <w:ilvl w:val="1"/>
          <w:numId w:val="40"/>
        </w:numPr>
        <w:spacing w:before="360" w:after="240"/>
        <w:ind w:left="718" w:hanging="576"/>
        <w:jc w:val="left"/>
        <w:outlineLvl w:val="1"/>
        <w:rPr>
          <w:b/>
          <w:iCs/>
          <w:kern w:val="32"/>
          <w:szCs w:val="28"/>
          <w:lang w:eastAsia="en-US"/>
        </w:rPr>
      </w:pPr>
      <w:bookmarkStart w:id="370" w:name="_Toc417617001"/>
      <w:bookmarkStart w:id="371" w:name="_Toc138148251"/>
      <w:r w:rsidRPr="00FE13DB">
        <w:rPr>
          <w:b/>
          <w:iCs/>
          <w:kern w:val="32"/>
          <w:szCs w:val="28"/>
          <w:lang w:eastAsia="en-US"/>
        </w:rPr>
        <w:t>Opatrenie:</w:t>
      </w:r>
      <w:r w:rsidRPr="00FE13DB">
        <w:rPr>
          <w:b/>
          <w:iCs/>
          <w:kern w:val="32"/>
          <w:szCs w:val="28"/>
          <w:lang w:eastAsia="en-US"/>
        </w:rPr>
        <w:tab/>
        <w:t xml:space="preserve">Rozvoj sociálnej starostlivosti o starých, nevládnych a sociálne </w:t>
      </w:r>
      <w:r w:rsidRPr="00FE13DB">
        <w:rPr>
          <w:b/>
          <w:iCs/>
          <w:kern w:val="32"/>
          <w:szCs w:val="28"/>
          <w:lang w:eastAsia="en-US"/>
        </w:rPr>
        <w:tab/>
      </w:r>
      <w:r w:rsidRPr="00FE13DB">
        <w:rPr>
          <w:b/>
          <w:iCs/>
          <w:kern w:val="32"/>
          <w:szCs w:val="28"/>
          <w:lang w:eastAsia="en-US"/>
        </w:rPr>
        <w:tab/>
      </w:r>
      <w:r w:rsidR="0016354B">
        <w:rPr>
          <w:b/>
          <w:iCs/>
          <w:kern w:val="32"/>
          <w:szCs w:val="28"/>
          <w:lang w:eastAsia="en-US"/>
        </w:rPr>
        <w:tab/>
      </w:r>
      <w:r w:rsidRPr="00FE13DB">
        <w:rPr>
          <w:b/>
          <w:iCs/>
          <w:kern w:val="32"/>
          <w:szCs w:val="28"/>
          <w:lang w:eastAsia="en-US"/>
        </w:rPr>
        <w:t>vylúčených občanov</w:t>
      </w:r>
      <w:bookmarkEnd w:id="370"/>
      <w:bookmarkEnd w:id="3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68759DF6"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E383A3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E1CF87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3.1.1  Realizácia projektu terénnej sociálnej práce</w:t>
            </w:r>
          </w:p>
        </w:tc>
      </w:tr>
      <w:tr w:rsidR="00FE13DB" w:rsidRPr="00FE13DB" w14:paraId="690A1E6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339DC6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DC8524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Poskytovanie terénnych služieb starostlivosti pre sociálne znevýhodnených obyvateľov na zmiernenie dopadu ich situácie a začleňovanie do diania obce.</w:t>
            </w:r>
          </w:p>
        </w:tc>
      </w:tr>
      <w:tr w:rsidR="00FE13DB" w:rsidRPr="00FE13DB" w14:paraId="072E68BB"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43C47E1"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79E580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0A3135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B2945B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9658E1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80A1E0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3A933042" w14:textId="77777777" w:rsidTr="007A4394">
        <w:trPr>
          <w:trHeight w:val="284"/>
          <w:jc w:val="center"/>
        </w:trPr>
        <w:tc>
          <w:tcPr>
            <w:tcW w:w="1853" w:type="dxa"/>
            <w:vMerge/>
            <w:tcBorders>
              <w:left w:val="single" w:sz="4" w:space="0" w:color="auto"/>
              <w:right w:val="single" w:sz="4" w:space="0" w:color="auto"/>
            </w:tcBorders>
            <w:vAlign w:val="center"/>
          </w:tcPr>
          <w:p w14:paraId="1A748948"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03C33D3E"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4111BD5" w14:textId="77777777" w:rsidR="00FE13DB" w:rsidRPr="00FE13DB" w:rsidRDefault="00FE13DB" w:rsidP="00FE13DB">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4F65AFF1"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B1B8A3E"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17BCD79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BAF359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BA86F26"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150.000,- €</w:t>
            </w:r>
          </w:p>
        </w:tc>
      </w:tr>
      <w:tr w:rsidR="00FE13DB" w:rsidRPr="00FE13DB" w14:paraId="62C809C3"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2A7FDC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1BF4BB4"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684547D6"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F2B61B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E50AE8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kontrolné orgány obce</w:t>
            </w:r>
          </w:p>
        </w:tc>
      </w:tr>
      <w:tr w:rsidR="00FE13DB" w:rsidRPr="00FE13DB" w14:paraId="08AAEE8F"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4E1DD2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7EEA133"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Realizácia terénnych služieb starostlivosti pre cieľové skupiny, tvorba pracovných miest TSP a ATSP v súlade s potrebami, projektom a podmienkami výzvy.</w:t>
            </w:r>
          </w:p>
        </w:tc>
      </w:tr>
    </w:tbl>
    <w:p w14:paraId="208E8CF0" w14:textId="77777777" w:rsidR="00FE13DB" w:rsidRPr="00FE13DB" w:rsidRDefault="00FE13DB" w:rsidP="00FE13DB">
      <w:pPr>
        <w:spacing w:before="0" w:after="0"/>
        <w:ind w:firstLine="0"/>
        <w:rPr>
          <w:rFonts w:eastAsia="Calibri"/>
          <w:szCs w:val="22"/>
          <w:lang w:eastAsia="en-US"/>
        </w:rPr>
      </w:pPr>
    </w:p>
    <w:p w14:paraId="17C19461" w14:textId="77777777" w:rsidR="00FE13DB" w:rsidRPr="00FE13DB" w:rsidRDefault="00FE13DB" w:rsidP="00FE13DB">
      <w:pPr>
        <w:keepNext/>
        <w:keepLines/>
        <w:numPr>
          <w:ilvl w:val="1"/>
          <w:numId w:val="40"/>
        </w:numPr>
        <w:spacing w:before="360" w:after="240"/>
        <w:ind w:left="718" w:hanging="576"/>
        <w:jc w:val="left"/>
        <w:outlineLvl w:val="1"/>
        <w:rPr>
          <w:b/>
          <w:iCs/>
          <w:kern w:val="32"/>
          <w:szCs w:val="28"/>
          <w:lang w:eastAsia="en-US"/>
        </w:rPr>
      </w:pPr>
      <w:bookmarkStart w:id="372" w:name="_Toc417617002"/>
      <w:bookmarkStart w:id="373" w:name="_Toc138148252"/>
      <w:r w:rsidRPr="00FE13DB">
        <w:rPr>
          <w:b/>
          <w:iCs/>
          <w:kern w:val="32"/>
          <w:szCs w:val="28"/>
          <w:lang w:eastAsia="en-US"/>
        </w:rPr>
        <w:t xml:space="preserve">Opatrenie: </w:t>
      </w:r>
      <w:r w:rsidRPr="00FE13DB">
        <w:rPr>
          <w:b/>
          <w:iCs/>
          <w:kern w:val="32"/>
          <w:szCs w:val="28"/>
          <w:lang w:eastAsia="en-US"/>
        </w:rPr>
        <w:tab/>
        <w:t>Podpora rozvoja podnikania v obci</w:t>
      </w:r>
      <w:bookmarkEnd w:id="372"/>
      <w:bookmarkEnd w:id="3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39BB9A1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86601C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C5E7C57" w14:textId="77777777" w:rsidR="00FE13DB" w:rsidRPr="00FE13DB" w:rsidRDefault="00FE13DB" w:rsidP="00FE13DB">
            <w:pPr>
              <w:numPr>
                <w:ilvl w:val="1"/>
                <w:numId w:val="62"/>
              </w:numPr>
              <w:spacing w:before="0" w:after="0"/>
              <w:rPr>
                <w:rFonts w:eastAsia="Calibri"/>
                <w:vanish/>
                <w:szCs w:val="22"/>
                <w:lang w:eastAsia="en-US"/>
              </w:rPr>
            </w:pPr>
          </w:p>
          <w:p w14:paraId="4FD5020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3.2.1  Tvorba prostredia pre podnikanie a investorov (OPS, soc. Podnik ap.)</w:t>
            </w:r>
          </w:p>
        </w:tc>
      </w:tr>
      <w:tr w:rsidR="00FE13DB" w:rsidRPr="00FE13DB" w14:paraId="3FDF9C8F"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D132C2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391150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Tvorba prostredia pre podnikanie a investorov. Potreba rozvoja podnikateľského prostredia a podnikanie v obci spoluprácou na partnerstvách regionálneho rozvoja.</w:t>
            </w:r>
          </w:p>
        </w:tc>
      </w:tr>
      <w:tr w:rsidR="00FE13DB" w:rsidRPr="00FE13DB" w14:paraId="4BA0DD95"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085E196"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2B2BDD7C"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CDC950C"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54EB8C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8136A2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BDB6AE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70152251" w14:textId="77777777" w:rsidTr="007A4394">
        <w:trPr>
          <w:trHeight w:val="284"/>
          <w:jc w:val="center"/>
        </w:trPr>
        <w:tc>
          <w:tcPr>
            <w:tcW w:w="1853" w:type="dxa"/>
            <w:vMerge/>
            <w:tcBorders>
              <w:left w:val="single" w:sz="4" w:space="0" w:color="auto"/>
              <w:right w:val="single" w:sz="4" w:space="0" w:color="auto"/>
            </w:tcBorders>
            <w:vAlign w:val="center"/>
          </w:tcPr>
          <w:p w14:paraId="756189C6"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39EF594E"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E41E03A"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043D136"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4BDCAA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3F1CC5C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5D2649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36A466F"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200.000,- €</w:t>
            </w:r>
          </w:p>
        </w:tc>
      </w:tr>
      <w:tr w:rsidR="00FE13DB" w:rsidRPr="00FE13DB" w14:paraId="5E6C5BE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DDB1DC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A1262FC" w14:textId="77777777" w:rsidR="00FE13DB" w:rsidRPr="00FE13DB" w:rsidRDefault="00FE13DB" w:rsidP="00FE13DB">
            <w:pPr>
              <w:spacing w:before="0" w:after="0"/>
              <w:ind w:firstLine="0"/>
              <w:rPr>
                <w:rFonts w:eastAsia="Calibri"/>
                <w:szCs w:val="22"/>
                <w:lang w:eastAsia="en-US"/>
              </w:rPr>
            </w:pPr>
          </w:p>
        </w:tc>
      </w:tr>
      <w:tr w:rsidR="00FE13DB" w:rsidRPr="00FE13DB" w14:paraId="4A553B48"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E0D83A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780915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partneri, kontrolné orgány obce</w:t>
            </w:r>
          </w:p>
        </w:tc>
      </w:tr>
      <w:tr w:rsidR="00FE13DB" w:rsidRPr="00FE13DB" w14:paraId="204D6C23"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2D0103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30B371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Príprava samosprávy na programy podporujúce regionálny rozvoj prostredníctvom, účasť podnikateľov a investorov, a pod.</w:t>
            </w:r>
          </w:p>
        </w:tc>
      </w:tr>
    </w:tbl>
    <w:p w14:paraId="553A3B14"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0A0F4D7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5F9493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lastRenderedPageBreak/>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77B238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3.2.2  Realizácia projektov spolupráce s podnikateľmi a občianskym sektorom (MAS)</w:t>
            </w:r>
          </w:p>
        </w:tc>
      </w:tr>
      <w:tr w:rsidR="00FE13DB" w:rsidRPr="00FE13DB" w14:paraId="016F759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81A6F2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927A846"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Potreba rozvoja podnikateľského a občianskeho prostredia v obci spoluprácou na partnerstvách regionálneho rozvoja (Miestna akčná skupina).</w:t>
            </w:r>
          </w:p>
        </w:tc>
      </w:tr>
      <w:tr w:rsidR="00FE13DB" w:rsidRPr="00FE13DB" w14:paraId="1FB0EFC1"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BFF4547"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B116E5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6C2D1C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AF61974"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E3B5B6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62E0CE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42A6AA12" w14:textId="77777777" w:rsidTr="007A4394">
        <w:trPr>
          <w:trHeight w:val="284"/>
          <w:jc w:val="center"/>
        </w:trPr>
        <w:tc>
          <w:tcPr>
            <w:tcW w:w="1853" w:type="dxa"/>
            <w:vMerge/>
            <w:tcBorders>
              <w:left w:val="single" w:sz="4" w:space="0" w:color="auto"/>
              <w:right w:val="single" w:sz="4" w:space="0" w:color="auto"/>
            </w:tcBorders>
            <w:vAlign w:val="center"/>
          </w:tcPr>
          <w:p w14:paraId="61EA74AF"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A8B58E7"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EDE955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C15364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4D10B2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653AA2A2"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ED73D8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25FEE0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100.000,- €</w:t>
            </w:r>
          </w:p>
        </w:tc>
      </w:tr>
      <w:tr w:rsidR="00FE13DB" w:rsidRPr="00FE13DB" w14:paraId="7D4BF2D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57E0DE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FE708DE" w14:textId="77777777" w:rsidR="00FE13DB" w:rsidRPr="00FE13DB" w:rsidRDefault="00FE13DB" w:rsidP="00FE13DB">
            <w:pPr>
              <w:spacing w:before="0" w:after="0"/>
              <w:ind w:firstLine="0"/>
              <w:rPr>
                <w:rFonts w:eastAsia="Calibri"/>
                <w:szCs w:val="22"/>
                <w:lang w:eastAsia="en-US"/>
              </w:rPr>
            </w:pPr>
          </w:p>
        </w:tc>
      </w:tr>
      <w:tr w:rsidR="00FE13DB" w:rsidRPr="00FE13DB" w14:paraId="02A7EEEC"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5B09CF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3828EA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partneri, kontrolné orgány obce</w:t>
            </w:r>
          </w:p>
        </w:tc>
      </w:tr>
      <w:tr w:rsidR="00FE13DB" w:rsidRPr="00FE13DB" w14:paraId="3139A91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F857B1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ECF493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Príprava samosprávy na programy podporujúce regionálny rozvoj prostredníctvom Miestnych akčných skupín, a pod.</w:t>
            </w:r>
          </w:p>
        </w:tc>
      </w:tr>
    </w:tbl>
    <w:p w14:paraId="0C17A6FA" w14:textId="77777777" w:rsidR="00FE13DB" w:rsidRPr="00FE13DB" w:rsidRDefault="00FE13DB" w:rsidP="00FE13DB">
      <w:pPr>
        <w:spacing w:before="0" w:after="0"/>
        <w:ind w:firstLine="0"/>
        <w:rPr>
          <w:rFonts w:eastAsia="Calibri"/>
          <w:szCs w:val="22"/>
          <w:lang w:eastAsia="en-US"/>
        </w:rPr>
      </w:pPr>
    </w:p>
    <w:p w14:paraId="026D8856" w14:textId="65C7F172" w:rsidR="00FE13DB" w:rsidRPr="00FE13DB" w:rsidRDefault="00FE13DB" w:rsidP="00FE13DB">
      <w:pPr>
        <w:keepNext/>
        <w:keepLines/>
        <w:pageBreakBefore/>
        <w:numPr>
          <w:ilvl w:val="0"/>
          <w:numId w:val="40"/>
        </w:numPr>
        <w:spacing w:before="0" w:after="0"/>
        <w:ind w:left="574" w:hanging="432"/>
        <w:jc w:val="left"/>
        <w:outlineLvl w:val="0"/>
        <w:rPr>
          <w:b/>
          <w:bCs/>
          <w:kern w:val="32"/>
          <w:sz w:val="28"/>
          <w:szCs w:val="32"/>
          <w:lang w:eastAsia="en-US"/>
        </w:rPr>
      </w:pPr>
      <w:bookmarkStart w:id="374" w:name="_Toc417617003"/>
      <w:bookmarkStart w:id="375" w:name="_Toc138148253"/>
      <w:r w:rsidRPr="00FE13DB">
        <w:rPr>
          <w:b/>
          <w:bCs/>
          <w:kern w:val="32"/>
          <w:sz w:val="28"/>
          <w:szCs w:val="32"/>
          <w:lang w:eastAsia="en-US"/>
        </w:rPr>
        <w:lastRenderedPageBreak/>
        <w:t xml:space="preserve">Priorita: </w:t>
      </w:r>
      <w:r w:rsidRPr="00FE13DB">
        <w:rPr>
          <w:b/>
          <w:bCs/>
          <w:kern w:val="32"/>
          <w:sz w:val="28"/>
          <w:szCs w:val="32"/>
          <w:lang w:eastAsia="en-US"/>
        </w:rPr>
        <w:tab/>
      </w:r>
      <w:r w:rsidR="0016354B">
        <w:rPr>
          <w:b/>
          <w:bCs/>
          <w:kern w:val="32"/>
          <w:sz w:val="28"/>
          <w:szCs w:val="32"/>
          <w:lang w:eastAsia="en-US"/>
        </w:rPr>
        <w:tab/>
      </w:r>
      <w:r w:rsidRPr="00FE13DB">
        <w:rPr>
          <w:b/>
          <w:bCs/>
          <w:kern w:val="32"/>
          <w:sz w:val="28"/>
          <w:szCs w:val="32"/>
          <w:lang w:eastAsia="en-US"/>
        </w:rPr>
        <w:t>Ochrana a tvorba životného prostredia</w:t>
      </w:r>
      <w:bookmarkEnd w:id="374"/>
      <w:bookmarkEnd w:id="375"/>
      <w:r w:rsidRPr="00FE13DB">
        <w:rPr>
          <w:b/>
          <w:bCs/>
          <w:kern w:val="32"/>
          <w:sz w:val="28"/>
          <w:szCs w:val="32"/>
          <w:lang w:eastAsia="en-US"/>
        </w:rPr>
        <w:t xml:space="preserve"> </w:t>
      </w:r>
    </w:p>
    <w:p w14:paraId="3F13F19B" w14:textId="77777777" w:rsidR="00FE13DB" w:rsidRPr="00FE13DB" w:rsidRDefault="00FE13DB" w:rsidP="00FE13DB">
      <w:pPr>
        <w:keepNext/>
        <w:keepLines/>
        <w:numPr>
          <w:ilvl w:val="1"/>
          <w:numId w:val="40"/>
        </w:numPr>
        <w:spacing w:before="360" w:after="240"/>
        <w:ind w:left="718" w:hanging="576"/>
        <w:jc w:val="left"/>
        <w:outlineLvl w:val="1"/>
        <w:rPr>
          <w:b/>
          <w:iCs/>
          <w:kern w:val="32"/>
          <w:szCs w:val="28"/>
          <w:lang w:eastAsia="en-US"/>
        </w:rPr>
      </w:pPr>
      <w:bookmarkStart w:id="376" w:name="_Toc417617004"/>
      <w:bookmarkStart w:id="377" w:name="_Toc138148254"/>
      <w:r w:rsidRPr="00FE13DB">
        <w:rPr>
          <w:b/>
          <w:iCs/>
          <w:kern w:val="32"/>
          <w:szCs w:val="28"/>
          <w:lang w:eastAsia="en-US"/>
        </w:rPr>
        <w:t xml:space="preserve">Opatrenie: </w:t>
      </w:r>
      <w:r w:rsidRPr="00FE13DB">
        <w:rPr>
          <w:b/>
          <w:iCs/>
          <w:kern w:val="32"/>
          <w:szCs w:val="28"/>
          <w:lang w:eastAsia="en-US"/>
        </w:rPr>
        <w:tab/>
        <w:t>Podpora ochrany životného prostredia v obci</w:t>
      </w:r>
      <w:bookmarkEnd w:id="376"/>
      <w:bookmarkEnd w:id="3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2FE0C0DD"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B28A12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0BB177A" w14:textId="77777777" w:rsidR="00FE13DB" w:rsidRPr="00FE13DB" w:rsidRDefault="00FE13DB" w:rsidP="00FE13DB">
            <w:pPr>
              <w:numPr>
                <w:ilvl w:val="0"/>
                <w:numId w:val="62"/>
              </w:numPr>
              <w:spacing w:before="0" w:after="0"/>
              <w:rPr>
                <w:rFonts w:eastAsia="Calibri"/>
                <w:vanish/>
                <w:szCs w:val="22"/>
                <w:lang w:eastAsia="en-US"/>
              </w:rPr>
            </w:pPr>
          </w:p>
          <w:p w14:paraId="04809A16" w14:textId="77777777" w:rsidR="00FE13DB" w:rsidRPr="00FE13DB" w:rsidRDefault="00FE13DB" w:rsidP="00FE13DB">
            <w:pPr>
              <w:numPr>
                <w:ilvl w:val="1"/>
                <w:numId w:val="62"/>
              </w:numPr>
              <w:spacing w:before="0" w:after="0"/>
              <w:rPr>
                <w:rFonts w:eastAsia="Calibri"/>
                <w:vanish/>
                <w:szCs w:val="22"/>
                <w:lang w:eastAsia="en-US"/>
              </w:rPr>
            </w:pPr>
          </w:p>
          <w:p w14:paraId="54A3EDA5"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4.1.1  Odstraňovanie nelegálnych skládok odpadu</w:t>
            </w:r>
          </w:p>
        </w:tc>
      </w:tr>
      <w:tr w:rsidR="00FE13DB" w:rsidRPr="00FE13DB" w14:paraId="0948D1DA" w14:textId="77777777" w:rsidTr="007A4394">
        <w:trPr>
          <w:trHeight w:val="647"/>
          <w:jc w:val="center"/>
        </w:trPr>
        <w:tc>
          <w:tcPr>
            <w:tcW w:w="1853" w:type="dxa"/>
            <w:tcBorders>
              <w:top w:val="single" w:sz="4" w:space="0" w:color="auto"/>
              <w:left w:val="single" w:sz="4" w:space="0" w:color="auto"/>
              <w:bottom w:val="single" w:sz="4" w:space="0" w:color="auto"/>
              <w:right w:val="single" w:sz="4" w:space="0" w:color="auto"/>
            </w:tcBorders>
            <w:vAlign w:val="center"/>
          </w:tcPr>
          <w:p w14:paraId="5C53A3A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FBAB89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Odstraňovanie čiernych skládok odpadu v obci aj mimo obce, prijatie opatrení na zamedzovanie ich tvorby. Zavedenie kamerového systému by mohlo prispieť k minimalizovaniu takýchto skládok.</w:t>
            </w:r>
          </w:p>
        </w:tc>
      </w:tr>
      <w:tr w:rsidR="00FE13DB" w:rsidRPr="00FE13DB" w14:paraId="5C4D2E83"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9A74CDF"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23CD51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2C7912B"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D19193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6E8C00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A1B81B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389BC20C" w14:textId="77777777" w:rsidTr="007A4394">
        <w:trPr>
          <w:trHeight w:val="177"/>
          <w:jc w:val="center"/>
        </w:trPr>
        <w:tc>
          <w:tcPr>
            <w:tcW w:w="1853" w:type="dxa"/>
            <w:vMerge/>
            <w:tcBorders>
              <w:left w:val="single" w:sz="4" w:space="0" w:color="auto"/>
              <w:right w:val="single" w:sz="4" w:space="0" w:color="auto"/>
            </w:tcBorders>
            <w:vAlign w:val="center"/>
          </w:tcPr>
          <w:p w14:paraId="17FE454A"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0B4D85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4DD2F45"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46B287C"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DFCDC4A"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38048B08"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A7024E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B452E0D"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25.000,- €</w:t>
            </w:r>
          </w:p>
        </w:tc>
      </w:tr>
      <w:tr w:rsidR="00FE13DB" w:rsidRPr="00FE13DB" w14:paraId="45A3AF53"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156715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C481D96" w14:textId="77777777" w:rsidR="00FE13DB" w:rsidRPr="00FE13DB" w:rsidRDefault="00FE13DB" w:rsidP="00FE13DB">
            <w:pPr>
              <w:spacing w:before="0" w:after="0"/>
              <w:ind w:firstLine="0"/>
              <w:rPr>
                <w:rFonts w:eastAsia="Calibri"/>
                <w:szCs w:val="22"/>
                <w:lang w:eastAsia="en-US"/>
              </w:rPr>
            </w:pPr>
          </w:p>
        </w:tc>
      </w:tr>
      <w:tr w:rsidR="00FE13DB" w:rsidRPr="00FE13DB" w14:paraId="375199C3" w14:textId="77777777" w:rsidTr="007A4394">
        <w:trPr>
          <w:trHeight w:val="716"/>
          <w:jc w:val="center"/>
        </w:trPr>
        <w:tc>
          <w:tcPr>
            <w:tcW w:w="1853" w:type="dxa"/>
            <w:tcBorders>
              <w:top w:val="single" w:sz="4" w:space="0" w:color="auto"/>
              <w:left w:val="single" w:sz="4" w:space="0" w:color="auto"/>
              <w:bottom w:val="single" w:sz="4" w:space="0" w:color="auto"/>
              <w:right w:val="single" w:sz="4" w:space="0" w:color="auto"/>
            </w:tcBorders>
            <w:vAlign w:val="center"/>
          </w:tcPr>
          <w:p w14:paraId="3389E6F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C6E1CBF"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zástupcovia znečisťovateľov, kontrolné orgány obce</w:t>
            </w:r>
          </w:p>
        </w:tc>
      </w:tr>
      <w:tr w:rsidR="00FE13DB" w:rsidRPr="00FE13DB" w14:paraId="220CD6B6" w14:textId="77777777" w:rsidTr="007A4394">
        <w:trPr>
          <w:trHeight w:val="68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084A78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C1BD025"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Počet zlikvidovaných nelegálnych skládok odpadu, množstvo odprataného a triedeného odpadu, a pod.</w:t>
            </w:r>
          </w:p>
        </w:tc>
      </w:tr>
    </w:tbl>
    <w:p w14:paraId="6195D197"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204147E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B96870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8C6734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4.1.2  Skvalitnenie zberu a triedenia odpadu</w:t>
            </w:r>
          </w:p>
        </w:tc>
      </w:tr>
      <w:tr w:rsidR="00FE13DB" w:rsidRPr="00FE13DB" w14:paraId="2FB5EBB0" w14:textId="77777777" w:rsidTr="007A4394">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14:paraId="037146D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BB73D43"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Skvalitnenie zberu a triedenia odpadu na jeho následné zneškodňovanie alebo spracovanie.</w:t>
            </w:r>
          </w:p>
        </w:tc>
      </w:tr>
      <w:tr w:rsidR="00FE13DB" w:rsidRPr="00FE13DB" w14:paraId="63D3324A"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711F8930"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61DEF6D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1B1630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D30450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FD5F13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5D92CD1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7C9FCB04" w14:textId="77777777" w:rsidTr="007A4394">
        <w:trPr>
          <w:trHeight w:val="70"/>
          <w:jc w:val="center"/>
        </w:trPr>
        <w:tc>
          <w:tcPr>
            <w:tcW w:w="1853" w:type="dxa"/>
            <w:vMerge/>
            <w:tcBorders>
              <w:left w:val="single" w:sz="4" w:space="0" w:color="auto"/>
              <w:right w:val="single" w:sz="4" w:space="0" w:color="auto"/>
            </w:tcBorders>
            <w:vAlign w:val="center"/>
          </w:tcPr>
          <w:p w14:paraId="383D248A"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CAF8BF1"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5984CCF" w14:textId="77777777" w:rsidR="00FE13DB" w:rsidRPr="00FE13DB" w:rsidRDefault="00FE13DB" w:rsidP="00FE13DB">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0EC753C7"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FE5C413"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03DF424B"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93C488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8B7F282"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30.000,- €</w:t>
            </w:r>
          </w:p>
        </w:tc>
      </w:tr>
      <w:tr w:rsidR="00FE13DB" w:rsidRPr="00FE13DB" w14:paraId="27A337A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6FEDB4A"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A2F6786"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6C2F478C" w14:textId="77777777" w:rsidTr="007A4394">
        <w:trPr>
          <w:trHeight w:val="34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B9ACF7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D1510B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kontrolné orgány obce</w:t>
            </w:r>
          </w:p>
        </w:tc>
      </w:tr>
      <w:tr w:rsidR="00FE13DB" w:rsidRPr="00FE13DB" w14:paraId="70FB705D"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6CD8A47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E2B5F7F"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Modernizácia zberu a skladovania odpadu, množstvo zozbieraného a spracovaného odpadu, technologické vybavenie a zabezpečenie prevádzky, a pod.</w:t>
            </w:r>
          </w:p>
        </w:tc>
      </w:tr>
    </w:tbl>
    <w:p w14:paraId="791288D5"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5B81E88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71846B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95CE31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 xml:space="preserve">4.1.3  Vybudovanie skládky biologicky rozložiteľného komunálneho odpadu </w:t>
            </w:r>
          </w:p>
        </w:tc>
      </w:tr>
      <w:tr w:rsidR="00FE13DB" w:rsidRPr="00FE13DB" w14:paraId="6274A568" w14:textId="77777777" w:rsidTr="007A4394">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14:paraId="21C2CC8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92D1B14"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 xml:space="preserve">Tvorba prostredia pre vybudovanie kompostoviska na spracovanie biologického odpadu domácností. </w:t>
            </w:r>
          </w:p>
        </w:tc>
      </w:tr>
      <w:tr w:rsidR="00FE13DB" w:rsidRPr="00FE13DB" w14:paraId="3FADFB64"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FFA6A23"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4C6950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14F54D4"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B762076"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1DC8015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CE95D5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26AED266" w14:textId="77777777" w:rsidTr="007A4394">
        <w:trPr>
          <w:trHeight w:val="429"/>
          <w:jc w:val="center"/>
        </w:trPr>
        <w:tc>
          <w:tcPr>
            <w:tcW w:w="1853" w:type="dxa"/>
            <w:vMerge/>
            <w:tcBorders>
              <w:left w:val="single" w:sz="4" w:space="0" w:color="auto"/>
              <w:right w:val="single" w:sz="4" w:space="0" w:color="auto"/>
            </w:tcBorders>
            <w:vAlign w:val="center"/>
          </w:tcPr>
          <w:p w14:paraId="1091F4B0"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A64B0B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3DD5AB1" w14:textId="77777777" w:rsidR="00FE13DB" w:rsidRPr="00FE13DB" w:rsidRDefault="00FE13DB" w:rsidP="00FE13DB">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2DED00D5"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7845BE9F"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7BE6A4B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BCA579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C90039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200.000,- €</w:t>
            </w:r>
          </w:p>
        </w:tc>
      </w:tr>
      <w:tr w:rsidR="00FE13DB" w:rsidRPr="00FE13DB" w14:paraId="16EEB79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A4A4A7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F186BDC" w14:textId="77777777" w:rsidR="00FE13DB" w:rsidRPr="00FE13DB" w:rsidRDefault="00FE13DB" w:rsidP="00FE13DB">
            <w:pPr>
              <w:spacing w:before="0" w:after="0"/>
              <w:ind w:firstLine="0"/>
              <w:rPr>
                <w:rFonts w:eastAsia="Calibri"/>
                <w:szCs w:val="22"/>
                <w:lang w:eastAsia="en-US"/>
              </w:rPr>
            </w:pPr>
          </w:p>
        </w:tc>
      </w:tr>
      <w:tr w:rsidR="00FE13DB" w:rsidRPr="00FE13DB" w14:paraId="20555DA5" w14:textId="77777777" w:rsidTr="007A4394">
        <w:trPr>
          <w:trHeight w:val="708"/>
          <w:jc w:val="center"/>
        </w:trPr>
        <w:tc>
          <w:tcPr>
            <w:tcW w:w="1853" w:type="dxa"/>
            <w:tcBorders>
              <w:top w:val="single" w:sz="4" w:space="0" w:color="auto"/>
              <w:left w:val="single" w:sz="4" w:space="0" w:color="auto"/>
              <w:bottom w:val="single" w:sz="4" w:space="0" w:color="auto"/>
              <w:right w:val="single" w:sz="4" w:space="0" w:color="auto"/>
            </w:tcBorders>
            <w:vAlign w:val="center"/>
          </w:tcPr>
          <w:p w14:paraId="5F058EE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347B0C5"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5182F90C"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05F641F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34D24A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Vybudované kompostovisko, množstvo zozbieraného odpadu, technologické vybavenie a zabezpečenie prevádzky, a pod.</w:t>
            </w:r>
          </w:p>
        </w:tc>
      </w:tr>
    </w:tbl>
    <w:p w14:paraId="289922EB"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6127E07B"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5DD57E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78129A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4.1.4  Zakúpenie zberného vozidla</w:t>
            </w:r>
          </w:p>
        </w:tc>
      </w:tr>
      <w:tr w:rsidR="00FE13DB" w:rsidRPr="00FE13DB" w14:paraId="53B87022" w14:textId="77777777" w:rsidTr="007A4394">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1DBAF5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3E28294"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Zakúpenie zberného vozidla pre efektívny zber odpadu na jeho následné zneškodňovanie alebo spracovanie. Urýchlenie procesu kompostovania a dovážania do záhrad obyvateľom obce.</w:t>
            </w:r>
          </w:p>
        </w:tc>
      </w:tr>
      <w:tr w:rsidR="00FE13DB" w:rsidRPr="00FE13DB" w14:paraId="49D2DD5E"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5B2B8AB"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4635CAE"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2E7298C"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931AB6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188D267"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8FC804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592B6DED" w14:textId="77777777" w:rsidTr="007A4394">
        <w:trPr>
          <w:trHeight w:val="276"/>
          <w:jc w:val="center"/>
        </w:trPr>
        <w:tc>
          <w:tcPr>
            <w:tcW w:w="1853" w:type="dxa"/>
            <w:vMerge/>
            <w:tcBorders>
              <w:left w:val="single" w:sz="4" w:space="0" w:color="auto"/>
              <w:right w:val="single" w:sz="4" w:space="0" w:color="auto"/>
            </w:tcBorders>
            <w:vAlign w:val="center"/>
          </w:tcPr>
          <w:p w14:paraId="39833F5B"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B226896"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2133D39" w14:textId="77777777" w:rsidR="00FE13DB" w:rsidRPr="00FE13DB" w:rsidRDefault="00FE13DB" w:rsidP="00FE13DB">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6720A1E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9F0E26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72E1BD88"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225006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08C569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150.000,- €</w:t>
            </w:r>
          </w:p>
        </w:tc>
      </w:tr>
      <w:tr w:rsidR="00FE13DB" w:rsidRPr="00FE13DB" w14:paraId="18677F26"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93107D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9067947" w14:textId="77777777" w:rsidR="00FE13DB" w:rsidRPr="00FE13DB" w:rsidRDefault="00FE13DB" w:rsidP="00FE13DB">
            <w:pPr>
              <w:spacing w:before="0" w:after="0"/>
              <w:ind w:firstLine="0"/>
              <w:rPr>
                <w:rFonts w:eastAsia="Calibri"/>
                <w:szCs w:val="22"/>
                <w:lang w:eastAsia="en-US"/>
              </w:rPr>
            </w:pPr>
          </w:p>
        </w:tc>
      </w:tr>
      <w:tr w:rsidR="00FE13DB" w:rsidRPr="00FE13DB" w14:paraId="5C0F5AA0" w14:textId="77777777" w:rsidTr="007A4394">
        <w:trPr>
          <w:trHeight w:val="708"/>
          <w:jc w:val="center"/>
        </w:trPr>
        <w:tc>
          <w:tcPr>
            <w:tcW w:w="1853" w:type="dxa"/>
            <w:tcBorders>
              <w:top w:val="single" w:sz="4" w:space="0" w:color="auto"/>
              <w:left w:val="single" w:sz="4" w:space="0" w:color="auto"/>
              <w:bottom w:val="single" w:sz="4" w:space="0" w:color="auto"/>
              <w:right w:val="single" w:sz="4" w:space="0" w:color="auto"/>
            </w:tcBorders>
            <w:vAlign w:val="center"/>
          </w:tcPr>
          <w:p w14:paraId="55858CE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F7C3BC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kontrolné orgány obce</w:t>
            </w:r>
          </w:p>
        </w:tc>
      </w:tr>
      <w:tr w:rsidR="00FE13DB" w:rsidRPr="00FE13DB" w14:paraId="7A0A9DBF" w14:textId="77777777" w:rsidTr="007A4394">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41491A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424923B"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Zakúpené zberné vozidlo, vozíky, prívesy, ktoré spĺňajú parametre a normy v súlade s potrebami a výzvou.</w:t>
            </w:r>
          </w:p>
        </w:tc>
      </w:tr>
    </w:tbl>
    <w:p w14:paraId="0452B10F" w14:textId="77777777" w:rsidR="00FE13DB" w:rsidRPr="00FE13DB" w:rsidRDefault="00FE13DB" w:rsidP="00FE13DB">
      <w:pPr>
        <w:spacing w:before="0" w:after="0"/>
        <w:ind w:firstLine="0"/>
        <w:rPr>
          <w:rFonts w:eastAsia="Calibri"/>
          <w:szCs w:val="22"/>
          <w:lang w:eastAsia="en-US"/>
        </w:rPr>
      </w:pPr>
    </w:p>
    <w:p w14:paraId="735F4BE9" w14:textId="77777777" w:rsidR="00FE13DB" w:rsidRPr="00FE13DB" w:rsidRDefault="00FE13DB" w:rsidP="00FE13DB">
      <w:pPr>
        <w:keepNext/>
        <w:keepLines/>
        <w:numPr>
          <w:ilvl w:val="1"/>
          <w:numId w:val="40"/>
        </w:numPr>
        <w:spacing w:before="360" w:after="240"/>
        <w:ind w:left="718" w:hanging="576"/>
        <w:jc w:val="left"/>
        <w:outlineLvl w:val="1"/>
        <w:rPr>
          <w:b/>
          <w:iCs/>
          <w:kern w:val="32"/>
          <w:szCs w:val="28"/>
          <w:lang w:eastAsia="en-US"/>
        </w:rPr>
      </w:pPr>
      <w:bookmarkStart w:id="378" w:name="_Toc417617005"/>
      <w:bookmarkStart w:id="379" w:name="_Toc138148255"/>
      <w:r w:rsidRPr="00FE13DB">
        <w:rPr>
          <w:b/>
          <w:iCs/>
          <w:kern w:val="32"/>
          <w:szCs w:val="28"/>
          <w:lang w:eastAsia="en-US"/>
        </w:rPr>
        <w:t xml:space="preserve">Opatrenie: </w:t>
      </w:r>
      <w:r w:rsidRPr="00FE13DB">
        <w:rPr>
          <w:b/>
          <w:iCs/>
          <w:kern w:val="32"/>
          <w:szCs w:val="28"/>
          <w:lang w:eastAsia="en-US"/>
        </w:rPr>
        <w:tab/>
        <w:t>Rozvoj a budovanie životného prostredia v obci</w:t>
      </w:r>
      <w:bookmarkEnd w:id="378"/>
      <w:bookmarkEnd w:id="3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5D09836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9F0241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CA4E59C" w14:textId="77777777" w:rsidR="00FE13DB" w:rsidRPr="00FE13DB" w:rsidRDefault="00FE13DB" w:rsidP="00FE13DB">
            <w:pPr>
              <w:spacing w:before="0" w:after="0"/>
              <w:ind w:firstLine="0"/>
              <w:rPr>
                <w:rFonts w:eastAsia="Calibri"/>
                <w:szCs w:val="22"/>
                <w:lang w:eastAsia="en-US"/>
              </w:rPr>
            </w:pPr>
            <w:bookmarkStart w:id="380" w:name="_Toc417617006"/>
            <w:r w:rsidRPr="00FE13DB">
              <w:rPr>
                <w:rFonts w:eastAsia="Calibri"/>
                <w:szCs w:val="22"/>
                <w:lang w:eastAsia="en-US"/>
              </w:rPr>
              <w:t>4.2.1  Výsadba a ochrana zelene</w:t>
            </w:r>
            <w:bookmarkEnd w:id="380"/>
          </w:p>
        </w:tc>
      </w:tr>
      <w:tr w:rsidR="00FE13DB" w:rsidRPr="00FE13DB" w14:paraId="3CF871A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103492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61A609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Budovanie a údržba parčíkov a výsadba zelene v rôznych častiach obce pre potreby skrášlenia a rastu životnej úrovne obyvateľov obce, návštevníkov a turistov. Zapojiť občanov do výsadby zelene v blízkosti budovy obchodu s potravinami, okolia brehov potokov, okraje ciest, pravidelné kosenie priestorov ihriska Materskej školy, okolia Domu smútku, cintorína.</w:t>
            </w:r>
          </w:p>
        </w:tc>
      </w:tr>
      <w:tr w:rsidR="00FE13DB" w:rsidRPr="00FE13DB" w14:paraId="12093E7B"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22BC8C4"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4C1BF2E"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7CFEF20"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F1566E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131A9D2B"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F0C32E4"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6A616D59" w14:textId="77777777" w:rsidTr="007A4394">
        <w:trPr>
          <w:trHeight w:val="284"/>
          <w:jc w:val="center"/>
        </w:trPr>
        <w:tc>
          <w:tcPr>
            <w:tcW w:w="1853" w:type="dxa"/>
            <w:vMerge/>
            <w:tcBorders>
              <w:left w:val="single" w:sz="4" w:space="0" w:color="auto"/>
              <w:right w:val="single" w:sz="4" w:space="0" w:color="auto"/>
            </w:tcBorders>
            <w:vAlign w:val="center"/>
          </w:tcPr>
          <w:p w14:paraId="07AEACA9"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32276CE"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C34AB81"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BA45891"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AE69150"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43CBFA1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6ACCD8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E55272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15.000,- €</w:t>
            </w:r>
          </w:p>
        </w:tc>
      </w:tr>
      <w:tr w:rsidR="00FE13DB" w:rsidRPr="00FE13DB" w14:paraId="2E21AB51"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345B53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4460B06" w14:textId="77777777" w:rsidR="00FE13DB" w:rsidRPr="00FE13DB" w:rsidRDefault="00FE13DB" w:rsidP="00FE13DB">
            <w:pPr>
              <w:spacing w:before="0" w:after="0"/>
              <w:ind w:firstLine="0"/>
              <w:rPr>
                <w:rFonts w:eastAsia="Calibri"/>
                <w:szCs w:val="22"/>
                <w:lang w:eastAsia="en-US"/>
              </w:rPr>
            </w:pPr>
          </w:p>
        </w:tc>
      </w:tr>
      <w:tr w:rsidR="00FE13DB" w:rsidRPr="00FE13DB" w14:paraId="223B75C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CB60D8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F30E7D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zelene, kontrolné orgány obce</w:t>
            </w:r>
          </w:p>
        </w:tc>
      </w:tr>
      <w:tr w:rsidR="00FE13DB" w:rsidRPr="00FE13DB" w14:paraId="323C936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E2330F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71B0286"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Počet vybudovaných parčíkov a zelených plôch, upravené okolie parčíkov a zelených plôch, a pod.</w:t>
            </w:r>
          </w:p>
        </w:tc>
      </w:tr>
    </w:tbl>
    <w:p w14:paraId="58EF2C75" w14:textId="77777777" w:rsidR="00FE13DB" w:rsidRPr="00FE13DB" w:rsidRDefault="00FE13DB" w:rsidP="00FE13DB">
      <w:pPr>
        <w:keepNext/>
        <w:keepLines/>
        <w:tabs>
          <w:tab w:val="left" w:pos="852"/>
        </w:tabs>
        <w:spacing w:before="0" w:after="0"/>
        <w:ind w:left="436" w:hanging="284"/>
        <w:jc w:val="left"/>
        <w:outlineLvl w:val="2"/>
        <w:rPr>
          <w:bCs/>
          <w:iCs/>
          <w:kern w:val="32"/>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7A05F08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A89692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4931505" w14:textId="77777777" w:rsidR="00FE13DB" w:rsidRPr="00FE13DB" w:rsidRDefault="00FE13DB" w:rsidP="00FE13DB">
            <w:pPr>
              <w:numPr>
                <w:ilvl w:val="1"/>
                <w:numId w:val="62"/>
              </w:numPr>
              <w:spacing w:before="0" w:after="0"/>
              <w:rPr>
                <w:rFonts w:eastAsia="Calibri"/>
                <w:vanish/>
                <w:szCs w:val="22"/>
                <w:lang w:eastAsia="en-US"/>
              </w:rPr>
            </w:pPr>
          </w:p>
          <w:p w14:paraId="099A283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4.2.2  Vybudovanie oddychových zón</w:t>
            </w:r>
          </w:p>
        </w:tc>
      </w:tr>
      <w:tr w:rsidR="00FE13DB" w:rsidRPr="00FE13DB" w14:paraId="0F4BB4F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0E8E1A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1268F14"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Budovanie a údržba oddychových zón v rôznych častiach obce pre potreby obyvateľov obce, návštevníkov a turistov</w:t>
            </w:r>
          </w:p>
        </w:tc>
      </w:tr>
      <w:tr w:rsidR="00FE13DB" w:rsidRPr="00FE13DB" w14:paraId="042983D2"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669C171"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22EECD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5D41817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510D8B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25712E9"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417D6F74"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016117BF" w14:textId="77777777" w:rsidTr="007A4394">
        <w:trPr>
          <w:trHeight w:val="153"/>
          <w:jc w:val="center"/>
        </w:trPr>
        <w:tc>
          <w:tcPr>
            <w:tcW w:w="1853" w:type="dxa"/>
            <w:vMerge/>
            <w:tcBorders>
              <w:left w:val="single" w:sz="4" w:space="0" w:color="auto"/>
              <w:right w:val="single" w:sz="4" w:space="0" w:color="auto"/>
            </w:tcBorders>
            <w:vAlign w:val="center"/>
          </w:tcPr>
          <w:p w14:paraId="47B2B820"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E4E7D3E"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427704B"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80BACA3"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2EAB652"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4BDB693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4D8B77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902CF6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25.000,- €</w:t>
            </w:r>
          </w:p>
        </w:tc>
      </w:tr>
      <w:tr w:rsidR="00FE13DB" w:rsidRPr="00FE13DB" w14:paraId="6666494D"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B5FEA8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9B52C02" w14:textId="77777777" w:rsidR="00FE13DB" w:rsidRPr="00FE13DB" w:rsidRDefault="00FE13DB" w:rsidP="00FE13DB">
            <w:pPr>
              <w:spacing w:before="0" w:after="0"/>
              <w:ind w:firstLine="0"/>
              <w:rPr>
                <w:rFonts w:eastAsia="Calibri"/>
                <w:szCs w:val="22"/>
                <w:lang w:eastAsia="en-US"/>
              </w:rPr>
            </w:pPr>
          </w:p>
        </w:tc>
      </w:tr>
      <w:tr w:rsidR="00FE13DB" w:rsidRPr="00FE13DB" w14:paraId="13CE296A"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D17037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6ED973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2EFE528F"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7178FA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DEF438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Počet vybudovaných oddychových zón, upravené okolie oddychových zón, a pod.</w:t>
            </w:r>
          </w:p>
        </w:tc>
      </w:tr>
    </w:tbl>
    <w:p w14:paraId="6DB1FA7C"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3858D55B"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FE34C4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DF2028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4.2.3  Realizácia protipovodňových opatrení</w:t>
            </w:r>
          </w:p>
        </w:tc>
      </w:tr>
      <w:tr w:rsidR="00FE13DB" w:rsidRPr="00FE13DB" w14:paraId="47084C4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2FDE0B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0A3CD5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Budovanie rigolov a priepustí pre odvod prívalových vôd počas silných dažďov</w:t>
            </w:r>
          </w:p>
        </w:tc>
      </w:tr>
      <w:tr w:rsidR="00FE13DB" w:rsidRPr="00FE13DB" w14:paraId="1DD6980C"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46428CD"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17DF97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8D9396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07B199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1D91065A"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5FAD7E6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698CEFF3" w14:textId="77777777" w:rsidTr="007A4394">
        <w:trPr>
          <w:trHeight w:val="234"/>
          <w:jc w:val="center"/>
        </w:trPr>
        <w:tc>
          <w:tcPr>
            <w:tcW w:w="1853" w:type="dxa"/>
            <w:vMerge/>
            <w:tcBorders>
              <w:left w:val="single" w:sz="4" w:space="0" w:color="auto"/>
              <w:right w:val="single" w:sz="4" w:space="0" w:color="auto"/>
            </w:tcBorders>
            <w:vAlign w:val="center"/>
          </w:tcPr>
          <w:p w14:paraId="4C93D668"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E9529A6"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B6BA54A" w14:textId="77777777" w:rsidR="00FE13DB" w:rsidRPr="00FE13DB" w:rsidRDefault="00FE13DB" w:rsidP="00FE13DB">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0BB0D583"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19FBBCF6"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61822F86"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EDE1B29"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9C4E49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50.000,- €</w:t>
            </w:r>
          </w:p>
        </w:tc>
      </w:tr>
      <w:tr w:rsidR="00FE13DB" w:rsidRPr="00FE13DB" w14:paraId="63E780B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A660A2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79FAE1E" w14:textId="77777777" w:rsidR="00FE13DB" w:rsidRPr="00FE13DB" w:rsidRDefault="00FE13DB" w:rsidP="00FE13DB">
            <w:pPr>
              <w:spacing w:before="0" w:after="0"/>
              <w:ind w:firstLine="0"/>
              <w:rPr>
                <w:rFonts w:eastAsia="Calibri"/>
                <w:szCs w:val="22"/>
                <w:lang w:eastAsia="en-US"/>
              </w:rPr>
            </w:pPr>
          </w:p>
        </w:tc>
      </w:tr>
      <w:tr w:rsidR="00FE13DB" w:rsidRPr="00FE13DB" w14:paraId="4A3F176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342328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D98CEB6"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dodávateľ stavby, kontrolné orgány obce</w:t>
            </w:r>
          </w:p>
        </w:tc>
      </w:tr>
      <w:tr w:rsidR="00FE13DB" w:rsidRPr="00FE13DB" w14:paraId="6D722BE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1708FFE"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651067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Počet upravených rigolov a priepustí na prítokoch rieky, zníženie dopadov prívalových vôd počas silných dažďov, a pod.</w:t>
            </w:r>
          </w:p>
        </w:tc>
      </w:tr>
    </w:tbl>
    <w:p w14:paraId="500AC529" w14:textId="77777777" w:rsidR="00FE13DB" w:rsidRPr="00FE13DB" w:rsidRDefault="00FE13DB" w:rsidP="00FE13DB">
      <w:pPr>
        <w:spacing w:before="0" w:after="0"/>
        <w:ind w:firstLine="0"/>
        <w:rPr>
          <w:rFonts w:eastAsia="Calibri"/>
          <w:szCs w:val="22"/>
          <w:lang w:eastAsia="en-US"/>
        </w:rPr>
      </w:pPr>
    </w:p>
    <w:p w14:paraId="3EFDE45C" w14:textId="42868ED6" w:rsidR="00FE13DB" w:rsidRPr="00FE13DB" w:rsidRDefault="00FE13DB" w:rsidP="00FE13DB">
      <w:pPr>
        <w:keepNext/>
        <w:keepLines/>
        <w:pageBreakBefore/>
        <w:numPr>
          <w:ilvl w:val="0"/>
          <w:numId w:val="40"/>
        </w:numPr>
        <w:spacing w:before="0" w:after="0"/>
        <w:ind w:left="574" w:hanging="432"/>
        <w:jc w:val="left"/>
        <w:outlineLvl w:val="0"/>
        <w:rPr>
          <w:b/>
          <w:bCs/>
          <w:kern w:val="32"/>
          <w:sz w:val="28"/>
          <w:szCs w:val="32"/>
          <w:lang w:eastAsia="en-US"/>
        </w:rPr>
      </w:pPr>
      <w:bookmarkStart w:id="381" w:name="_Toc417617007"/>
      <w:bookmarkStart w:id="382" w:name="_Toc138148256"/>
      <w:r w:rsidRPr="00FE13DB">
        <w:rPr>
          <w:b/>
          <w:bCs/>
          <w:kern w:val="32"/>
          <w:sz w:val="28"/>
          <w:szCs w:val="32"/>
          <w:lang w:eastAsia="en-US"/>
        </w:rPr>
        <w:lastRenderedPageBreak/>
        <w:t>Priorita:</w:t>
      </w:r>
      <w:r w:rsidRPr="00FE13DB">
        <w:rPr>
          <w:b/>
          <w:bCs/>
          <w:kern w:val="32"/>
          <w:sz w:val="28"/>
          <w:szCs w:val="32"/>
          <w:lang w:eastAsia="en-US"/>
        </w:rPr>
        <w:tab/>
      </w:r>
      <w:r w:rsidR="0016354B">
        <w:rPr>
          <w:b/>
          <w:bCs/>
          <w:kern w:val="32"/>
          <w:sz w:val="28"/>
          <w:szCs w:val="32"/>
          <w:lang w:eastAsia="en-US"/>
        </w:rPr>
        <w:tab/>
      </w:r>
      <w:r w:rsidRPr="00FE13DB">
        <w:rPr>
          <w:b/>
          <w:bCs/>
          <w:kern w:val="32"/>
          <w:sz w:val="28"/>
          <w:szCs w:val="32"/>
          <w:lang w:eastAsia="en-US"/>
        </w:rPr>
        <w:t>Rozvoj turizmu a cestovného ruchu</w:t>
      </w:r>
      <w:bookmarkEnd w:id="381"/>
      <w:bookmarkEnd w:id="382"/>
    </w:p>
    <w:p w14:paraId="2D2E68A7" w14:textId="77777777" w:rsidR="00FE13DB" w:rsidRPr="00FE13DB" w:rsidRDefault="00FE13DB" w:rsidP="00FE13DB">
      <w:pPr>
        <w:keepNext/>
        <w:keepLines/>
        <w:numPr>
          <w:ilvl w:val="1"/>
          <w:numId w:val="40"/>
        </w:numPr>
        <w:spacing w:before="360" w:after="240"/>
        <w:ind w:left="718" w:hanging="576"/>
        <w:jc w:val="left"/>
        <w:outlineLvl w:val="1"/>
        <w:rPr>
          <w:b/>
          <w:iCs/>
          <w:kern w:val="32"/>
          <w:szCs w:val="28"/>
          <w:lang w:eastAsia="en-US"/>
        </w:rPr>
      </w:pPr>
      <w:bookmarkStart w:id="383" w:name="_Toc417617008"/>
      <w:bookmarkStart w:id="384" w:name="_Toc138148257"/>
      <w:r w:rsidRPr="00FE13DB">
        <w:rPr>
          <w:b/>
          <w:iCs/>
          <w:kern w:val="32"/>
          <w:szCs w:val="28"/>
          <w:lang w:eastAsia="en-US"/>
        </w:rPr>
        <w:t xml:space="preserve">Opatrenie: </w:t>
      </w:r>
      <w:r w:rsidRPr="00FE13DB">
        <w:rPr>
          <w:b/>
          <w:iCs/>
          <w:kern w:val="32"/>
          <w:szCs w:val="28"/>
          <w:lang w:eastAsia="en-US"/>
        </w:rPr>
        <w:tab/>
        <w:t>Budovanie turistickej infraštruktúry</w:t>
      </w:r>
      <w:bookmarkEnd w:id="383"/>
      <w:bookmarkEnd w:id="3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7259D05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871903A"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7B6FEC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5.1.1  Vybudovanie cyklotrasy</w:t>
            </w:r>
          </w:p>
        </w:tc>
      </w:tr>
      <w:tr w:rsidR="00FE13DB" w:rsidRPr="00FE13DB" w14:paraId="6F43BFBE" w14:textId="77777777" w:rsidTr="007A4394">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7A9B947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D9A9B4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cyklotrasy pre potrebu rekreácie a relaxu občanov, návštevníkov a turistov v obci a okolí. Obec je začlenená do projektu Vybudovania cyklotrás v rámci PSK.</w:t>
            </w:r>
          </w:p>
        </w:tc>
      </w:tr>
      <w:tr w:rsidR="00FE13DB" w:rsidRPr="00FE13DB" w14:paraId="5282EC24"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51FCAC5"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FB2AD0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4A4A7A2"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BBFAD6C"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36CCB38"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FBD0C0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1332320A" w14:textId="77777777" w:rsidTr="007A4394">
        <w:trPr>
          <w:trHeight w:val="284"/>
          <w:jc w:val="center"/>
        </w:trPr>
        <w:tc>
          <w:tcPr>
            <w:tcW w:w="1853" w:type="dxa"/>
            <w:vMerge/>
            <w:tcBorders>
              <w:left w:val="single" w:sz="4" w:space="0" w:color="auto"/>
              <w:right w:val="single" w:sz="4" w:space="0" w:color="auto"/>
            </w:tcBorders>
            <w:vAlign w:val="center"/>
          </w:tcPr>
          <w:p w14:paraId="03A9F022"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96DEDAB"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9437E20"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D4A9CFE"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275906C"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2419975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7B662F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FF02C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30.000,- €</w:t>
            </w:r>
          </w:p>
        </w:tc>
      </w:tr>
      <w:tr w:rsidR="00FE13DB" w:rsidRPr="00FE13DB" w14:paraId="50078485"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4CF5D0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2311536"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1DBB3A2C" w14:textId="77777777" w:rsidTr="007A4394">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4B73BC3B"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208FC13"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osoba zodpovedná za šport a kultúru, dodávateľ stavby, kontrolné orgány obce</w:t>
            </w:r>
          </w:p>
        </w:tc>
      </w:tr>
      <w:tr w:rsidR="00FE13DB" w:rsidRPr="00FE13DB" w14:paraId="0944C8F2" w14:textId="77777777" w:rsidTr="007A4394">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32B3789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A25DAB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Počet vybudovaných a udržiavaných cyklistických chodníkov a informačných tabúľ, aktualizácia oznamov, výziev, a pod.</w:t>
            </w:r>
          </w:p>
        </w:tc>
      </w:tr>
    </w:tbl>
    <w:p w14:paraId="2EDDA84F" w14:textId="77777777" w:rsidR="00FE13DB" w:rsidRPr="00FE13DB" w:rsidRDefault="00FE13DB" w:rsidP="00FE13DB">
      <w:pPr>
        <w:keepNext/>
        <w:keepLines/>
        <w:tabs>
          <w:tab w:val="left" w:pos="852"/>
        </w:tabs>
        <w:spacing w:before="0" w:after="0"/>
        <w:ind w:left="436" w:hanging="284"/>
        <w:jc w:val="left"/>
        <w:outlineLvl w:val="2"/>
        <w:rPr>
          <w:bCs/>
          <w:iCs/>
          <w:kern w:val="32"/>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63170E9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88EA19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2DABF60" w14:textId="77777777" w:rsidR="00FE13DB" w:rsidRPr="00FE13DB" w:rsidRDefault="00FE13DB" w:rsidP="00FE13DB">
            <w:pPr>
              <w:numPr>
                <w:ilvl w:val="0"/>
                <w:numId w:val="62"/>
              </w:numPr>
              <w:spacing w:before="0" w:after="0"/>
              <w:rPr>
                <w:rFonts w:eastAsia="Calibri"/>
                <w:vanish/>
                <w:szCs w:val="22"/>
                <w:lang w:eastAsia="en-US"/>
              </w:rPr>
            </w:pPr>
          </w:p>
          <w:p w14:paraId="7CECC0AE" w14:textId="77777777" w:rsidR="00FE13DB" w:rsidRPr="00FE13DB" w:rsidRDefault="00FE13DB" w:rsidP="00FE13DB">
            <w:pPr>
              <w:numPr>
                <w:ilvl w:val="1"/>
                <w:numId w:val="62"/>
              </w:numPr>
              <w:spacing w:before="0" w:after="0"/>
              <w:rPr>
                <w:rFonts w:eastAsia="Calibri"/>
                <w:vanish/>
                <w:szCs w:val="22"/>
                <w:lang w:eastAsia="en-US"/>
              </w:rPr>
            </w:pPr>
          </w:p>
          <w:p w14:paraId="21A8C84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5.1.2  Vybudovanie náučného chodníka</w:t>
            </w:r>
          </w:p>
        </w:tc>
      </w:tr>
      <w:tr w:rsidR="00FE13DB" w:rsidRPr="00FE13DB" w14:paraId="4573D4A9" w14:textId="77777777" w:rsidTr="007A4394">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0697EB2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D24523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Vybudovanie náučného chodníka pre potrebu informovanosti občanov, návštevníkov a turistov o zaujímavostiach v obci a okolí. Hrádok Varačka – doteraz nepreskúmané, priblížiť históriu Hrádku a vytvoriť zastávky pre náučný chodník so zaujímavosťami o hrádku a jej obyvateľoch, Radvanovské skalky.</w:t>
            </w:r>
          </w:p>
        </w:tc>
      </w:tr>
      <w:tr w:rsidR="00FE13DB" w:rsidRPr="00FE13DB" w14:paraId="5480BD8F"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7B243D2"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CE07C6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B1115D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980C40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BEE483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F546A5A"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32564605" w14:textId="77777777" w:rsidTr="007A4394">
        <w:trPr>
          <w:trHeight w:val="284"/>
          <w:jc w:val="center"/>
        </w:trPr>
        <w:tc>
          <w:tcPr>
            <w:tcW w:w="1853" w:type="dxa"/>
            <w:vMerge/>
            <w:tcBorders>
              <w:left w:val="single" w:sz="4" w:space="0" w:color="auto"/>
              <w:right w:val="single" w:sz="4" w:space="0" w:color="auto"/>
            </w:tcBorders>
            <w:vAlign w:val="center"/>
          </w:tcPr>
          <w:p w14:paraId="69F4FFFF"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70DCCCC"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776B547"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01558B5" w14:textId="77777777" w:rsidR="00FE13DB" w:rsidRPr="00FE13DB" w:rsidRDefault="00FE13DB" w:rsidP="00FE13DB">
            <w:pPr>
              <w:spacing w:before="0" w:after="0"/>
              <w:ind w:firstLine="0"/>
              <w:jc w:val="center"/>
              <w:rPr>
                <w:rFonts w:eastAsia="Calibri"/>
                <w:b/>
                <w:caps/>
                <w:szCs w:val="22"/>
                <w:lang w:eastAsia="en-US"/>
              </w:rPr>
            </w:pPr>
          </w:p>
        </w:tc>
        <w:tc>
          <w:tcPr>
            <w:tcW w:w="2764" w:type="dxa"/>
            <w:gridSpan w:val="2"/>
            <w:tcBorders>
              <w:top w:val="single" w:sz="4" w:space="0" w:color="auto"/>
              <w:left w:val="single" w:sz="4" w:space="0" w:color="auto"/>
              <w:right w:val="single" w:sz="4" w:space="0" w:color="auto"/>
            </w:tcBorders>
            <w:vAlign w:val="center"/>
          </w:tcPr>
          <w:p w14:paraId="5DF8F184"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3A24DC6C"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2C90B5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5C4635D"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30.000,- €</w:t>
            </w:r>
          </w:p>
        </w:tc>
      </w:tr>
      <w:tr w:rsidR="00FE13DB" w:rsidRPr="00FE13DB" w14:paraId="3ADA39F4"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328FBD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6515FEF"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2023 - 2025</w:t>
            </w:r>
          </w:p>
        </w:tc>
      </w:tr>
      <w:tr w:rsidR="00FE13DB" w:rsidRPr="00FE13DB" w14:paraId="281E512D" w14:textId="77777777" w:rsidTr="007A4394">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60EE0F3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7CABF6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osoba zodpovedná za vzdelávanie a informovanie, dodávateľ stavby, kontrolné orgány obce</w:t>
            </w:r>
          </w:p>
        </w:tc>
      </w:tr>
      <w:tr w:rsidR="00FE13DB" w:rsidRPr="00FE13DB" w14:paraId="3AD8B72E" w14:textId="77777777" w:rsidTr="007A4394">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2E1CF50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7EFF00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Počet vybudovaných a udržiavaných chodníkov a informačných tabúľ, aktualizácia oznamov, výziev, a pod.</w:t>
            </w:r>
          </w:p>
        </w:tc>
      </w:tr>
    </w:tbl>
    <w:p w14:paraId="26F829BE" w14:textId="77777777" w:rsidR="00FE13DB" w:rsidRPr="00FE13DB" w:rsidRDefault="00FE13DB" w:rsidP="00FE13DB">
      <w:pPr>
        <w:spacing w:before="0" w:after="0"/>
        <w:ind w:firstLine="0"/>
        <w:rPr>
          <w:rFonts w:eastAsia="Calibri"/>
          <w:szCs w:val="22"/>
          <w:lang w:eastAsia="en-US"/>
        </w:rPr>
      </w:pPr>
    </w:p>
    <w:p w14:paraId="1966232F" w14:textId="77777777" w:rsidR="00FE13DB" w:rsidRPr="00FE13DB" w:rsidRDefault="00FE13DB" w:rsidP="00FE13DB">
      <w:pPr>
        <w:keepNext/>
        <w:keepLines/>
        <w:numPr>
          <w:ilvl w:val="1"/>
          <w:numId w:val="40"/>
        </w:numPr>
        <w:spacing w:before="360" w:after="240"/>
        <w:ind w:left="718" w:hanging="576"/>
        <w:jc w:val="left"/>
        <w:outlineLvl w:val="1"/>
        <w:rPr>
          <w:b/>
          <w:iCs/>
          <w:kern w:val="32"/>
          <w:szCs w:val="28"/>
          <w:lang w:eastAsia="en-US"/>
        </w:rPr>
      </w:pPr>
      <w:bookmarkStart w:id="385" w:name="_Toc417617009"/>
      <w:bookmarkStart w:id="386" w:name="_Toc138148258"/>
      <w:r w:rsidRPr="00FE13DB">
        <w:rPr>
          <w:b/>
          <w:iCs/>
          <w:kern w:val="32"/>
          <w:szCs w:val="28"/>
          <w:lang w:eastAsia="en-US"/>
        </w:rPr>
        <w:lastRenderedPageBreak/>
        <w:t xml:space="preserve">Opatrenie: </w:t>
      </w:r>
      <w:r w:rsidRPr="00FE13DB">
        <w:rPr>
          <w:b/>
          <w:iCs/>
          <w:kern w:val="32"/>
          <w:szCs w:val="28"/>
          <w:lang w:eastAsia="en-US"/>
        </w:rPr>
        <w:tab/>
        <w:t>Rozvoj služieb v oblasti turizmu a cestovného ruchu</w:t>
      </w:r>
      <w:bookmarkEnd w:id="385"/>
      <w:bookmarkEnd w:id="3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79FC8326"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E608EA6"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94D6892" w14:textId="77777777" w:rsidR="00FE13DB" w:rsidRPr="00FE13DB" w:rsidRDefault="00FE13DB" w:rsidP="00FE13DB">
            <w:pPr>
              <w:numPr>
                <w:ilvl w:val="1"/>
                <w:numId w:val="62"/>
              </w:numPr>
              <w:spacing w:before="0" w:after="0"/>
              <w:rPr>
                <w:rFonts w:eastAsia="Calibri"/>
                <w:vanish/>
                <w:szCs w:val="22"/>
                <w:lang w:eastAsia="en-US"/>
              </w:rPr>
            </w:pPr>
          </w:p>
          <w:p w14:paraId="09B1830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5.2.1  Rozvoj turistiky a agroturistiky</w:t>
            </w:r>
          </w:p>
        </w:tc>
      </w:tr>
      <w:tr w:rsidR="00FE13DB" w:rsidRPr="00FE13DB" w14:paraId="67CD3DFF" w14:textId="77777777" w:rsidTr="007A4394">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6740405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6F0327A"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Rozvoj turistiky a agroturistiky pre potrebu relaxácie a vyžitia občanov, návštevníkov v obci a okolí, prezentácia a ponuka vidieckeho turizmu</w:t>
            </w:r>
          </w:p>
        </w:tc>
      </w:tr>
      <w:tr w:rsidR="00FE13DB" w:rsidRPr="00FE13DB" w14:paraId="76A785A9"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7D04B02"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CDA70BB"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3238A1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0574FA6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3B82DA5"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BBC020C"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1265249B" w14:textId="77777777" w:rsidTr="007A4394">
        <w:trPr>
          <w:trHeight w:val="284"/>
          <w:jc w:val="center"/>
        </w:trPr>
        <w:tc>
          <w:tcPr>
            <w:tcW w:w="1853" w:type="dxa"/>
            <w:vMerge/>
            <w:tcBorders>
              <w:left w:val="single" w:sz="4" w:space="0" w:color="auto"/>
              <w:right w:val="single" w:sz="4" w:space="0" w:color="auto"/>
            </w:tcBorders>
            <w:vAlign w:val="center"/>
          </w:tcPr>
          <w:p w14:paraId="13BF959D"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37DB6D32"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7F8E3BD" w14:textId="77777777" w:rsidR="00FE13DB" w:rsidRPr="00FE13DB" w:rsidRDefault="00FE13DB" w:rsidP="00FE13DB">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2245BBEE"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8474D16"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r>
      <w:tr w:rsidR="00FE13DB" w:rsidRPr="00FE13DB" w14:paraId="15C05D6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D39F91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415DCB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100.000,- €</w:t>
            </w:r>
          </w:p>
        </w:tc>
      </w:tr>
      <w:tr w:rsidR="00FE13DB" w:rsidRPr="00FE13DB" w14:paraId="66A6E6F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FCAF502"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8260BFD" w14:textId="77777777" w:rsidR="00FE13DB" w:rsidRPr="00FE13DB" w:rsidRDefault="00FE13DB" w:rsidP="00FE13DB">
            <w:pPr>
              <w:spacing w:before="0" w:after="0"/>
              <w:ind w:firstLine="0"/>
              <w:rPr>
                <w:rFonts w:eastAsia="Calibri"/>
                <w:szCs w:val="22"/>
                <w:lang w:eastAsia="en-US"/>
              </w:rPr>
            </w:pPr>
          </w:p>
        </w:tc>
      </w:tr>
      <w:tr w:rsidR="00FE13DB" w:rsidRPr="00FE13DB" w14:paraId="395D2F12" w14:textId="77777777" w:rsidTr="007A4394">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2BF6731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8AABE8F"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osoba zodpovedná za cestovný ruch, projektový manažér, kontrolné orgány obce</w:t>
            </w:r>
          </w:p>
        </w:tc>
      </w:tr>
      <w:tr w:rsidR="00FE13DB" w:rsidRPr="00FE13DB" w14:paraId="270B1D6A" w14:textId="77777777" w:rsidTr="007A4394">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46E38514"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1752B4E"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Počet vytvorených služieb turistiky a agroturistiky v oblasti rozvoja cestovného ruchu a pokrytia jeho potrieb, a pod.</w:t>
            </w:r>
          </w:p>
        </w:tc>
      </w:tr>
    </w:tbl>
    <w:p w14:paraId="70742952" w14:textId="77777777" w:rsidR="00FE13DB" w:rsidRPr="00FE13DB" w:rsidRDefault="00FE13DB" w:rsidP="00FE13DB">
      <w:pPr>
        <w:spacing w:before="0" w:after="0"/>
        <w:ind w:firstLine="0"/>
        <w:rPr>
          <w:rFonts w:eastAsia="Calibri"/>
          <w:szCs w:val="22"/>
          <w:lang w:eastAsia="en-US"/>
        </w:rPr>
      </w:pPr>
    </w:p>
    <w:p w14:paraId="3362295F" w14:textId="3F227B36" w:rsidR="00FE13DB" w:rsidRPr="00FE13DB" w:rsidRDefault="00FE13DB" w:rsidP="00FE13DB">
      <w:pPr>
        <w:keepNext/>
        <w:keepLines/>
        <w:pageBreakBefore/>
        <w:numPr>
          <w:ilvl w:val="0"/>
          <w:numId w:val="40"/>
        </w:numPr>
        <w:spacing w:before="0" w:after="0"/>
        <w:ind w:left="574" w:hanging="432"/>
        <w:jc w:val="left"/>
        <w:outlineLvl w:val="0"/>
        <w:rPr>
          <w:b/>
          <w:bCs/>
          <w:kern w:val="32"/>
          <w:sz w:val="28"/>
          <w:szCs w:val="32"/>
          <w:lang w:eastAsia="en-US"/>
        </w:rPr>
      </w:pPr>
      <w:bookmarkStart w:id="387" w:name="_Toc417617010"/>
      <w:bookmarkStart w:id="388" w:name="_Toc138148259"/>
      <w:r w:rsidRPr="00FE13DB">
        <w:rPr>
          <w:b/>
          <w:bCs/>
          <w:kern w:val="32"/>
          <w:sz w:val="28"/>
          <w:szCs w:val="32"/>
          <w:lang w:eastAsia="en-US"/>
        </w:rPr>
        <w:lastRenderedPageBreak/>
        <w:t>Priorita:</w:t>
      </w:r>
      <w:r w:rsidRPr="00FE13DB">
        <w:rPr>
          <w:b/>
          <w:bCs/>
          <w:kern w:val="32"/>
          <w:sz w:val="28"/>
          <w:szCs w:val="32"/>
          <w:lang w:eastAsia="en-US"/>
        </w:rPr>
        <w:tab/>
      </w:r>
      <w:r w:rsidR="0016354B">
        <w:rPr>
          <w:b/>
          <w:bCs/>
          <w:kern w:val="32"/>
          <w:sz w:val="28"/>
          <w:szCs w:val="32"/>
          <w:lang w:eastAsia="en-US"/>
        </w:rPr>
        <w:tab/>
      </w:r>
      <w:r w:rsidRPr="00FE13DB">
        <w:rPr>
          <w:b/>
          <w:bCs/>
          <w:kern w:val="32"/>
          <w:sz w:val="28"/>
          <w:szCs w:val="32"/>
          <w:lang w:eastAsia="en-US"/>
        </w:rPr>
        <w:t>Podpora propagácie a informovanosti obce</w:t>
      </w:r>
      <w:bookmarkEnd w:id="387"/>
      <w:bookmarkEnd w:id="388"/>
    </w:p>
    <w:p w14:paraId="57DA01A5" w14:textId="28DDADCC" w:rsidR="00FE13DB" w:rsidRPr="00FE13DB" w:rsidRDefault="00FE13DB" w:rsidP="00FE13DB">
      <w:pPr>
        <w:keepNext/>
        <w:keepLines/>
        <w:numPr>
          <w:ilvl w:val="1"/>
          <w:numId w:val="40"/>
        </w:numPr>
        <w:spacing w:before="360" w:after="240"/>
        <w:ind w:left="718" w:hanging="576"/>
        <w:jc w:val="left"/>
        <w:outlineLvl w:val="1"/>
        <w:rPr>
          <w:b/>
          <w:iCs/>
          <w:kern w:val="32"/>
          <w:szCs w:val="28"/>
          <w:lang w:eastAsia="en-US"/>
        </w:rPr>
      </w:pPr>
      <w:bookmarkStart w:id="389" w:name="_Toc417617011"/>
      <w:bookmarkStart w:id="390" w:name="_Toc138148260"/>
      <w:r w:rsidRPr="00FE13DB">
        <w:rPr>
          <w:b/>
          <w:iCs/>
          <w:kern w:val="32"/>
          <w:szCs w:val="28"/>
          <w:lang w:eastAsia="en-US"/>
        </w:rPr>
        <w:t xml:space="preserve">Opatrenie: </w:t>
      </w:r>
      <w:r w:rsidRPr="00FE13DB">
        <w:rPr>
          <w:b/>
          <w:iCs/>
          <w:kern w:val="32"/>
          <w:szCs w:val="28"/>
          <w:lang w:eastAsia="en-US"/>
        </w:rPr>
        <w:tab/>
        <w:t xml:space="preserve">Tvorba propagácie a podmienok pre efektívnu informovanosť </w:t>
      </w:r>
      <w:r w:rsidRPr="00FE13DB">
        <w:rPr>
          <w:b/>
          <w:iCs/>
          <w:kern w:val="32"/>
          <w:szCs w:val="28"/>
          <w:lang w:eastAsia="en-US"/>
        </w:rPr>
        <w:tab/>
      </w:r>
      <w:r w:rsidRPr="00FE13DB">
        <w:rPr>
          <w:b/>
          <w:iCs/>
          <w:kern w:val="32"/>
          <w:szCs w:val="28"/>
          <w:lang w:eastAsia="en-US"/>
        </w:rPr>
        <w:tab/>
      </w:r>
      <w:r w:rsidR="0016354B">
        <w:rPr>
          <w:b/>
          <w:iCs/>
          <w:kern w:val="32"/>
          <w:szCs w:val="28"/>
          <w:lang w:eastAsia="en-US"/>
        </w:rPr>
        <w:tab/>
      </w:r>
      <w:r w:rsidRPr="00FE13DB">
        <w:rPr>
          <w:b/>
          <w:iCs/>
          <w:kern w:val="32"/>
          <w:szCs w:val="28"/>
          <w:lang w:eastAsia="en-US"/>
        </w:rPr>
        <w:t>medzi obyvateľmi obce, samosprávou a inými subjektmi</w:t>
      </w:r>
      <w:bookmarkEnd w:id="389"/>
      <w:bookmarkEnd w:id="3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3979B37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17DF28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7CD175B" w14:textId="77777777" w:rsidR="00FE13DB" w:rsidRPr="00FE13DB" w:rsidRDefault="00FE13DB" w:rsidP="00FE13DB">
            <w:pPr>
              <w:numPr>
                <w:ilvl w:val="0"/>
                <w:numId w:val="62"/>
              </w:numPr>
              <w:spacing w:before="0" w:after="0"/>
              <w:rPr>
                <w:rFonts w:eastAsia="Calibri"/>
                <w:vanish/>
                <w:szCs w:val="22"/>
                <w:lang w:eastAsia="en-US"/>
              </w:rPr>
            </w:pPr>
          </w:p>
          <w:p w14:paraId="5205C564" w14:textId="77777777" w:rsidR="00FE13DB" w:rsidRPr="00FE13DB" w:rsidRDefault="00FE13DB" w:rsidP="00FE13DB">
            <w:pPr>
              <w:numPr>
                <w:ilvl w:val="1"/>
                <w:numId w:val="62"/>
              </w:numPr>
              <w:spacing w:before="0" w:after="0"/>
              <w:rPr>
                <w:rFonts w:eastAsia="Calibri"/>
                <w:vanish/>
                <w:szCs w:val="22"/>
                <w:lang w:eastAsia="en-US"/>
              </w:rPr>
            </w:pPr>
          </w:p>
          <w:p w14:paraId="4272642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6.1.1.  Skvalitnenie poskytovania informácií na verejných tabuliach</w:t>
            </w:r>
          </w:p>
        </w:tc>
      </w:tr>
      <w:tr w:rsidR="00FE13DB" w:rsidRPr="00FE13DB" w14:paraId="60FB2F0B" w14:textId="77777777" w:rsidTr="007A4394">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0CE6C10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B874F55"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Skvalitnenie poskytovania informácií na verejných tabuliach Budovanie a údržba verejných tabúľ pre potrebu informovanosti občanov, návštevníkov a turistov o dianí v obci a okolí</w:t>
            </w:r>
          </w:p>
        </w:tc>
      </w:tr>
      <w:tr w:rsidR="00FE13DB" w:rsidRPr="00FE13DB" w14:paraId="4C8088E0"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F48978F"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EEB0544"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5935E402"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0379068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4FD49A8"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3FF843B"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1EEFF1B1" w14:textId="77777777" w:rsidTr="007A4394">
        <w:trPr>
          <w:trHeight w:val="284"/>
          <w:jc w:val="center"/>
        </w:trPr>
        <w:tc>
          <w:tcPr>
            <w:tcW w:w="1853" w:type="dxa"/>
            <w:vMerge/>
            <w:tcBorders>
              <w:left w:val="single" w:sz="4" w:space="0" w:color="auto"/>
              <w:right w:val="single" w:sz="4" w:space="0" w:color="auto"/>
            </w:tcBorders>
            <w:vAlign w:val="center"/>
          </w:tcPr>
          <w:p w14:paraId="7A0FD11D"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BD63A46"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4866944"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3814DBD"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72902532" w14:textId="77777777" w:rsidR="00FE13DB" w:rsidRPr="00FE13DB" w:rsidRDefault="00FE13DB" w:rsidP="00FE13DB">
            <w:pPr>
              <w:spacing w:before="0" w:after="0"/>
              <w:ind w:firstLine="0"/>
              <w:jc w:val="center"/>
              <w:rPr>
                <w:rFonts w:eastAsia="Calibri"/>
                <w:b/>
                <w:caps/>
                <w:szCs w:val="22"/>
                <w:lang w:eastAsia="en-US"/>
              </w:rPr>
            </w:pPr>
          </w:p>
        </w:tc>
      </w:tr>
      <w:tr w:rsidR="00FE13DB" w:rsidRPr="00FE13DB" w14:paraId="5922E2A7"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617D6F5"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B9E7609"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10.000,- €</w:t>
            </w:r>
          </w:p>
        </w:tc>
      </w:tr>
      <w:tr w:rsidR="00FE13DB" w:rsidRPr="00FE13DB" w14:paraId="667C336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A5E010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35A33A5" w14:textId="77777777" w:rsidR="00FE13DB" w:rsidRPr="00FE13DB" w:rsidRDefault="00FE13DB" w:rsidP="00FE13DB">
            <w:pPr>
              <w:spacing w:before="0" w:after="0"/>
              <w:ind w:firstLine="0"/>
              <w:rPr>
                <w:rFonts w:eastAsia="Calibri"/>
                <w:szCs w:val="22"/>
                <w:lang w:eastAsia="en-US"/>
              </w:rPr>
            </w:pPr>
          </w:p>
        </w:tc>
      </w:tr>
      <w:tr w:rsidR="00FE13DB" w:rsidRPr="00FE13DB" w14:paraId="7B711437" w14:textId="77777777" w:rsidTr="007A4394">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45CDF1C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8C151F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osoba zodpovedná za informovanie, kontrolné orgány obce</w:t>
            </w:r>
          </w:p>
        </w:tc>
      </w:tr>
      <w:tr w:rsidR="00FE13DB" w:rsidRPr="00FE13DB" w14:paraId="7B471897" w14:textId="77777777" w:rsidTr="007A4394">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3C216C6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9479C6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Počet vybudovaných a udržiavaných verejných informačných tabúľ, aktualizácia oznamov, výziev a VZN, a pod.</w:t>
            </w:r>
          </w:p>
        </w:tc>
      </w:tr>
    </w:tbl>
    <w:p w14:paraId="71875383" w14:textId="77777777" w:rsidR="00FE13DB" w:rsidRPr="00FE13DB" w:rsidRDefault="00FE13DB" w:rsidP="00FE13DB">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60FCCBB9"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F9BAFC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2B2D0B0"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6.1.2  Tvorba a aktualizácia web stránky</w:t>
            </w:r>
          </w:p>
        </w:tc>
      </w:tr>
      <w:tr w:rsidR="00FE13DB" w:rsidRPr="00FE13DB" w14:paraId="3185C9C3" w14:textId="77777777" w:rsidTr="007A4394">
        <w:trPr>
          <w:trHeight w:val="1147"/>
          <w:jc w:val="center"/>
        </w:trPr>
        <w:tc>
          <w:tcPr>
            <w:tcW w:w="1853" w:type="dxa"/>
            <w:tcBorders>
              <w:top w:val="single" w:sz="4" w:space="0" w:color="auto"/>
              <w:left w:val="single" w:sz="4" w:space="0" w:color="auto"/>
              <w:bottom w:val="single" w:sz="4" w:space="0" w:color="auto"/>
              <w:right w:val="single" w:sz="4" w:space="0" w:color="auto"/>
            </w:tcBorders>
            <w:vAlign w:val="center"/>
          </w:tcPr>
          <w:p w14:paraId="5D20659A"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EE6A64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Tvorba a aktualizácia web stránky obce pre potrebu internetovej informovanosti širokej verejnosti, tvorba štandardnej web stránky pre zabezpečenie chodu a zverejňovania údajov (povinných aj informatívnych)</w:t>
            </w:r>
          </w:p>
        </w:tc>
      </w:tr>
      <w:tr w:rsidR="00FE13DB" w:rsidRPr="00FE13DB" w14:paraId="7EC5D08C"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7499FAC1"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235B1C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0F2F0B1"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308B3BB"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FE3E978"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58086F3"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3C6776B8" w14:textId="77777777" w:rsidTr="007A4394">
        <w:trPr>
          <w:trHeight w:val="284"/>
          <w:jc w:val="center"/>
        </w:trPr>
        <w:tc>
          <w:tcPr>
            <w:tcW w:w="1853" w:type="dxa"/>
            <w:vMerge/>
            <w:tcBorders>
              <w:left w:val="single" w:sz="4" w:space="0" w:color="auto"/>
              <w:right w:val="single" w:sz="4" w:space="0" w:color="auto"/>
            </w:tcBorders>
            <w:vAlign w:val="center"/>
          </w:tcPr>
          <w:p w14:paraId="05DE7483"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2287D90"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665CB17"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A2CF9AA"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1A72AD1A" w14:textId="77777777" w:rsidR="00FE13DB" w:rsidRPr="00FE13DB" w:rsidRDefault="00FE13DB" w:rsidP="00FE13DB">
            <w:pPr>
              <w:spacing w:before="0" w:after="0"/>
              <w:ind w:firstLine="0"/>
              <w:jc w:val="center"/>
              <w:rPr>
                <w:rFonts w:eastAsia="Calibri"/>
                <w:b/>
                <w:caps/>
                <w:szCs w:val="22"/>
                <w:lang w:eastAsia="en-US"/>
              </w:rPr>
            </w:pPr>
          </w:p>
        </w:tc>
      </w:tr>
      <w:tr w:rsidR="00FE13DB" w:rsidRPr="00FE13DB" w14:paraId="1DCAE23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842342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ED6B42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5.000,- €</w:t>
            </w:r>
          </w:p>
        </w:tc>
      </w:tr>
      <w:tr w:rsidR="00FE13DB" w:rsidRPr="00FE13DB" w14:paraId="2348F22E"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B541BFD"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4C27681" w14:textId="77777777" w:rsidR="00FE13DB" w:rsidRPr="00FE13DB" w:rsidRDefault="00FE13DB" w:rsidP="00FE13DB">
            <w:pPr>
              <w:spacing w:before="0" w:after="0"/>
              <w:ind w:firstLine="0"/>
              <w:rPr>
                <w:rFonts w:eastAsia="Calibri"/>
                <w:szCs w:val="22"/>
                <w:lang w:eastAsia="en-US"/>
              </w:rPr>
            </w:pPr>
          </w:p>
        </w:tc>
      </w:tr>
      <w:tr w:rsidR="00FE13DB" w:rsidRPr="00FE13DB" w14:paraId="715C3355" w14:textId="77777777" w:rsidTr="007A4394">
        <w:trPr>
          <w:trHeight w:val="679"/>
          <w:jc w:val="center"/>
        </w:trPr>
        <w:tc>
          <w:tcPr>
            <w:tcW w:w="1853" w:type="dxa"/>
            <w:tcBorders>
              <w:top w:val="single" w:sz="4" w:space="0" w:color="auto"/>
              <w:left w:val="single" w:sz="4" w:space="0" w:color="auto"/>
              <w:bottom w:val="single" w:sz="4" w:space="0" w:color="auto"/>
              <w:right w:val="single" w:sz="4" w:space="0" w:color="auto"/>
            </w:tcBorders>
            <w:vAlign w:val="center"/>
          </w:tcPr>
          <w:p w14:paraId="407F94D8"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97DFCE7"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projektový manažment, osoba zodpovedná za informovanie, kontrolné orgány obce</w:t>
            </w:r>
          </w:p>
        </w:tc>
      </w:tr>
      <w:tr w:rsidR="00FE13DB" w:rsidRPr="00FE13DB" w14:paraId="2BA982E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92A492C"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6462294"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Web stránka obce, jej naplnenie a aktualizácie, a pod.</w:t>
            </w:r>
          </w:p>
        </w:tc>
      </w:tr>
    </w:tbl>
    <w:p w14:paraId="210E8F90" w14:textId="77777777" w:rsidR="00FE13DB" w:rsidRPr="00FE13DB" w:rsidRDefault="00FE13DB" w:rsidP="00FE13DB">
      <w:pPr>
        <w:spacing w:before="0" w:after="0"/>
        <w:ind w:firstLine="0"/>
        <w:rPr>
          <w:rFonts w:eastAsia="Calibri"/>
          <w:szCs w:val="22"/>
          <w:lang w:eastAsia="en-US"/>
        </w:rPr>
      </w:pPr>
    </w:p>
    <w:p w14:paraId="46A64607" w14:textId="5B612328" w:rsidR="00FE13DB" w:rsidRPr="00FE13DB" w:rsidRDefault="00FE13DB" w:rsidP="00FE13DB">
      <w:pPr>
        <w:keepNext/>
        <w:keepLines/>
        <w:numPr>
          <w:ilvl w:val="1"/>
          <w:numId w:val="40"/>
        </w:numPr>
        <w:spacing w:before="360" w:after="240"/>
        <w:ind w:left="718" w:hanging="576"/>
        <w:jc w:val="left"/>
        <w:outlineLvl w:val="1"/>
        <w:rPr>
          <w:b/>
          <w:iCs/>
          <w:kern w:val="32"/>
          <w:szCs w:val="28"/>
          <w:lang w:eastAsia="en-US"/>
        </w:rPr>
      </w:pPr>
      <w:bookmarkStart w:id="391" w:name="_Toc417617012"/>
      <w:bookmarkStart w:id="392" w:name="_Toc138148261"/>
      <w:r w:rsidRPr="00FE13DB">
        <w:rPr>
          <w:b/>
          <w:iCs/>
          <w:kern w:val="32"/>
          <w:szCs w:val="28"/>
          <w:lang w:eastAsia="en-US"/>
        </w:rPr>
        <w:lastRenderedPageBreak/>
        <w:t>Opatrenie:</w:t>
      </w:r>
      <w:r w:rsidRPr="00FE13DB">
        <w:rPr>
          <w:b/>
          <w:iCs/>
          <w:kern w:val="32"/>
          <w:szCs w:val="28"/>
          <w:lang w:eastAsia="en-US"/>
        </w:rPr>
        <w:tab/>
        <w:t xml:space="preserve">Tvorba propagácie a podmienok efektívnej informovanosti pre </w:t>
      </w:r>
      <w:r w:rsidRPr="00FE13DB">
        <w:rPr>
          <w:b/>
          <w:iCs/>
          <w:kern w:val="32"/>
          <w:szCs w:val="28"/>
          <w:lang w:eastAsia="en-US"/>
        </w:rPr>
        <w:tab/>
      </w:r>
      <w:r w:rsidRPr="00FE13DB">
        <w:rPr>
          <w:b/>
          <w:iCs/>
          <w:kern w:val="32"/>
          <w:szCs w:val="28"/>
          <w:lang w:eastAsia="en-US"/>
        </w:rPr>
        <w:tab/>
      </w:r>
      <w:r w:rsidR="0016354B">
        <w:rPr>
          <w:b/>
          <w:iCs/>
          <w:kern w:val="32"/>
          <w:szCs w:val="28"/>
          <w:lang w:eastAsia="en-US"/>
        </w:rPr>
        <w:tab/>
      </w:r>
      <w:r w:rsidRPr="00FE13DB">
        <w:rPr>
          <w:b/>
          <w:iCs/>
          <w:kern w:val="32"/>
          <w:szCs w:val="28"/>
          <w:lang w:eastAsia="en-US"/>
        </w:rPr>
        <w:t>turistov a návštevníkov obce</w:t>
      </w:r>
      <w:bookmarkEnd w:id="391"/>
      <w:bookmarkEnd w:id="3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FE13DB" w:rsidRPr="00FE13DB" w14:paraId="4032A4E8"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3D955A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3B7E312" w14:textId="77777777" w:rsidR="00FE13DB" w:rsidRPr="00FE13DB" w:rsidRDefault="00FE13DB" w:rsidP="00FE13DB">
            <w:pPr>
              <w:numPr>
                <w:ilvl w:val="1"/>
                <w:numId w:val="62"/>
              </w:numPr>
              <w:spacing w:before="0" w:after="0"/>
              <w:rPr>
                <w:rFonts w:eastAsia="Calibri"/>
                <w:vanish/>
                <w:szCs w:val="22"/>
                <w:lang w:eastAsia="en-US"/>
              </w:rPr>
            </w:pPr>
          </w:p>
          <w:p w14:paraId="708F300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6.2.1  Tvorba propagačných materiálov pre návštevníkov a turistov</w:t>
            </w:r>
          </w:p>
        </w:tc>
      </w:tr>
      <w:tr w:rsidR="00FE13DB" w:rsidRPr="00FE13DB" w14:paraId="1D31FD5C"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1ED37D0"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41A3A0E" w14:textId="388E8A4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Tvorba propagačných materiálov pre návštevníkov a turistov. Tvorba a distribúcia tlačených a elektronických materiálov pre spropagovanie zaujímavostí a oznamov pre širokú verejnosť v obci. Radvanovské skalky, Hrádok Varačka)</w:t>
            </w:r>
          </w:p>
        </w:tc>
      </w:tr>
      <w:tr w:rsidR="00FE13DB" w:rsidRPr="00FE13DB" w14:paraId="002CCED2" w14:textId="77777777" w:rsidTr="007A4394">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1D176D5" w14:textId="77777777" w:rsidR="00FE13DB" w:rsidRPr="00FE13DB" w:rsidRDefault="00FE13DB" w:rsidP="00FE13DB">
            <w:pPr>
              <w:spacing w:before="0" w:after="0"/>
              <w:ind w:firstLine="0"/>
              <w:jc w:val="left"/>
              <w:rPr>
                <w:rFonts w:eastAsia="Calibri"/>
                <w:b/>
                <w:szCs w:val="22"/>
                <w:lang w:eastAsia="en-US"/>
              </w:rPr>
            </w:pPr>
            <w:r w:rsidRPr="00FE13DB">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BC89CFF"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5A3BD7C0"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4D0B6FE"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16090ABD"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3EDADAE" w14:textId="77777777" w:rsidR="00FE13DB" w:rsidRPr="00FE13DB" w:rsidRDefault="00FE13DB" w:rsidP="00FE13DB">
            <w:pPr>
              <w:spacing w:before="0" w:after="0"/>
              <w:ind w:firstLine="0"/>
              <w:jc w:val="center"/>
              <w:rPr>
                <w:rFonts w:eastAsia="Calibri"/>
                <w:szCs w:val="22"/>
                <w:lang w:eastAsia="en-US"/>
              </w:rPr>
            </w:pPr>
            <w:r w:rsidRPr="00FE13DB">
              <w:rPr>
                <w:rFonts w:eastAsia="Calibri"/>
                <w:szCs w:val="22"/>
                <w:lang w:eastAsia="en-US"/>
              </w:rPr>
              <w:t>Plán obnovy a odolnosti</w:t>
            </w:r>
          </w:p>
        </w:tc>
      </w:tr>
      <w:tr w:rsidR="00FE13DB" w:rsidRPr="00FE13DB" w14:paraId="79DC5268" w14:textId="77777777" w:rsidTr="007A4394">
        <w:trPr>
          <w:trHeight w:val="284"/>
          <w:jc w:val="center"/>
        </w:trPr>
        <w:tc>
          <w:tcPr>
            <w:tcW w:w="1853" w:type="dxa"/>
            <w:vMerge/>
            <w:tcBorders>
              <w:left w:val="single" w:sz="4" w:space="0" w:color="auto"/>
              <w:right w:val="single" w:sz="4" w:space="0" w:color="auto"/>
            </w:tcBorders>
            <w:vAlign w:val="center"/>
          </w:tcPr>
          <w:p w14:paraId="52070343" w14:textId="77777777" w:rsidR="00FE13DB" w:rsidRPr="00FE13DB" w:rsidRDefault="00FE13DB" w:rsidP="00FE13DB">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2150B4A"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C5EF7F7"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25B8FBA" w14:textId="77777777" w:rsidR="00FE13DB" w:rsidRPr="00FE13DB" w:rsidRDefault="00FE13DB" w:rsidP="00FE13DB">
            <w:pPr>
              <w:spacing w:before="0" w:after="0"/>
              <w:ind w:firstLine="0"/>
              <w:jc w:val="center"/>
              <w:rPr>
                <w:rFonts w:eastAsia="Calibri"/>
                <w:b/>
                <w:caps/>
                <w:szCs w:val="22"/>
                <w:lang w:eastAsia="en-US"/>
              </w:rPr>
            </w:pPr>
            <w:r w:rsidRPr="00FE13DB">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1DA5B9F9" w14:textId="77777777" w:rsidR="00FE13DB" w:rsidRPr="00FE13DB" w:rsidRDefault="00FE13DB" w:rsidP="00FE13DB">
            <w:pPr>
              <w:spacing w:before="0" w:after="0"/>
              <w:ind w:firstLine="0"/>
              <w:jc w:val="center"/>
              <w:rPr>
                <w:rFonts w:eastAsia="Calibri"/>
                <w:b/>
                <w:caps/>
                <w:szCs w:val="22"/>
                <w:lang w:eastAsia="en-US"/>
              </w:rPr>
            </w:pPr>
          </w:p>
        </w:tc>
      </w:tr>
      <w:tr w:rsidR="00FE13DB" w:rsidRPr="00FE13DB" w14:paraId="465254F3"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4524E87"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49B5681"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10.000,- €</w:t>
            </w:r>
          </w:p>
        </w:tc>
      </w:tr>
      <w:tr w:rsidR="00FE13DB" w:rsidRPr="00FE13DB" w14:paraId="0D92AAD8"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F91D00F"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7E7AADC" w14:textId="77777777" w:rsidR="00FE13DB" w:rsidRPr="00FE13DB" w:rsidRDefault="00FE13DB" w:rsidP="00FE13DB">
            <w:pPr>
              <w:spacing w:before="0" w:after="0"/>
              <w:ind w:firstLine="0"/>
              <w:rPr>
                <w:rFonts w:eastAsia="Calibri"/>
                <w:szCs w:val="22"/>
                <w:lang w:eastAsia="en-US"/>
              </w:rPr>
            </w:pPr>
          </w:p>
        </w:tc>
      </w:tr>
      <w:tr w:rsidR="00FE13DB" w:rsidRPr="00FE13DB" w14:paraId="714A5EC0"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EB0C9C1"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F38CE2C"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Pracovníci obce, dodávateľ propagačných materiálov, osoba zodpovedná za informovanie, kontrolné orgány obce</w:t>
            </w:r>
          </w:p>
        </w:tc>
      </w:tr>
      <w:tr w:rsidR="00FE13DB" w:rsidRPr="00FE13DB" w14:paraId="0B27A288" w14:textId="77777777" w:rsidTr="007A4394">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D21D3D3" w14:textId="77777777" w:rsidR="00FE13DB" w:rsidRPr="00FE13DB" w:rsidRDefault="00FE13DB" w:rsidP="00FE13DB">
            <w:pPr>
              <w:spacing w:before="0" w:after="0"/>
              <w:ind w:firstLine="0"/>
              <w:rPr>
                <w:rFonts w:eastAsia="Calibri"/>
                <w:b/>
                <w:szCs w:val="22"/>
                <w:lang w:eastAsia="en-US"/>
              </w:rPr>
            </w:pPr>
            <w:r w:rsidRPr="00FE13DB">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5C82B08" w14:textId="77777777" w:rsidR="00FE13DB" w:rsidRPr="00FE13DB" w:rsidRDefault="00FE13DB" w:rsidP="00FE13DB">
            <w:pPr>
              <w:spacing w:before="0" w:after="0"/>
              <w:ind w:firstLine="0"/>
              <w:rPr>
                <w:rFonts w:eastAsia="Calibri"/>
                <w:szCs w:val="22"/>
                <w:lang w:eastAsia="en-US"/>
              </w:rPr>
            </w:pPr>
            <w:r w:rsidRPr="00FE13DB">
              <w:rPr>
                <w:rFonts w:eastAsia="Calibri"/>
                <w:szCs w:val="22"/>
                <w:lang w:eastAsia="en-US"/>
              </w:rPr>
              <w:t>Počet vytvorených propagačných materiálov pre návštevníkov a turistov (tlačených, elektronických), a pod.</w:t>
            </w:r>
          </w:p>
        </w:tc>
      </w:tr>
    </w:tbl>
    <w:p w14:paraId="4DE44C53" w14:textId="77777777" w:rsidR="00CD5F0D" w:rsidRPr="00CD5F0D" w:rsidRDefault="00CD5F0D" w:rsidP="00CD5F0D">
      <w:pPr>
        <w:spacing w:before="0" w:after="0"/>
        <w:ind w:firstLine="0"/>
        <w:rPr>
          <w:rFonts w:eastAsia="Calibri"/>
          <w:szCs w:val="22"/>
          <w:lang w:eastAsia="en-US"/>
        </w:rPr>
      </w:pPr>
    </w:p>
    <w:p w14:paraId="5E268936" w14:textId="77777777" w:rsidR="003741C9" w:rsidRPr="003741C9" w:rsidRDefault="003741C9" w:rsidP="003741C9">
      <w:pPr>
        <w:spacing w:before="0" w:after="0"/>
        <w:ind w:firstLine="0"/>
        <w:rPr>
          <w:rFonts w:eastAsia="Calibri"/>
          <w:szCs w:val="22"/>
          <w:lang w:eastAsia="en-US"/>
        </w:rPr>
      </w:pPr>
    </w:p>
    <w:p w14:paraId="421A6F73" w14:textId="076AC8E4" w:rsidR="008841BB" w:rsidRDefault="008841BB" w:rsidP="00FE13DB">
      <w:pPr>
        <w:keepNext/>
        <w:keepLines/>
        <w:numPr>
          <w:ilvl w:val="1"/>
          <w:numId w:val="40"/>
        </w:numPr>
        <w:spacing w:before="360" w:after="240"/>
        <w:ind w:left="576" w:hanging="576"/>
        <w:jc w:val="left"/>
        <w:outlineLvl w:val="1"/>
        <w:rPr>
          <w:b/>
          <w:iCs/>
          <w:caps/>
          <w:sz w:val="32"/>
          <w:szCs w:val="32"/>
        </w:rPr>
      </w:pPr>
      <w:r>
        <w:br w:type="page"/>
      </w:r>
    </w:p>
    <w:p w14:paraId="0B3275F5" w14:textId="5EA0A4C0" w:rsidR="00385AF7" w:rsidRDefault="00385AF7" w:rsidP="008841BB">
      <w:pPr>
        <w:pStyle w:val="Nadpis1"/>
        <w:numPr>
          <w:ilvl w:val="0"/>
          <w:numId w:val="0"/>
        </w:numPr>
      </w:pPr>
      <w:bookmarkStart w:id="393" w:name="_Toc138148262"/>
      <w:r w:rsidRPr="00385AF7">
        <w:lastRenderedPageBreak/>
        <w:t>FINANČN</w:t>
      </w:r>
      <w:r w:rsidR="00854163">
        <w:t>Á</w:t>
      </w:r>
      <w:r w:rsidRPr="00385AF7">
        <w:t xml:space="preserve"> A</w:t>
      </w:r>
      <w:r w:rsidR="00113EBC">
        <w:t> </w:t>
      </w:r>
      <w:r w:rsidRPr="00385AF7">
        <w:t>PERSONÁLN</w:t>
      </w:r>
      <w:r w:rsidR="00854163">
        <w:t>A</w:t>
      </w:r>
      <w:r w:rsidR="00113EBC">
        <w:t xml:space="preserve"> </w:t>
      </w:r>
      <w:r w:rsidR="00854163">
        <w:t>ČASŤ</w:t>
      </w:r>
      <w:bookmarkEnd w:id="393"/>
    </w:p>
    <w:p w14:paraId="29E3F00D" w14:textId="77777777" w:rsidR="00385AF7" w:rsidRPr="00385AF7" w:rsidRDefault="00385AF7" w:rsidP="00385AF7">
      <w:pPr>
        <w:pStyle w:val="Nadpis2"/>
        <w:numPr>
          <w:ilvl w:val="0"/>
          <w:numId w:val="0"/>
        </w:numPr>
        <w:ind w:left="709" w:hanging="709"/>
        <w:rPr>
          <w:sz w:val="4"/>
          <w:szCs w:val="4"/>
        </w:rPr>
      </w:pPr>
    </w:p>
    <w:p w14:paraId="287CF778" w14:textId="2708CE42" w:rsidR="00BD3E5C" w:rsidRPr="00AE04C7" w:rsidRDefault="00BD3E5C" w:rsidP="00AD1E01">
      <w:pPr>
        <w:pStyle w:val="Nadpis1"/>
      </w:pPr>
      <w:bookmarkStart w:id="394" w:name="_Toc138148263"/>
      <w:r w:rsidRPr="00AE04C7">
        <w:t xml:space="preserve">Zabezpečenie realizácie </w:t>
      </w:r>
      <w:r w:rsidR="00027CD7">
        <w:t>PRO</w:t>
      </w:r>
      <w:bookmarkEnd w:id="305"/>
      <w:bookmarkEnd w:id="306"/>
      <w:bookmarkEnd w:id="307"/>
      <w:bookmarkEnd w:id="308"/>
      <w:bookmarkEnd w:id="309"/>
      <w:bookmarkEnd w:id="310"/>
      <w:bookmarkEnd w:id="394"/>
    </w:p>
    <w:p w14:paraId="5D2E7AC7" w14:textId="2AC951CD" w:rsidR="00BD3E5C" w:rsidRPr="00891A2A" w:rsidRDefault="00455AEA" w:rsidP="00BD3E5C">
      <w:r w:rsidRPr="00891A2A">
        <w:t xml:space="preserve">Za vypracovanie, schvaľovanie, realizáciu a vyhodnocovanie </w:t>
      </w:r>
      <w:r w:rsidR="00027CD7">
        <w:t>PRO</w:t>
      </w:r>
      <w:r w:rsidR="008A6DB4" w:rsidRPr="008A6DB4">
        <w:rPr>
          <w:color w:val="FFFFFF" w:themeColor="background1"/>
        </w:rPr>
        <w:t>.</w:t>
      </w:r>
      <w:r w:rsidRPr="00891A2A">
        <w:t xml:space="preserve">je zodpovedná obec, čo určuje </w:t>
      </w:r>
      <w:r w:rsidR="00891A2A" w:rsidRPr="00891A2A">
        <w:t>Zákon NR SR č. 539/2008 Z. z. o podpore regionálneho rozvoja.</w:t>
      </w:r>
      <w:r w:rsidR="00023C3C">
        <w:t xml:space="preserve"> Zámerom implementácie </w:t>
      </w:r>
      <w:r w:rsidR="00027CD7">
        <w:t>PRO</w:t>
      </w:r>
      <w:r w:rsidR="00023C3C">
        <w:t xml:space="preserve"> je realizácia jednotlivých akčných plánov obce, dosiahnutie strategického cieľa a tým naplnenie zadefinovanej vízie. </w:t>
      </w:r>
      <w:r w:rsidR="00023C3C" w:rsidRPr="00023C3C">
        <w:t xml:space="preserve">Uskutočnenie aktivít uvedených v </w:t>
      </w:r>
      <w:r w:rsidR="00027CD7">
        <w:t>PRO</w:t>
      </w:r>
      <w:r w:rsidR="00023C3C" w:rsidRPr="00023C3C">
        <w:t xml:space="preserve"> predpokladá určité finančné a administratívne zabezpečenie na úrovni obce.</w:t>
      </w:r>
    </w:p>
    <w:p w14:paraId="5B29095F" w14:textId="77777777" w:rsidR="0054695A" w:rsidRDefault="00455AEA" w:rsidP="00455AEA">
      <w:r w:rsidRPr="00455AEA">
        <w:t>Funkčný model strategického plánovania a podpory rozvoja obce je charakteristický</w:t>
      </w:r>
      <w:r w:rsidR="0054695A">
        <w:t>:</w:t>
      </w:r>
    </w:p>
    <w:p w14:paraId="50595CA0" w14:textId="77777777" w:rsidR="0054695A" w:rsidRDefault="00455AEA" w:rsidP="0054695A">
      <w:pPr>
        <w:pStyle w:val="Nadpis9"/>
      </w:pPr>
      <w:r w:rsidRPr="00455AEA">
        <w:t xml:space="preserve">orientáciou podpory na dosiahnuté efekty, </w:t>
      </w:r>
    </w:p>
    <w:p w14:paraId="0F433B2C" w14:textId="77777777" w:rsidR="0054695A" w:rsidRDefault="00455AEA" w:rsidP="0054695A">
      <w:pPr>
        <w:pStyle w:val="Nadpis9"/>
      </w:pPr>
      <w:r w:rsidRPr="00455AEA">
        <w:t xml:space="preserve">hierarchickým usporiadaním cieľov </w:t>
      </w:r>
    </w:p>
    <w:p w14:paraId="2141C0AE" w14:textId="77777777" w:rsidR="0054695A" w:rsidRDefault="00455AEA" w:rsidP="0054695A">
      <w:pPr>
        <w:pStyle w:val="Nadpis9"/>
      </w:pPr>
      <w:r w:rsidRPr="00455AEA">
        <w:t xml:space="preserve">riadením na základe procesov, </w:t>
      </w:r>
    </w:p>
    <w:p w14:paraId="7289A7CD" w14:textId="77777777" w:rsidR="0054695A" w:rsidRDefault="00455AEA" w:rsidP="0054695A">
      <w:pPr>
        <w:pStyle w:val="Nadpis9"/>
      </w:pPr>
      <w:r w:rsidRPr="00455AEA">
        <w:t xml:space="preserve">permanentným monitorovaním a vyhodnocovaním efektov, </w:t>
      </w:r>
    </w:p>
    <w:p w14:paraId="25F76673" w14:textId="77777777" w:rsidR="0054695A" w:rsidRDefault="00455AEA" w:rsidP="0054695A">
      <w:pPr>
        <w:pStyle w:val="Nadpis9"/>
      </w:pPr>
      <w:r w:rsidRPr="00455AEA">
        <w:t xml:space="preserve">učením sa a inováciou, </w:t>
      </w:r>
    </w:p>
    <w:p w14:paraId="1F2210BD" w14:textId="77777777" w:rsidR="00455AEA" w:rsidRPr="00455AEA" w:rsidRDefault="00455AEA" w:rsidP="0054695A">
      <w:pPr>
        <w:pStyle w:val="Nadpis9"/>
      </w:pPr>
      <w:r w:rsidRPr="00455AEA">
        <w:t>rozvíjaním partnerstiev a zodpovednosťou voči verejnosti, orgánom verejnej správy a v prípade čerpania pomoci EÚ i voči orgánom EK.</w:t>
      </w:r>
    </w:p>
    <w:p w14:paraId="78E8D6A8" w14:textId="30D5177E" w:rsidR="00BD3E5C" w:rsidRPr="00AE04C7" w:rsidRDefault="00BD3E5C" w:rsidP="00BD3E5C">
      <w:pPr>
        <w:pStyle w:val="Nadpis11"/>
      </w:pPr>
      <w:bookmarkStart w:id="395" w:name="_Toc380405504"/>
      <w:bookmarkStart w:id="396" w:name="_Toc380752130"/>
      <w:bookmarkStart w:id="397" w:name="_Toc382545792"/>
      <w:bookmarkStart w:id="398" w:name="_Toc383437470"/>
      <w:bookmarkStart w:id="399" w:name="_Toc383437700"/>
      <w:bookmarkStart w:id="400" w:name="_Toc383437767"/>
      <w:bookmarkStart w:id="401" w:name="_Toc138148264"/>
      <w:r w:rsidRPr="00AE04C7">
        <w:t xml:space="preserve">Finančné zabezpečenie realizácie </w:t>
      </w:r>
      <w:r w:rsidR="00027CD7">
        <w:t>PRO</w:t>
      </w:r>
      <w:bookmarkEnd w:id="395"/>
      <w:bookmarkEnd w:id="396"/>
      <w:bookmarkEnd w:id="397"/>
      <w:bookmarkEnd w:id="398"/>
      <w:bookmarkEnd w:id="399"/>
      <w:bookmarkEnd w:id="400"/>
      <w:bookmarkEnd w:id="401"/>
      <w:r w:rsidRPr="00AE04C7">
        <w:tab/>
      </w:r>
    </w:p>
    <w:p w14:paraId="177FED7C" w14:textId="15829F43" w:rsidR="00BD3E5C" w:rsidRPr="009F7F54" w:rsidRDefault="00FE7C6A" w:rsidP="00BD3E5C">
      <w:r w:rsidRPr="009F7F54">
        <w:t xml:space="preserve">Za účelom realizácie </w:t>
      </w:r>
      <w:r w:rsidR="00027CD7">
        <w:t>PRO</w:t>
      </w:r>
      <w:r w:rsidRPr="009F7F54">
        <w:t xml:space="preserve"> musí obec zabezpečiť potrebné finančné zdroje na realizáciu jednotlivých projektových zámerov zadefinovaných v akčnom pláne. Pri príprave akčných plánov nebolo možn</w:t>
      </w:r>
      <w:r w:rsidR="00A85916">
        <w:t>é</w:t>
      </w:r>
      <w:r w:rsidRPr="009F7F54">
        <w:t xml:space="preserve"> stanoviť presnú výšku financií potrebných na jednotlivé </w:t>
      </w:r>
      <w:r w:rsidR="009F7F54" w:rsidRPr="009F7F54">
        <w:t>plnenie stanovených investícií</w:t>
      </w:r>
      <w:r w:rsidRPr="009F7F54">
        <w:t>, preto je stanovená len orientačne. Pri detailnom vypracovaní projektov bude určená presná výška finančných prostriedkov potrebná na realizáciu jednotlivých projekto</w:t>
      </w:r>
      <w:r w:rsidR="009F7F54" w:rsidRPr="009F7F54">
        <w:t>v a bude závislá od možnosti r</w:t>
      </w:r>
      <w:r w:rsidR="00670FF9">
        <w:t>e</w:t>
      </w:r>
      <w:r w:rsidR="00BD3E5C" w:rsidRPr="009F7F54">
        <w:t>álneho čerpania nenávratných finančných prostriedkov zo štrukturálnych fon</w:t>
      </w:r>
      <w:r w:rsidR="00BD3E5C" w:rsidRPr="009F7F54">
        <w:softHyphen/>
        <w:t xml:space="preserve">dov, možností rozpočtu obce, vstupu investorov do obce a iných okolností. </w:t>
      </w:r>
    </w:p>
    <w:p w14:paraId="21C66AAB" w14:textId="77777777" w:rsidR="00BD3E5C" w:rsidRPr="00AE04C7" w:rsidRDefault="00BD3E5C" w:rsidP="00BD3E5C">
      <w:r w:rsidRPr="009F7F54">
        <w:rPr>
          <w:color w:val="000000"/>
        </w:rPr>
        <w:t xml:space="preserve">Niektoré úlohy sa môžu realizovať v rámci bežnej prevádzky samosprávy, </w:t>
      </w:r>
      <w:r w:rsidR="009F7F54" w:rsidRPr="009F7F54">
        <w:rPr>
          <w:color w:val="000000"/>
        </w:rPr>
        <w:t xml:space="preserve">väčšina si však vyžaduje väčší objem finančných prostriedkov, ktoré nebude možné realizovať vo vlastnej réžii a budú si vyžadovať </w:t>
      </w:r>
      <w:r w:rsidRPr="009F7F54">
        <w:rPr>
          <w:color w:val="000000"/>
        </w:rPr>
        <w:t>nároč</w:t>
      </w:r>
      <w:r w:rsidRPr="009F7F54">
        <w:rPr>
          <w:color w:val="000000"/>
        </w:rPr>
        <w:softHyphen/>
        <w:t>nej</w:t>
      </w:r>
      <w:r w:rsidRPr="009F7F54">
        <w:rPr>
          <w:color w:val="000000"/>
        </w:rPr>
        <w:softHyphen/>
        <w:t xml:space="preserve">šie finančné a personálne zdroje a spoluprácu s </w:t>
      </w:r>
      <w:r w:rsidRPr="00670FF9">
        <w:rPr>
          <w:color w:val="000000"/>
        </w:rPr>
        <w:t xml:space="preserve">inými subjektmi. </w:t>
      </w:r>
      <w:r w:rsidRPr="00670FF9">
        <w:t>Finančné prostriedky</w:t>
      </w:r>
      <w:r w:rsidR="00670FF9" w:rsidRPr="00670FF9">
        <w:t xml:space="preserve">, ktoré je možné použiť na realizáciu projektových zámerov môžeme rozdeliť na tri zdroje: </w:t>
      </w:r>
      <w:r w:rsidRPr="00670FF9">
        <w:t>verejné zdroje,</w:t>
      </w:r>
      <w:r w:rsidR="008A6DB4" w:rsidRPr="008A6DB4">
        <w:rPr>
          <w:color w:val="FFFFFF" w:themeColor="background1"/>
        </w:rPr>
        <w:t>.</w:t>
      </w:r>
      <w:r w:rsidRPr="00670FF9">
        <w:t>súkromné zdroje, fondy Európskej únie.</w:t>
      </w:r>
    </w:p>
    <w:p w14:paraId="53F6D393" w14:textId="77777777" w:rsidR="00BD3E5C" w:rsidRPr="00F962F6" w:rsidRDefault="00BD3E5C" w:rsidP="0017100D">
      <w:pPr>
        <w:pStyle w:val="Nadpis9"/>
        <w:rPr>
          <w:color w:val="000000"/>
        </w:rPr>
      </w:pPr>
      <w:r w:rsidRPr="00F962F6">
        <w:rPr>
          <w:b/>
        </w:rPr>
        <w:t>Verejné zdroje</w:t>
      </w:r>
      <w:r w:rsidR="009609AA">
        <w:rPr>
          <w:b/>
        </w:rPr>
        <w:t xml:space="preserve"> </w:t>
      </w:r>
      <w:r w:rsidR="00F962F6" w:rsidRPr="00F962F6">
        <w:t xml:space="preserve">– </w:t>
      </w:r>
      <w:r w:rsidR="00F962F6">
        <w:t>J</w:t>
      </w:r>
      <w:r w:rsidR="00F00325" w:rsidRPr="00F00325">
        <w:t xml:space="preserve">edná  sa o rozpočet obce, príp. štátny rozpočet. V súčasnosti je výška verejných zdrojov obmedzená, preto sa investície z verejných zdrojov zameriavajú najmä na riešenie akútnych situácií, havarijných stavov a pod.  </w:t>
      </w:r>
      <w:r w:rsidRPr="00F00325">
        <w:t>Okrem toho sú k dispozícii aj dotácie z výťažku lotérií, štátne dotácie z účelových fondov, financie z Národných projektov, nadácie, neinvestičné fondy, ú</w:t>
      </w:r>
      <w:r w:rsidRPr="00F962F6">
        <w:rPr>
          <w:color w:val="000000"/>
        </w:rPr>
        <w:t>čelové fondy zahraničných zastupiteľstiev v</w:t>
      </w:r>
      <w:r w:rsidR="0054695A">
        <w:rPr>
          <w:color w:val="000000"/>
        </w:rPr>
        <w:t> </w:t>
      </w:r>
      <w:r w:rsidRPr="00F962F6">
        <w:rPr>
          <w:color w:val="000000"/>
        </w:rPr>
        <w:t>SR</w:t>
      </w:r>
      <w:r w:rsidR="0054695A">
        <w:rPr>
          <w:color w:val="000000"/>
        </w:rPr>
        <w:t>, prostriedky VÚC</w:t>
      </w:r>
      <w:r w:rsidRPr="00F962F6">
        <w:rPr>
          <w:color w:val="000000"/>
        </w:rPr>
        <w:t xml:space="preserve"> a pod. </w:t>
      </w:r>
    </w:p>
    <w:p w14:paraId="3F1F83BF" w14:textId="77777777" w:rsidR="00BD3E5C" w:rsidRPr="00F00325" w:rsidRDefault="00BD3E5C" w:rsidP="0017100D">
      <w:pPr>
        <w:pStyle w:val="Nadpis9"/>
      </w:pPr>
      <w:r w:rsidRPr="00F962F6">
        <w:rPr>
          <w:b/>
        </w:rPr>
        <w:lastRenderedPageBreak/>
        <w:t>Súkromné zdroje</w:t>
      </w:r>
      <w:r w:rsidR="009609AA">
        <w:rPr>
          <w:b/>
        </w:rPr>
        <w:t xml:space="preserve"> </w:t>
      </w:r>
      <w:r w:rsidR="00F962F6" w:rsidRPr="00F962F6">
        <w:t>–</w:t>
      </w:r>
      <w:r w:rsidR="009609AA">
        <w:t xml:space="preserve"> </w:t>
      </w:r>
      <w:r w:rsidR="00D25FE6" w:rsidRPr="00F00325">
        <w:t>Investovanie súkromných finančných zdrojov do neziskových aktivít je v súčasnosti ojedinelé, hoci s</w:t>
      </w:r>
      <w:r w:rsidRPr="00F00325">
        <w:t>úkromné prostriedky sú najjednoduchšou formou investovania, nakoľko ich použitie zá</w:t>
      </w:r>
      <w:r w:rsidRPr="00F00325">
        <w:softHyphen/>
        <w:t>visí výlučne od rozhodnutia ich vlastníka.</w:t>
      </w:r>
      <w:r w:rsidR="008A6DB4" w:rsidRPr="008A6DB4">
        <w:rPr>
          <w:color w:val="FFFFFF" w:themeColor="background1"/>
        </w:rPr>
        <w:t>.</w:t>
      </w:r>
      <w:r w:rsidRPr="00F00325">
        <w:t>Ich význam pre regionálny rozvoj spočíva v tom, že obvykle prinášajú nové pra</w:t>
      </w:r>
      <w:r w:rsidRPr="00F00325">
        <w:softHyphen/>
        <w:t xml:space="preserve">covné miesta, skvalitňujú služby pre návštevníkov obce i pre miestnych obyvateľov. </w:t>
      </w:r>
    </w:p>
    <w:p w14:paraId="370E0BF5" w14:textId="56284E20" w:rsidR="00BD3E5C" w:rsidRPr="00AE04C7" w:rsidRDefault="00BD3E5C" w:rsidP="0017100D">
      <w:pPr>
        <w:pStyle w:val="Nadpis9"/>
      </w:pPr>
      <w:r w:rsidRPr="00F962F6">
        <w:rPr>
          <w:b/>
        </w:rPr>
        <w:t xml:space="preserve">Fondy Európskej únie </w:t>
      </w:r>
      <w:r w:rsidR="00F962F6" w:rsidRPr="00F962F6">
        <w:t>–</w:t>
      </w:r>
      <w:r w:rsidR="009609AA">
        <w:t xml:space="preserve"> </w:t>
      </w:r>
      <w:r w:rsidRPr="00F00325">
        <w:t xml:space="preserve">Po vstupe SR do </w:t>
      </w:r>
      <w:r w:rsidR="00D25FE6" w:rsidRPr="00F00325">
        <w:t>EÚ</w:t>
      </w:r>
      <w:r w:rsidR="008A6DB4" w:rsidRPr="008A6DB4">
        <w:rPr>
          <w:color w:val="FFFFFF" w:themeColor="background1"/>
        </w:rPr>
        <w:t>.</w:t>
      </w:r>
      <w:r w:rsidR="00D25FE6" w:rsidRPr="00F00325">
        <w:t>môžu obce a</w:t>
      </w:r>
      <w:r w:rsidR="00D25FE6" w:rsidRPr="00D25FE6">
        <w:t> mestá získavať finančné prostriedky z fondov EÚ, ktoré mohli využiť v programovom období 20</w:t>
      </w:r>
      <w:r w:rsidR="00802B06">
        <w:t>14</w:t>
      </w:r>
      <w:r w:rsidR="00D25FE6" w:rsidRPr="00D25FE6">
        <w:t xml:space="preserve"> – 20</w:t>
      </w:r>
      <w:r w:rsidR="00802B06">
        <w:t>20</w:t>
      </w:r>
      <w:r w:rsidR="00D25FE6" w:rsidRPr="00D25FE6">
        <w:t>, tak ako aj v</w:t>
      </w:r>
      <w:r w:rsidR="0070089E">
        <w:t> </w:t>
      </w:r>
      <w:r w:rsidR="00D25FE6" w:rsidRPr="00D25FE6">
        <w:t>programovo</w:t>
      </w:r>
      <w:r w:rsidR="006A39BE">
        <w:t>m</w:t>
      </w:r>
      <w:r w:rsidR="00D25FE6" w:rsidRPr="00D25FE6">
        <w:t xml:space="preserve"> období </w:t>
      </w:r>
      <w:r w:rsidR="008F6E43">
        <w:t>20</w:t>
      </w:r>
      <w:r w:rsidR="00802B06">
        <w:t>21</w:t>
      </w:r>
      <w:r w:rsidR="008F6E43">
        <w:t xml:space="preserve"> - 202</w:t>
      </w:r>
      <w:r w:rsidR="00802B06">
        <w:t>7</w:t>
      </w:r>
      <w:r w:rsidR="00D25FE6" w:rsidRPr="00D25FE6">
        <w:t xml:space="preserve">. </w:t>
      </w:r>
    </w:p>
    <w:p w14:paraId="30ED7A1D" w14:textId="6AA21821" w:rsidR="00BD3E5C" w:rsidRPr="00FE2B93" w:rsidRDefault="00BD3E5C" w:rsidP="00BD3E5C">
      <w:r w:rsidRPr="00FE2B93">
        <w:t xml:space="preserve">V programovom období </w:t>
      </w:r>
      <w:r w:rsidR="008F6E43">
        <w:t>20</w:t>
      </w:r>
      <w:r w:rsidR="00802B06">
        <w:t>21</w:t>
      </w:r>
      <w:r w:rsidR="008F6E43">
        <w:t xml:space="preserve"> - 202</w:t>
      </w:r>
      <w:r w:rsidR="00802B06">
        <w:t>7</w:t>
      </w:r>
      <w:r w:rsidRPr="00FE2B93">
        <w:t xml:space="preserve"> čerpá Slovenská republika zdroje z fondov EÚ na zá</w:t>
      </w:r>
      <w:r w:rsidRPr="00FE2B93">
        <w:softHyphen/>
        <w:t xml:space="preserve">klade dokumentu </w:t>
      </w:r>
      <w:r w:rsidR="00545553" w:rsidRPr="00FE2B93">
        <w:rPr>
          <w:bCs/>
          <w:iCs/>
        </w:rPr>
        <w:t>Partnerská dohoda</w:t>
      </w:r>
      <w:r w:rsidRPr="00FE2B93">
        <w:rPr>
          <w:bCs/>
          <w:iCs/>
        </w:rPr>
        <w:t xml:space="preserve"> SR na obdobie 20</w:t>
      </w:r>
      <w:r w:rsidR="00802B06">
        <w:rPr>
          <w:bCs/>
          <w:iCs/>
        </w:rPr>
        <w:t>21</w:t>
      </w:r>
      <w:r w:rsidRPr="00FE2B93">
        <w:rPr>
          <w:bCs/>
          <w:iCs/>
        </w:rPr>
        <w:t xml:space="preserve"> až 202</w:t>
      </w:r>
      <w:r w:rsidR="00802B06">
        <w:rPr>
          <w:bCs/>
          <w:iCs/>
        </w:rPr>
        <w:t>7</w:t>
      </w:r>
      <w:r w:rsidRPr="00FE2B93">
        <w:rPr>
          <w:bCs/>
          <w:iCs/>
        </w:rPr>
        <w:t>.</w:t>
      </w:r>
      <w:r w:rsidR="00802B06">
        <w:rPr>
          <w:bCs/>
          <w:iCs/>
        </w:rPr>
        <w:t xml:space="preserve"> </w:t>
      </w:r>
      <w:r w:rsidRPr="00FE2B93">
        <w:t>V uvedenom programovom období je Kohézna politika EÚ realizovaná prostredníctvom cieleného smerovania príspevkov z fondov EÚ na na</w:t>
      </w:r>
      <w:r w:rsidRPr="00FE2B93">
        <w:softHyphen/>
        <w:t xml:space="preserve">pĺňanie jej </w:t>
      </w:r>
      <w:r w:rsidR="00FE2B93">
        <w:t>dvoch</w:t>
      </w:r>
      <w:r w:rsidRPr="00FE2B93">
        <w:t xml:space="preserve"> hlavných cieľov, ktorými sú </w:t>
      </w:r>
      <w:r w:rsidR="00FE2B93" w:rsidRPr="00FE2B93">
        <w:rPr>
          <w:bCs/>
          <w:lang w:val="it-IT"/>
        </w:rPr>
        <w:t>Investovanie do rastu a zamestnanosti</w:t>
      </w:r>
      <w:r w:rsidRPr="00FE2B93">
        <w:t> </w:t>
      </w:r>
      <w:r w:rsidR="00FE2B93">
        <w:t>a E</w:t>
      </w:r>
      <w:r w:rsidRPr="00FE2B93">
        <w:t xml:space="preserve">urópska </w:t>
      </w:r>
      <w:r w:rsidR="00FE2B93">
        <w:t>územná</w:t>
      </w:r>
      <w:r w:rsidRPr="00FE2B93">
        <w:t xml:space="preserve"> spolupráca. </w:t>
      </w:r>
    </w:p>
    <w:p w14:paraId="217288A6" w14:textId="7025785B" w:rsidR="00BD3E5C" w:rsidRDefault="00545553" w:rsidP="00BD3E5C">
      <w:r w:rsidRPr="00FE2B93">
        <w:t>Partnerská dohoda</w:t>
      </w:r>
      <w:r w:rsidR="008A6DB4" w:rsidRPr="008A6DB4">
        <w:rPr>
          <w:color w:val="FFFFFF" w:themeColor="background1"/>
        </w:rPr>
        <w:t>.</w:t>
      </w:r>
      <w:r w:rsidR="00FE2B93">
        <w:t>určuje</w:t>
      </w:r>
      <w:r w:rsidR="00BD3E5C" w:rsidRPr="00FE2B93">
        <w:t xml:space="preserve"> strategick</w:t>
      </w:r>
      <w:r w:rsidR="00FE2B93">
        <w:t>é</w:t>
      </w:r>
      <w:r w:rsidR="00BD3E5C" w:rsidRPr="00FE2B93">
        <w:t xml:space="preserve"> prior</w:t>
      </w:r>
      <w:r w:rsidR="00FE2B93">
        <w:t>ity</w:t>
      </w:r>
      <w:r w:rsidR="00BD3E5C" w:rsidRPr="00FE2B93">
        <w:t xml:space="preserve">, ktoré budú implementované cez </w:t>
      </w:r>
      <w:r w:rsidR="00802B06">
        <w:t>niekoľko</w:t>
      </w:r>
      <w:r w:rsidR="00BD3E5C" w:rsidRPr="00FE2B93">
        <w:t xml:space="preserve"> operačných programov v rámci jed</w:t>
      </w:r>
      <w:r w:rsidR="00BD3E5C" w:rsidRPr="00FE2B93">
        <w:softHyphen/>
        <w:t>notli</w:t>
      </w:r>
      <w:r w:rsidR="00BD3E5C" w:rsidRPr="00FE2B93">
        <w:softHyphen/>
        <w:t>vý</w:t>
      </w:r>
      <w:r w:rsidR="00FE2B93">
        <w:t xml:space="preserve">ch cieľov kohéznej politiky </w:t>
      </w:r>
    </w:p>
    <w:p w14:paraId="41F1012D" w14:textId="6EFC2F04" w:rsidR="00385AF7" w:rsidRDefault="00385AF7" w:rsidP="009868F8">
      <w:pPr>
        <w:pStyle w:val="Nadpis12"/>
      </w:pPr>
      <w:bookmarkStart w:id="402" w:name="_Toc138148265"/>
      <w:r>
        <w:t>Analýza finančných potrieb a možností obce</w:t>
      </w:r>
      <w:bookmarkEnd w:id="402"/>
    </w:p>
    <w:p w14:paraId="55C6F004" w14:textId="73D1A200" w:rsidR="00385AF7" w:rsidRDefault="00385AF7" w:rsidP="00385AF7">
      <w:r>
        <w:t xml:space="preserve">Analýza finančných potrieb a možností obce </w:t>
      </w:r>
      <w:r w:rsidR="00546A38">
        <w:t>Radvanovce</w:t>
      </w:r>
      <w:r>
        <w:t xml:space="preserve"> ukazuje, že obec nie je schopná v rámci svojich finančných prostriedkov vykryť realizáciu všetkých navrhovaných aktivít v danom období. Preto ak chce úspešne napĺňať zadefinované plány, je nevyhnutné, aby boli použité aj doplnkové zdroje. Obec predpokladá spolufinancovanie v prípade získania doplnkových zdrojov, ako aj zabezpečenie realizácie menej finančne nákladných aktivít v rámci svojej réžie.</w:t>
      </w:r>
      <w:r w:rsidR="008A6DB4" w:rsidRPr="008A6DB4">
        <w:rPr>
          <w:color w:val="FFFFFF" w:themeColor="background1"/>
        </w:rPr>
        <w:t>.</w:t>
      </w:r>
      <w:r>
        <w:t xml:space="preserve">Na základe akčných plánov rozpracovaných v programovej časti tohto dokumentu sú vyčíslené finančné potreby na realizáciu </w:t>
      </w:r>
      <w:r w:rsidR="00027CD7">
        <w:t>PRO</w:t>
      </w:r>
      <w:r>
        <w:t xml:space="preserve"> na úrovni jednotlivých priorít nasledovne:</w:t>
      </w:r>
    </w:p>
    <w:p w14:paraId="4BF2AD08" w14:textId="2A82711B" w:rsidR="00A1104C" w:rsidRDefault="00A1104C" w:rsidP="009868F8">
      <w:pPr>
        <w:pStyle w:val="Nadpis2"/>
      </w:pPr>
      <w:bookmarkStart w:id="403" w:name="_Toc138148266"/>
      <w:r w:rsidRPr="00A1104C">
        <w:t xml:space="preserve">Finančný rámec pre realizáciu </w:t>
      </w:r>
      <w:r w:rsidR="00027CD7">
        <w:t>PRO</w:t>
      </w:r>
      <w:bookmarkEnd w:id="403"/>
    </w:p>
    <w:p w14:paraId="37E4F51B" w14:textId="77777777" w:rsidR="00EA3E9E" w:rsidRDefault="00EA3E9E" w:rsidP="00385AF7">
      <w:r w:rsidRPr="00EA3E9E">
        <w:t xml:space="preserve">Finančný rámec na realizáciu </w:t>
      </w:r>
      <w:r w:rsidR="00027CD7">
        <w:t>PRO</w:t>
      </w:r>
      <w:r w:rsidRPr="00EA3E9E">
        <w:t xml:space="preserve"> pre potreby súhrnného prehľadu plánovaných projektov a aktivít je formulárom s podrobnou štruktúrou plánovaných finančných prostriedkov na opatrenia, projekty a aktivity </w:t>
      </w:r>
      <w:r w:rsidR="00027CD7">
        <w:t>PRO</w:t>
      </w:r>
      <w:r w:rsidRPr="00EA3E9E">
        <w:t xml:space="preserve"> na celé jeho obdobie a môže obsahovať aj podmienky a predpoklady jeho plnenia na základe možných scenárov vývoja. </w:t>
      </w:r>
    </w:p>
    <w:p w14:paraId="659BE78B" w14:textId="77777777" w:rsidR="00A1104C" w:rsidRDefault="00EA3E9E" w:rsidP="00385AF7">
      <w:r w:rsidRPr="00EA3E9E">
        <w:t xml:space="preserve">Dobre naplánovať finančnú a inštitucionálnu kapacitu je náročné a dobrý finančný rámec vytvára predpoklady na zvládnutie realizácie </w:t>
      </w:r>
      <w:r w:rsidR="00027CD7">
        <w:t>PRO</w:t>
      </w:r>
      <w:r w:rsidRPr="00EA3E9E">
        <w:t xml:space="preserve"> v súlade s reálnymi možnosťami obce, aby strategický dokument nezostal len na papieri.</w:t>
      </w:r>
    </w:p>
    <w:p w14:paraId="290EBE6D" w14:textId="77777777" w:rsidR="00EA3E9E" w:rsidRDefault="00EA3E9E" w:rsidP="00385AF7">
      <w:r w:rsidRPr="00EA3E9E">
        <w:t>Analýza je často súčasťou finančnej analýzy v žiadostiach o poskytnutí nenávratného finančného príspevku z EŠIF, ale aj žiadostí o iné finančné prostriedky vrátane komerčných úverov.</w:t>
      </w:r>
      <w:r>
        <w:t xml:space="preserve"> Je vhodné ju vytvárať až po zverejnení konkrétnej výzvy, kde sú uvedené finančné limity a podmienky financovania a spolufinancovania.</w:t>
      </w:r>
    </w:p>
    <w:p w14:paraId="35AC29E6" w14:textId="65482965" w:rsidR="007036E1" w:rsidRDefault="007036E1" w:rsidP="00385AF7"/>
    <w:p w14:paraId="20D6D754" w14:textId="77777777" w:rsidR="00FA0A59" w:rsidRDefault="00FA0A59">
      <w:pPr>
        <w:spacing w:before="0" w:after="0"/>
        <w:ind w:firstLine="0"/>
        <w:jc w:val="left"/>
        <w:rPr>
          <w:b/>
          <w:bCs/>
        </w:rPr>
      </w:pPr>
      <w:r>
        <w:rPr>
          <w:b/>
          <w:bCs/>
        </w:rPr>
        <w:br w:type="page"/>
      </w:r>
    </w:p>
    <w:p w14:paraId="02588025" w14:textId="1F721BC8" w:rsidR="00CD5F0D" w:rsidRDefault="00256ED7" w:rsidP="009D2F1C">
      <w:pPr>
        <w:ind w:firstLine="0"/>
      </w:pPr>
      <w:r w:rsidRPr="00256ED7">
        <w:rPr>
          <w:b/>
          <w:bCs/>
        </w:rPr>
        <w:lastRenderedPageBreak/>
        <w:t>Finančný rámec obce pre realizáciu PRO na roky 20</w:t>
      </w:r>
      <w:r w:rsidR="00802B06">
        <w:rPr>
          <w:b/>
          <w:bCs/>
        </w:rPr>
        <w:t>2</w:t>
      </w:r>
      <w:r w:rsidR="003F2BDB">
        <w:rPr>
          <w:b/>
          <w:bCs/>
        </w:rPr>
        <w:t>3</w:t>
      </w:r>
      <w:r>
        <w:rPr>
          <w:b/>
          <w:bCs/>
        </w:rPr>
        <w:t xml:space="preserve"> </w:t>
      </w:r>
      <w:r w:rsidR="00211B0D">
        <w:rPr>
          <w:b/>
          <w:bCs/>
        </w:rPr>
        <w:t>–</w:t>
      </w:r>
      <w:r>
        <w:rPr>
          <w:b/>
          <w:bCs/>
        </w:rPr>
        <w:t xml:space="preserve"> </w:t>
      </w:r>
      <w:r w:rsidR="004246F7">
        <w:rPr>
          <w:b/>
          <w:bCs/>
        </w:rPr>
        <w:t>202</w:t>
      </w:r>
      <w:r w:rsidR="00802B06">
        <w:rPr>
          <w:b/>
          <w:bCs/>
        </w:rPr>
        <w:t>7</w:t>
      </w:r>
      <w:r w:rsidR="00276211">
        <w:rPr>
          <w:b/>
          <w:bCs/>
        </w:rPr>
        <w:t xml:space="preserve">  (2030)</w:t>
      </w:r>
    </w:p>
    <w:tbl>
      <w:tblPr>
        <w:tblW w:w="9071" w:type="dxa"/>
        <w:tblCellMar>
          <w:left w:w="70" w:type="dxa"/>
          <w:right w:w="70" w:type="dxa"/>
        </w:tblCellMar>
        <w:tblLook w:val="04A0" w:firstRow="1" w:lastRow="0" w:firstColumn="1" w:lastColumn="0" w:noHBand="0" w:noVBand="1"/>
      </w:tblPr>
      <w:tblGrid>
        <w:gridCol w:w="511"/>
        <w:gridCol w:w="4894"/>
        <w:gridCol w:w="869"/>
        <w:gridCol w:w="869"/>
        <w:gridCol w:w="709"/>
        <w:gridCol w:w="450"/>
        <w:gridCol w:w="769"/>
      </w:tblGrid>
      <w:tr w:rsidR="00FE13DB" w:rsidRPr="00FE13DB" w14:paraId="07DA3015" w14:textId="77777777" w:rsidTr="0016354B">
        <w:trPr>
          <w:trHeight w:val="295"/>
        </w:trPr>
        <w:tc>
          <w:tcPr>
            <w:tcW w:w="5405" w:type="dxa"/>
            <w:gridSpan w:val="2"/>
            <w:tcBorders>
              <w:top w:val="single" w:sz="8" w:space="0" w:color="auto"/>
              <w:left w:val="single" w:sz="8" w:space="0" w:color="auto"/>
              <w:bottom w:val="nil"/>
              <w:right w:val="single" w:sz="4" w:space="0" w:color="auto"/>
            </w:tcBorders>
            <w:shd w:val="clear" w:color="000000" w:fill="BFBFBF"/>
            <w:noWrap/>
            <w:vAlign w:val="center"/>
            <w:hideMark/>
          </w:tcPr>
          <w:p w14:paraId="23C80721" w14:textId="77777777" w:rsidR="00FE13DB" w:rsidRPr="00FE13DB" w:rsidRDefault="00FE13DB" w:rsidP="00FE13DB">
            <w:pPr>
              <w:spacing w:before="0" w:after="0"/>
              <w:ind w:firstLine="0"/>
              <w:jc w:val="center"/>
              <w:rPr>
                <w:b/>
                <w:bCs/>
                <w:color w:val="000000"/>
              </w:rPr>
            </w:pPr>
            <w:r w:rsidRPr="00FE13DB">
              <w:rPr>
                <w:b/>
                <w:bCs/>
                <w:color w:val="000000"/>
              </w:rPr>
              <w:t>Finančné zabezpečenie jednotlivých aktivít z:</w:t>
            </w:r>
          </w:p>
        </w:tc>
        <w:tc>
          <w:tcPr>
            <w:tcW w:w="869" w:type="dxa"/>
            <w:tcBorders>
              <w:top w:val="single" w:sz="8" w:space="0" w:color="auto"/>
              <w:left w:val="nil"/>
              <w:bottom w:val="nil"/>
              <w:right w:val="single" w:sz="4" w:space="0" w:color="auto"/>
            </w:tcBorders>
            <w:shd w:val="clear" w:color="000000" w:fill="BFBFBF"/>
            <w:vAlign w:val="center"/>
            <w:hideMark/>
          </w:tcPr>
          <w:p w14:paraId="4BC65494" w14:textId="77777777" w:rsidR="00FE13DB" w:rsidRPr="00FE13DB" w:rsidRDefault="00FE13DB" w:rsidP="00FE13DB">
            <w:pPr>
              <w:spacing w:before="0" w:after="0"/>
              <w:ind w:firstLine="0"/>
              <w:jc w:val="center"/>
              <w:rPr>
                <w:color w:val="000000"/>
                <w:sz w:val="20"/>
                <w:szCs w:val="20"/>
              </w:rPr>
            </w:pPr>
            <w:r w:rsidRPr="00FE13DB">
              <w:rPr>
                <w:color w:val="000000"/>
                <w:sz w:val="20"/>
                <w:szCs w:val="20"/>
              </w:rPr>
              <w:t>rozpočtu obce</w:t>
            </w:r>
          </w:p>
        </w:tc>
        <w:tc>
          <w:tcPr>
            <w:tcW w:w="869" w:type="dxa"/>
            <w:tcBorders>
              <w:top w:val="single" w:sz="8" w:space="0" w:color="auto"/>
              <w:left w:val="nil"/>
              <w:bottom w:val="nil"/>
              <w:right w:val="single" w:sz="4" w:space="0" w:color="auto"/>
            </w:tcBorders>
            <w:shd w:val="clear" w:color="000000" w:fill="BFBFBF"/>
            <w:vAlign w:val="center"/>
            <w:hideMark/>
          </w:tcPr>
          <w:p w14:paraId="12A79892" w14:textId="77777777" w:rsidR="00FE13DB" w:rsidRPr="00FE13DB" w:rsidRDefault="00FE13DB" w:rsidP="00FE13DB">
            <w:pPr>
              <w:spacing w:before="0" w:after="0"/>
              <w:ind w:firstLine="0"/>
              <w:jc w:val="center"/>
              <w:rPr>
                <w:color w:val="000000"/>
                <w:sz w:val="20"/>
                <w:szCs w:val="20"/>
              </w:rPr>
            </w:pPr>
            <w:r w:rsidRPr="00FE13DB">
              <w:rPr>
                <w:color w:val="000000"/>
                <w:sz w:val="20"/>
                <w:szCs w:val="20"/>
              </w:rPr>
              <w:t>rozpočtu VÚC</w:t>
            </w:r>
          </w:p>
        </w:tc>
        <w:tc>
          <w:tcPr>
            <w:tcW w:w="709" w:type="dxa"/>
            <w:tcBorders>
              <w:top w:val="single" w:sz="8" w:space="0" w:color="auto"/>
              <w:left w:val="nil"/>
              <w:bottom w:val="nil"/>
              <w:right w:val="single" w:sz="4" w:space="0" w:color="auto"/>
            </w:tcBorders>
            <w:shd w:val="clear" w:color="000000" w:fill="BFBFBF"/>
            <w:vAlign w:val="center"/>
            <w:hideMark/>
          </w:tcPr>
          <w:p w14:paraId="4294D49B" w14:textId="77777777" w:rsidR="00FE13DB" w:rsidRPr="00FE13DB" w:rsidRDefault="00FE13DB" w:rsidP="00FE13DB">
            <w:pPr>
              <w:spacing w:before="0" w:after="0"/>
              <w:ind w:firstLine="0"/>
              <w:jc w:val="center"/>
              <w:rPr>
                <w:color w:val="000000"/>
                <w:sz w:val="20"/>
                <w:szCs w:val="20"/>
              </w:rPr>
            </w:pPr>
            <w:r w:rsidRPr="00FE13DB">
              <w:rPr>
                <w:color w:val="000000"/>
                <w:sz w:val="20"/>
                <w:szCs w:val="20"/>
              </w:rPr>
              <w:t>dotácií štátu</w:t>
            </w:r>
          </w:p>
        </w:tc>
        <w:tc>
          <w:tcPr>
            <w:tcW w:w="450" w:type="dxa"/>
            <w:tcBorders>
              <w:top w:val="single" w:sz="8" w:space="0" w:color="auto"/>
              <w:left w:val="nil"/>
              <w:bottom w:val="nil"/>
              <w:right w:val="single" w:sz="4" w:space="0" w:color="auto"/>
            </w:tcBorders>
            <w:shd w:val="clear" w:color="000000" w:fill="BFBFBF"/>
            <w:vAlign w:val="center"/>
            <w:hideMark/>
          </w:tcPr>
          <w:p w14:paraId="62AD27A8" w14:textId="77777777" w:rsidR="00FE13DB" w:rsidRPr="00FE13DB" w:rsidRDefault="00FE13DB" w:rsidP="00FE13DB">
            <w:pPr>
              <w:spacing w:before="0" w:after="0"/>
              <w:ind w:firstLine="0"/>
              <w:jc w:val="center"/>
              <w:rPr>
                <w:color w:val="000000"/>
                <w:sz w:val="20"/>
                <w:szCs w:val="20"/>
              </w:rPr>
            </w:pPr>
            <w:r w:rsidRPr="00FE13DB">
              <w:rPr>
                <w:color w:val="000000"/>
                <w:sz w:val="20"/>
                <w:szCs w:val="20"/>
              </w:rPr>
              <w:t>ŠF EÚ</w:t>
            </w:r>
          </w:p>
        </w:tc>
        <w:tc>
          <w:tcPr>
            <w:tcW w:w="766" w:type="dxa"/>
            <w:tcBorders>
              <w:top w:val="single" w:sz="8" w:space="0" w:color="auto"/>
              <w:left w:val="nil"/>
              <w:bottom w:val="nil"/>
              <w:right w:val="single" w:sz="8" w:space="0" w:color="auto"/>
            </w:tcBorders>
            <w:shd w:val="clear" w:color="000000" w:fill="BFBFBF"/>
            <w:vAlign w:val="center"/>
            <w:hideMark/>
          </w:tcPr>
          <w:p w14:paraId="27D740B5" w14:textId="77777777" w:rsidR="00FE13DB" w:rsidRPr="00FE13DB" w:rsidRDefault="00FE13DB" w:rsidP="00FE13DB">
            <w:pPr>
              <w:spacing w:before="0" w:after="0"/>
              <w:ind w:firstLine="0"/>
              <w:jc w:val="center"/>
              <w:rPr>
                <w:color w:val="000000"/>
                <w:sz w:val="20"/>
                <w:szCs w:val="20"/>
              </w:rPr>
            </w:pPr>
            <w:r w:rsidRPr="00FE13DB">
              <w:rPr>
                <w:color w:val="000000"/>
                <w:sz w:val="20"/>
                <w:szCs w:val="20"/>
              </w:rPr>
              <w:t>Plán obnovy Iné</w:t>
            </w:r>
          </w:p>
        </w:tc>
      </w:tr>
      <w:tr w:rsidR="00FE13DB" w:rsidRPr="00FE13DB" w14:paraId="4BDEA3EE" w14:textId="77777777" w:rsidTr="0016354B">
        <w:trPr>
          <w:trHeight w:val="40"/>
        </w:trPr>
        <w:tc>
          <w:tcPr>
            <w:tcW w:w="51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58733E50" w14:textId="77777777" w:rsidR="00FE13DB" w:rsidRPr="00FE13DB" w:rsidRDefault="00FE13DB" w:rsidP="00FE13DB">
            <w:pPr>
              <w:spacing w:before="0" w:after="0"/>
              <w:ind w:firstLine="0"/>
              <w:jc w:val="left"/>
              <w:rPr>
                <w:b/>
                <w:bCs/>
                <w:color w:val="000000"/>
              </w:rPr>
            </w:pPr>
            <w:r w:rsidRPr="00FE13DB">
              <w:rPr>
                <w:b/>
                <w:bCs/>
                <w:color w:val="000000"/>
              </w:rPr>
              <w:t>1</w:t>
            </w:r>
          </w:p>
        </w:tc>
        <w:tc>
          <w:tcPr>
            <w:tcW w:w="4894" w:type="dxa"/>
            <w:tcBorders>
              <w:top w:val="single" w:sz="8" w:space="0" w:color="auto"/>
              <w:left w:val="nil"/>
              <w:bottom w:val="single" w:sz="4" w:space="0" w:color="auto"/>
              <w:right w:val="single" w:sz="4" w:space="0" w:color="auto"/>
            </w:tcBorders>
            <w:shd w:val="clear" w:color="000000" w:fill="D9D9D9"/>
            <w:vAlign w:val="center"/>
            <w:hideMark/>
          </w:tcPr>
          <w:p w14:paraId="582A751A" w14:textId="77777777" w:rsidR="00FE13DB" w:rsidRPr="00FE13DB" w:rsidRDefault="00FE13DB" w:rsidP="00FE13DB">
            <w:pPr>
              <w:spacing w:before="0" w:after="0"/>
              <w:ind w:firstLine="0"/>
              <w:jc w:val="left"/>
              <w:rPr>
                <w:b/>
                <w:bCs/>
                <w:color w:val="000000"/>
              </w:rPr>
            </w:pPr>
            <w:r w:rsidRPr="00FE13DB">
              <w:rPr>
                <w:b/>
                <w:bCs/>
                <w:color w:val="000000"/>
              </w:rPr>
              <w:t>Priorita: Budovanie technickej infraštruktúry</w:t>
            </w:r>
          </w:p>
        </w:tc>
        <w:tc>
          <w:tcPr>
            <w:tcW w:w="3666"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6FDB51D1" w14:textId="77777777" w:rsidR="00FE13DB" w:rsidRPr="00FE13DB" w:rsidRDefault="00FE13DB" w:rsidP="00FE13DB">
            <w:pPr>
              <w:spacing w:before="0" w:after="0"/>
              <w:ind w:firstLine="0"/>
              <w:jc w:val="right"/>
              <w:rPr>
                <w:b/>
                <w:bCs/>
                <w:color w:val="000000"/>
              </w:rPr>
            </w:pPr>
            <w:r w:rsidRPr="00FE13DB">
              <w:rPr>
                <w:b/>
                <w:bCs/>
                <w:color w:val="000000"/>
              </w:rPr>
              <w:t>3 611 000,00 €</w:t>
            </w:r>
          </w:p>
        </w:tc>
      </w:tr>
      <w:tr w:rsidR="00FE13DB" w:rsidRPr="00FE13DB" w14:paraId="56A33CB1" w14:textId="77777777" w:rsidTr="00FE13DB">
        <w:trPr>
          <w:trHeight w:val="625"/>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14:paraId="3743B59B" w14:textId="77777777" w:rsidR="00FE13DB" w:rsidRPr="00FE13DB" w:rsidRDefault="00FE13DB" w:rsidP="00FE13DB">
            <w:pPr>
              <w:spacing w:before="0" w:after="0"/>
              <w:ind w:firstLine="0"/>
              <w:jc w:val="left"/>
              <w:rPr>
                <w:color w:val="000000"/>
              </w:rPr>
            </w:pPr>
            <w:r w:rsidRPr="00FE13DB">
              <w:rPr>
                <w:color w:val="000000"/>
              </w:rPr>
              <w:t>1.1</w:t>
            </w:r>
          </w:p>
        </w:tc>
        <w:tc>
          <w:tcPr>
            <w:tcW w:w="4894" w:type="dxa"/>
            <w:tcBorders>
              <w:top w:val="nil"/>
              <w:left w:val="nil"/>
              <w:bottom w:val="single" w:sz="4" w:space="0" w:color="auto"/>
              <w:right w:val="single" w:sz="4" w:space="0" w:color="auto"/>
            </w:tcBorders>
            <w:shd w:val="clear" w:color="auto" w:fill="auto"/>
            <w:vAlign w:val="center"/>
            <w:hideMark/>
          </w:tcPr>
          <w:p w14:paraId="3B9AD479" w14:textId="77777777" w:rsidR="00FE13DB" w:rsidRPr="00FE13DB" w:rsidRDefault="00FE13DB" w:rsidP="00FE13DB">
            <w:pPr>
              <w:spacing w:before="0" w:after="0"/>
              <w:ind w:firstLine="0"/>
              <w:jc w:val="left"/>
              <w:rPr>
                <w:color w:val="000000"/>
              </w:rPr>
            </w:pPr>
            <w:r w:rsidRPr="00FE13DB">
              <w:rPr>
                <w:color w:val="000000"/>
              </w:rPr>
              <w:t>Opatrenie: Budovanie a rozvoj občianskej infraštruktúry</w:t>
            </w:r>
          </w:p>
        </w:tc>
        <w:tc>
          <w:tcPr>
            <w:tcW w:w="3666"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DD605A4" w14:textId="77777777" w:rsidR="00FE13DB" w:rsidRPr="00FE13DB" w:rsidRDefault="00FE13DB" w:rsidP="00FE13DB">
            <w:pPr>
              <w:spacing w:before="0" w:after="0"/>
              <w:ind w:firstLine="0"/>
              <w:jc w:val="right"/>
              <w:rPr>
                <w:color w:val="000000"/>
              </w:rPr>
            </w:pPr>
            <w:r w:rsidRPr="00FE13DB">
              <w:rPr>
                <w:color w:val="000000"/>
              </w:rPr>
              <w:t>1 080 000,00 €</w:t>
            </w:r>
          </w:p>
        </w:tc>
      </w:tr>
      <w:tr w:rsidR="00FE13DB" w:rsidRPr="00FE13DB" w14:paraId="7C23F790" w14:textId="77777777" w:rsidTr="00FE13DB">
        <w:trPr>
          <w:trHeight w:val="625"/>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14:paraId="4F5C4384" w14:textId="77777777" w:rsidR="00FE13DB" w:rsidRPr="00FE13DB" w:rsidRDefault="00FE13DB" w:rsidP="00FE13DB">
            <w:pPr>
              <w:spacing w:before="0" w:after="0"/>
              <w:ind w:firstLine="0"/>
              <w:jc w:val="left"/>
              <w:rPr>
                <w:color w:val="000000"/>
              </w:rPr>
            </w:pPr>
            <w:r w:rsidRPr="00FE13DB">
              <w:rPr>
                <w:color w:val="000000"/>
              </w:rPr>
              <w:t>1.2</w:t>
            </w:r>
          </w:p>
        </w:tc>
        <w:tc>
          <w:tcPr>
            <w:tcW w:w="4894" w:type="dxa"/>
            <w:tcBorders>
              <w:top w:val="nil"/>
              <w:left w:val="nil"/>
              <w:bottom w:val="single" w:sz="4" w:space="0" w:color="auto"/>
              <w:right w:val="single" w:sz="4" w:space="0" w:color="auto"/>
            </w:tcBorders>
            <w:shd w:val="clear" w:color="auto" w:fill="auto"/>
            <w:vAlign w:val="center"/>
            <w:hideMark/>
          </w:tcPr>
          <w:p w14:paraId="21970A67" w14:textId="77777777" w:rsidR="00FE13DB" w:rsidRPr="00FE13DB" w:rsidRDefault="00FE13DB" w:rsidP="00FE13DB">
            <w:pPr>
              <w:spacing w:before="0" w:after="0"/>
              <w:ind w:firstLine="0"/>
              <w:jc w:val="left"/>
              <w:rPr>
                <w:color w:val="000000"/>
              </w:rPr>
            </w:pPr>
            <w:r w:rsidRPr="00FE13DB">
              <w:rPr>
                <w:color w:val="000000"/>
              </w:rPr>
              <w:t>Opatrenie:   Budovanie a rozvoj kultúrno-spoločenskej infraštruktúry</w:t>
            </w:r>
          </w:p>
        </w:tc>
        <w:tc>
          <w:tcPr>
            <w:tcW w:w="3666"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A76D707" w14:textId="77777777" w:rsidR="00FE13DB" w:rsidRPr="00FE13DB" w:rsidRDefault="00FE13DB" w:rsidP="00FE13DB">
            <w:pPr>
              <w:spacing w:before="0" w:after="0"/>
              <w:ind w:firstLine="0"/>
              <w:jc w:val="right"/>
              <w:rPr>
                <w:color w:val="000000"/>
              </w:rPr>
            </w:pPr>
            <w:r w:rsidRPr="00FE13DB">
              <w:rPr>
                <w:color w:val="000000"/>
              </w:rPr>
              <w:t>455 000,00 €</w:t>
            </w:r>
          </w:p>
        </w:tc>
      </w:tr>
      <w:tr w:rsidR="00FE13DB" w:rsidRPr="00FE13DB" w14:paraId="0D801243" w14:textId="77777777" w:rsidTr="00FE13DB">
        <w:trPr>
          <w:trHeight w:val="625"/>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14:paraId="0ADD4F38" w14:textId="77777777" w:rsidR="00FE13DB" w:rsidRPr="00FE13DB" w:rsidRDefault="00FE13DB" w:rsidP="00FE13DB">
            <w:pPr>
              <w:spacing w:before="0" w:after="0"/>
              <w:ind w:firstLine="0"/>
              <w:jc w:val="left"/>
              <w:rPr>
                <w:color w:val="000000"/>
              </w:rPr>
            </w:pPr>
            <w:r w:rsidRPr="00FE13DB">
              <w:rPr>
                <w:color w:val="000000"/>
              </w:rPr>
              <w:t>1.3</w:t>
            </w:r>
          </w:p>
        </w:tc>
        <w:tc>
          <w:tcPr>
            <w:tcW w:w="4894" w:type="dxa"/>
            <w:tcBorders>
              <w:top w:val="nil"/>
              <w:left w:val="nil"/>
              <w:bottom w:val="single" w:sz="4" w:space="0" w:color="auto"/>
              <w:right w:val="single" w:sz="4" w:space="0" w:color="auto"/>
            </w:tcBorders>
            <w:shd w:val="clear" w:color="auto" w:fill="auto"/>
            <w:vAlign w:val="center"/>
            <w:hideMark/>
          </w:tcPr>
          <w:p w14:paraId="6734CD37" w14:textId="77777777" w:rsidR="00FE13DB" w:rsidRPr="00FE13DB" w:rsidRDefault="00FE13DB" w:rsidP="00FE13DB">
            <w:pPr>
              <w:spacing w:before="0" w:after="0"/>
              <w:ind w:firstLine="0"/>
              <w:jc w:val="left"/>
              <w:rPr>
                <w:color w:val="000000"/>
              </w:rPr>
            </w:pPr>
            <w:r w:rsidRPr="00FE13DB">
              <w:rPr>
                <w:color w:val="000000"/>
              </w:rPr>
              <w:t>Opatrenie:  Budovanie a rozvoj školskej infraštruktúry</w:t>
            </w:r>
          </w:p>
        </w:tc>
        <w:tc>
          <w:tcPr>
            <w:tcW w:w="3666"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FB1A7D2" w14:textId="77777777" w:rsidR="00FE13DB" w:rsidRPr="00FE13DB" w:rsidRDefault="00FE13DB" w:rsidP="00FE13DB">
            <w:pPr>
              <w:spacing w:before="0" w:after="0"/>
              <w:ind w:firstLine="0"/>
              <w:jc w:val="right"/>
              <w:rPr>
                <w:color w:val="000000"/>
              </w:rPr>
            </w:pPr>
            <w:r w:rsidRPr="00FE13DB">
              <w:rPr>
                <w:color w:val="000000"/>
              </w:rPr>
              <w:t>135 000,00 €</w:t>
            </w:r>
          </w:p>
        </w:tc>
      </w:tr>
      <w:tr w:rsidR="00FE13DB" w:rsidRPr="00FE13DB" w14:paraId="41C3CBE6" w14:textId="77777777" w:rsidTr="00FE13DB">
        <w:trPr>
          <w:trHeight w:val="637"/>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14:paraId="05494845" w14:textId="77777777" w:rsidR="00FE13DB" w:rsidRPr="00FE13DB" w:rsidRDefault="00FE13DB" w:rsidP="00FE13DB">
            <w:pPr>
              <w:spacing w:before="0" w:after="0"/>
              <w:ind w:firstLine="0"/>
              <w:jc w:val="left"/>
              <w:rPr>
                <w:color w:val="000000"/>
              </w:rPr>
            </w:pPr>
            <w:r w:rsidRPr="00FE13DB">
              <w:rPr>
                <w:color w:val="000000"/>
              </w:rPr>
              <w:t>1.4</w:t>
            </w:r>
          </w:p>
        </w:tc>
        <w:tc>
          <w:tcPr>
            <w:tcW w:w="4894" w:type="dxa"/>
            <w:tcBorders>
              <w:top w:val="nil"/>
              <w:left w:val="nil"/>
              <w:bottom w:val="single" w:sz="4" w:space="0" w:color="auto"/>
              <w:right w:val="single" w:sz="4" w:space="0" w:color="auto"/>
            </w:tcBorders>
            <w:shd w:val="clear" w:color="auto" w:fill="auto"/>
            <w:vAlign w:val="center"/>
            <w:hideMark/>
          </w:tcPr>
          <w:p w14:paraId="67662DD2" w14:textId="77777777" w:rsidR="00FE13DB" w:rsidRPr="00FE13DB" w:rsidRDefault="00FE13DB" w:rsidP="00FE13DB">
            <w:pPr>
              <w:spacing w:before="0" w:after="0"/>
              <w:ind w:firstLine="0"/>
              <w:jc w:val="left"/>
              <w:rPr>
                <w:color w:val="000000"/>
              </w:rPr>
            </w:pPr>
            <w:r w:rsidRPr="00FE13DB">
              <w:rPr>
                <w:color w:val="000000"/>
              </w:rPr>
              <w:t>Opatrenie:   Budovanie a rozvoj verejnej infraštruktúry</w:t>
            </w:r>
          </w:p>
        </w:tc>
        <w:tc>
          <w:tcPr>
            <w:tcW w:w="3666"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55F8B850" w14:textId="77777777" w:rsidR="00FE13DB" w:rsidRPr="00FE13DB" w:rsidRDefault="00FE13DB" w:rsidP="00FE13DB">
            <w:pPr>
              <w:spacing w:before="0" w:after="0"/>
              <w:ind w:firstLine="0"/>
              <w:jc w:val="right"/>
              <w:rPr>
                <w:color w:val="000000"/>
              </w:rPr>
            </w:pPr>
            <w:r w:rsidRPr="00FE13DB">
              <w:rPr>
                <w:color w:val="000000"/>
              </w:rPr>
              <w:t>1 941 000,00 €</w:t>
            </w:r>
          </w:p>
        </w:tc>
      </w:tr>
      <w:tr w:rsidR="00FE13DB" w:rsidRPr="00FE13DB" w14:paraId="09FA9E18" w14:textId="77777777" w:rsidTr="00FE13DB">
        <w:trPr>
          <w:trHeight w:val="312"/>
        </w:trPr>
        <w:tc>
          <w:tcPr>
            <w:tcW w:w="51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0F72138B" w14:textId="77777777" w:rsidR="00FE13DB" w:rsidRPr="00FE13DB" w:rsidRDefault="00FE13DB" w:rsidP="00FE13DB">
            <w:pPr>
              <w:spacing w:before="0" w:after="0"/>
              <w:ind w:firstLine="0"/>
              <w:jc w:val="left"/>
              <w:rPr>
                <w:b/>
                <w:bCs/>
                <w:color w:val="000000"/>
              </w:rPr>
            </w:pPr>
            <w:r w:rsidRPr="00FE13DB">
              <w:rPr>
                <w:b/>
                <w:bCs/>
                <w:color w:val="000000"/>
              </w:rPr>
              <w:t>2</w:t>
            </w:r>
          </w:p>
        </w:tc>
        <w:tc>
          <w:tcPr>
            <w:tcW w:w="4894" w:type="dxa"/>
            <w:tcBorders>
              <w:top w:val="single" w:sz="8" w:space="0" w:color="auto"/>
              <w:left w:val="nil"/>
              <w:bottom w:val="single" w:sz="4" w:space="0" w:color="auto"/>
              <w:right w:val="single" w:sz="4" w:space="0" w:color="auto"/>
            </w:tcBorders>
            <w:shd w:val="clear" w:color="000000" w:fill="D9D9D9"/>
            <w:vAlign w:val="center"/>
            <w:hideMark/>
          </w:tcPr>
          <w:p w14:paraId="26647EEF" w14:textId="77777777" w:rsidR="00FE13DB" w:rsidRPr="00FE13DB" w:rsidRDefault="00FE13DB" w:rsidP="00FE13DB">
            <w:pPr>
              <w:spacing w:before="0" w:after="0"/>
              <w:ind w:firstLine="0"/>
              <w:jc w:val="left"/>
              <w:rPr>
                <w:b/>
                <w:bCs/>
                <w:color w:val="000000"/>
              </w:rPr>
            </w:pPr>
            <w:r w:rsidRPr="00FE13DB">
              <w:rPr>
                <w:b/>
                <w:bCs/>
                <w:color w:val="000000"/>
              </w:rPr>
              <w:t>Priorita: Rozvoj ľudských zdrojov</w:t>
            </w:r>
          </w:p>
        </w:tc>
        <w:tc>
          <w:tcPr>
            <w:tcW w:w="3666"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78665C94" w14:textId="77777777" w:rsidR="00FE13DB" w:rsidRPr="00FE13DB" w:rsidRDefault="00FE13DB" w:rsidP="00FE13DB">
            <w:pPr>
              <w:spacing w:before="0" w:after="0"/>
              <w:ind w:firstLine="0"/>
              <w:jc w:val="right"/>
              <w:rPr>
                <w:b/>
                <w:bCs/>
                <w:color w:val="000000"/>
              </w:rPr>
            </w:pPr>
            <w:r w:rsidRPr="00FE13DB">
              <w:rPr>
                <w:b/>
                <w:bCs/>
                <w:color w:val="000000"/>
              </w:rPr>
              <w:t>310 000,00 €</w:t>
            </w:r>
          </w:p>
        </w:tc>
      </w:tr>
      <w:tr w:rsidR="00FE13DB" w:rsidRPr="00FE13DB" w14:paraId="080B6F9D" w14:textId="77777777" w:rsidTr="00FE13DB">
        <w:trPr>
          <w:trHeight w:val="625"/>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14:paraId="6E8FA9CD" w14:textId="77777777" w:rsidR="00FE13DB" w:rsidRPr="00FE13DB" w:rsidRDefault="00FE13DB" w:rsidP="00FE13DB">
            <w:pPr>
              <w:spacing w:before="0" w:after="0"/>
              <w:ind w:firstLine="0"/>
              <w:jc w:val="left"/>
              <w:rPr>
                <w:color w:val="000000"/>
              </w:rPr>
            </w:pPr>
            <w:r w:rsidRPr="00FE13DB">
              <w:rPr>
                <w:color w:val="000000"/>
              </w:rPr>
              <w:t>2.1</w:t>
            </w:r>
          </w:p>
        </w:tc>
        <w:tc>
          <w:tcPr>
            <w:tcW w:w="4894" w:type="dxa"/>
            <w:tcBorders>
              <w:top w:val="nil"/>
              <w:left w:val="nil"/>
              <w:bottom w:val="single" w:sz="4" w:space="0" w:color="auto"/>
              <w:right w:val="single" w:sz="4" w:space="0" w:color="auto"/>
            </w:tcBorders>
            <w:shd w:val="clear" w:color="auto" w:fill="auto"/>
            <w:vAlign w:val="center"/>
            <w:hideMark/>
          </w:tcPr>
          <w:p w14:paraId="18720853" w14:textId="77777777" w:rsidR="00FE13DB" w:rsidRPr="00FE13DB" w:rsidRDefault="00FE13DB" w:rsidP="00FE13DB">
            <w:pPr>
              <w:spacing w:before="0" w:after="0"/>
              <w:ind w:firstLine="0"/>
              <w:jc w:val="left"/>
              <w:rPr>
                <w:color w:val="000000"/>
              </w:rPr>
            </w:pPr>
            <w:r w:rsidRPr="00FE13DB">
              <w:rPr>
                <w:color w:val="000000"/>
              </w:rPr>
              <w:t>Opatrenie:  Zvýšenie vzdelanostnej úrovne a zamestnanosti v obci</w:t>
            </w:r>
          </w:p>
        </w:tc>
        <w:tc>
          <w:tcPr>
            <w:tcW w:w="3666"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9B60C86" w14:textId="77777777" w:rsidR="00FE13DB" w:rsidRPr="00FE13DB" w:rsidRDefault="00FE13DB" w:rsidP="00FE13DB">
            <w:pPr>
              <w:spacing w:before="0" w:after="0"/>
              <w:ind w:firstLine="0"/>
              <w:jc w:val="right"/>
              <w:rPr>
                <w:color w:val="000000"/>
              </w:rPr>
            </w:pPr>
            <w:r w:rsidRPr="00FE13DB">
              <w:rPr>
                <w:color w:val="000000"/>
              </w:rPr>
              <w:t>120 000,00 €</w:t>
            </w:r>
          </w:p>
        </w:tc>
      </w:tr>
      <w:tr w:rsidR="00FE13DB" w:rsidRPr="00FE13DB" w14:paraId="18A817EF" w14:textId="77777777" w:rsidTr="00FE13DB">
        <w:trPr>
          <w:trHeight w:val="637"/>
        </w:trPr>
        <w:tc>
          <w:tcPr>
            <w:tcW w:w="511" w:type="dxa"/>
            <w:tcBorders>
              <w:top w:val="nil"/>
              <w:left w:val="single" w:sz="8" w:space="0" w:color="auto"/>
              <w:bottom w:val="nil"/>
              <w:right w:val="single" w:sz="4" w:space="0" w:color="auto"/>
            </w:tcBorders>
            <w:shd w:val="clear" w:color="auto" w:fill="auto"/>
            <w:noWrap/>
            <w:vAlign w:val="center"/>
            <w:hideMark/>
          </w:tcPr>
          <w:p w14:paraId="39C581F9" w14:textId="77777777" w:rsidR="00FE13DB" w:rsidRPr="00FE13DB" w:rsidRDefault="00FE13DB" w:rsidP="00FE13DB">
            <w:pPr>
              <w:spacing w:before="0" w:after="0"/>
              <w:ind w:firstLine="0"/>
              <w:jc w:val="left"/>
              <w:rPr>
                <w:color w:val="000000"/>
              </w:rPr>
            </w:pPr>
            <w:r w:rsidRPr="00FE13DB">
              <w:rPr>
                <w:color w:val="000000"/>
              </w:rPr>
              <w:t>2.2</w:t>
            </w:r>
          </w:p>
        </w:tc>
        <w:tc>
          <w:tcPr>
            <w:tcW w:w="4894" w:type="dxa"/>
            <w:tcBorders>
              <w:top w:val="nil"/>
              <w:left w:val="nil"/>
              <w:bottom w:val="nil"/>
              <w:right w:val="single" w:sz="4" w:space="0" w:color="auto"/>
            </w:tcBorders>
            <w:shd w:val="clear" w:color="auto" w:fill="auto"/>
            <w:vAlign w:val="center"/>
            <w:hideMark/>
          </w:tcPr>
          <w:p w14:paraId="6918002D" w14:textId="77777777" w:rsidR="00FE13DB" w:rsidRPr="00FE13DB" w:rsidRDefault="00FE13DB" w:rsidP="00FE13DB">
            <w:pPr>
              <w:spacing w:before="0" w:after="0"/>
              <w:ind w:firstLine="0"/>
              <w:jc w:val="left"/>
              <w:rPr>
                <w:color w:val="000000"/>
              </w:rPr>
            </w:pPr>
            <w:r w:rsidRPr="00FE13DB">
              <w:rPr>
                <w:color w:val="000000"/>
              </w:rPr>
              <w:t>Opatrenie:  Zvýšenie kultúrno-spoločenskej a športovej úrovne života v obci</w:t>
            </w:r>
          </w:p>
        </w:tc>
        <w:tc>
          <w:tcPr>
            <w:tcW w:w="3666" w:type="dxa"/>
            <w:gridSpan w:val="5"/>
            <w:tcBorders>
              <w:top w:val="single" w:sz="4" w:space="0" w:color="auto"/>
              <w:left w:val="nil"/>
              <w:bottom w:val="nil"/>
              <w:right w:val="single" w:sz="8" w:space="0" w:color="000000"/>
            </w:tcBorders>
            <w:shd w:val="clear" w:color="auto" w:fill="auto"/>
            <w:noWrap/>
            <w:vAlign w:val="center"/>
            <w:hideMark/>
          </w:tcPr>
          <w:p w14:paraId="58CBAC91" w14:textId="77777777" w:rsidR="00FE13DB" w:rsidRPr="00FE13DB" w:rsidRDefault="00FE13DB" w:rsidP="00FE13DB">
            <w:pPr>
              <w:spacing w:before="0" w:after="0"/>
              <w:ind w:firstLine="0"/>
              <w:jc w:val="right"/>
              <w:rPr>
                <w:color w:val="000000"/>
              </w:rPr>
            </w:pPr>
            <w:r w:rsidRPr="00FE13DB">
              <w:rPr>
                <w:color w:val="000000"/>
              </w:rPr>
              <w:t>190 000,00 €</w:t>
            </w:r>
          </w:p>
        </w:tc>
      </w:tr>
      <w:tr w:rsidR="00FE13DB" w:rsidRPr="00FE13DB" w14:paraId="22E22FFF" w14:textId="77777777" w:rsidTr="00FE13DB">
        <w:trPr>
          <w:trHeight w:val="312"/>
        </w:trPr>
        <w:tc>
          <w:tcPr>
            <w:tcW w:w="51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03AAFCD3" w14:textId="77777777" w:rsidR="00FE13DB" w:rsidRPr="00FE13DB" w:rsidRDefault="00FE13DB" w:rsidP="00FE13DB">
            <w:pPr>
              <w:spacing w:before="0" w:after="0"/>
              <w:ind w:firstLine="0"/>
              <w:jc w:val="left"/>
              <w:rPr>
                <w:b/>
                <w:bCs/>
                <w:color w:val="000000"/>
              </w:rPr>
            </w:pPr>
            <w:r w:rsidRPr="00FE13DB">
              <w:rPr>
                <w:b/>
                <w:bCs/>
                <w:color w:val="000000"/>
              </w:rPr>
              <w:t>3</w:t>
            </w:r>
          </w:p>
        </w:tc>
        <w:tc>
          <w:tcPr>
            <w:tcW w:w="4894" w:type="dxa"/>
            <w:tcBorders>
              <w:top w:val="single" w:sz="8" w:space="0" w:color="auto"/>
              <w:left w:val="nil"/>
              <w:bottom w:val="single" w:sz="4" w:space="0" w:color="auto"/>
              <w:right w:val="single" w:sz="4" w:space="0" w:color="auto"/>
            </w:tcBorders>
            <w:shd w:val="clear" w:color="000000" w:fill="D9D9D9"/>
            <w:vAlign w:val="center"/>
            <w:hideMark/>
          </w:tcPr>
          <w:p w14:paraId="51B1EBB0" w14:textId="77777777" w:rsidR="00FE13DB" w:rsidRPr="00FE13DB" w:rsidRDefault="00FE13DB" w:rsidP="00FE13DB">
            <w:pPr>
              <w:spacing w:before="0" w:after="0"/>
              <w:ind w:firstLine="0"/>
              <w:jc w:val="left"/>
              <w:rPr>
                <w:b/>
                <w:bCs/>
                <w:color w:val="000000"/>
              </w:rPr>
            </w:pPr>
            <w:r w:rsidRPr="00FE13DB">
              <w:rPr>
                <w:b/>
                <w:bCs/>
                <w:color w:val="000000"/>
              </w:rPr>
              <w:t>Priorita: Sociálno-ekonomický rozvoj obce</w:t>
            </w:r>
          </w:p>
        </w:tc>
        <w:tc>
          <w:tcPr>
            <w:tcW w:w="3666"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31ABB241" w14:textId="77777777" w:rsidR="00FE13DB" w:rsidRPr="00FE13DB" w:rsidRDefault="00FE13DB" w:rsidP="00FE13DB">
            <w:pPr>
              <w:spacing w:before="0" w:after="0"/>
              <w:ind w:firstLine="0"/>
              <w:jc w:val="right"/>
              <w:rPr>
                <w:b/>
                <w:bCs/>
                <w:color w:val="000000"/>
              </w:rPr>
            </w:pPr>
            <w:r w:rsidRPr="00FE13DB">
              <w:rPr>
                <w:b/>
                <w:bCs/>
                <w:color w:val="000000"/>
              </w:rPr>
              <w:t>450 000,00 €</w:t>
            </w:r>
          </w:p>
        </w:tc>
      </w:tr>
      <w:tr w:rsidR="00FE13DB" w:rsidRPr="00FE13DB" w14:paraId="637D657F" w14:textId="77777777" w:rsidTr="0016354B">
        <w:trPr>
          <w:trHeight w:val="716"/>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14:paraId="5A580EF2" w14:textId="77777777" w:rsidR="00FE13DB" w:rsidRPr="00FE13DB" w:rsidRDefault="00FE13DB" w:rsidP="00FE13DB">
            <w:pPr>
              <w:spacing w:before="0" w:after="0"/>
              <w:ind w:firstLine="0"/>
              <w:jc w:val="left"/>
              <w:rPr>
                <w:color w:val="000000"/>
              </w:rPr>
            </w:pPr>
            <w:r w:rsidRPr="00FE13DB">
              <w:rPr>
                <w:color w:val="000000"/>
              </w:rPr>
              <w:t>3.1</w:t>
            </w:r>
          </w:p>
        </w:tc>
        <w:tc>
          <w:tcPr>
            <w:tcW w:w="4894" w:type="dxa"/>
            <w:tcBorders>
              <w:top w:val="nil"/>
              <w:left w:val="nil"/>
              <w:bottom w:val="single" w:sz="4" w:space="0" w:color="auto"/>
              <w:right w:val="single" w:sz="4" w:space="0" w:color="auto"/>
            </w:tcBorders>
            <w:shd w:val="clear" w:color="auto" w:fill="auto"/>
            <w:vAlign w:val="center"/>
            <w:hideMark/>
          </w:tcPr>
          <w:p w14:paraId="7F42346D" w14:textId="77777777" w:rsidR="00FE13DB" w:rsidRPr="00FE13DB" w:rsidRDefault="00FE13DB" w:rsidP="00FE13DB">
            <w:pPr>
              <w:spacing w:before="0" w:after="0"/>
              <w:ind w:firstLine="0"/>
              <w:jc w:val="left"/>
              <w:rPr>
                <w:color w:val="000000"/>
              </w:rPr>
            </w:pPr>
            <w:r w:rsidRPr="00FE13DB">
              <w:rPr>
                <w:color w:val="000000"/>
              </w:rPr>
              <w:t>Opatrenie:  Rozvoj sociálnej starostlivosti o starých, nevládnych a sociálne vylúčených občanov</w:t>
            </w:r>
          </w:p>
        </w:tc>
        <w:tc>
          <w:tcPr>
            <w:tcW w:w="3666"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29E2239F" w14:textId="77777777" w:rsidR="00FE13DB" w:rsidRPr="00FE13DB" w:rsidRDefault="00FE13DB" w:rsidP="00FE13DB">
            <w:pPr>
              <w:spacing w:before="0" w:after="0"/>
              <w:ind w:firstLine="0"/>
              <w:jc w:val="right"/>
              <w:rPr>
                <w:color w:val="000000"/>
              </w:rPr>
            </w:pPr>
            <w:r w:rsidRPr="00FE13DB">
              <w:rPr>
                <w:color w:val="000000"/>
              </w:rPr>
              <w:t>150 000,00 €</w:t>
            </w:r>
          </w:p>
        </w:tc>
      </w:tr>
      <w:tr w:rsidR="00FE13DB" w:rsidRPr="00FE13DB" w14:paraId="6CF77EDA" w14:textId="77777777" w:rsidTr="00FE13DB">
        <w:trPr>
          <w:trHeight w:val="324"/>
        </w:trPr>
        <w:tc>
          <w:tcPr>
            <w:tcW w:w="511" w:type="dxa"/>
            <w:tcBorders>
              <w:top w:val="nil"/>
              <w:left w:val="single" w:sz="8" w:space="0" w:color="auto"/>
              <w:bottom w:val="nil"/>
              <w:right w:val="single" w:sz="4" w:space="0" w:color="auto"/>
            </w:tcBorders>
            <w:shd w:val="clear" w:color="auto" w:fill="auto"/>
            <w:noWrap/>
            <w:vAlign w:val="center"/>
            <w:hideMark/>
          </w:tcPr>
          <w:p w14:paraId="5CABB810" w14:textId="77777777" w:rsidR="00FE13DB" w:rsidRPr="00FE13DB" w:rsidRDefault="00FE13DB" w:rsidP="00FE13DB">
            <w:pPr>
              <w:spacing w:before="0" w:after="0"/>
              <w:ind w:firstLine="0"/>
              <w:jc w:val="left"/>
              <w:rPr>
                <w:color w:val="000000"/>
              </w:rPr>
            </w:pPr>
            <w:r w:rsidRPr="00FE13DB">
              <w:rPr>
                <w:color w:val="000000"/>
              </w:rPr>
              <w:t>3.2</w:t>
            </w:r>
          </w:p>
        </w:tc>
        <w:tc>
          <w:tcPr>
            <w:tcW w:w="4894" w:type="dxa"/>
            <w:tcBorders>
              <w:top w:val="nil"/>
              <w:left w:val="nil"/>
              <w:bottom w:val="nil"/>
              <w:right w:val="single" w:sz="4" w:space="0" w:color="auto"/>
            </w:tcBorders>
            <w:shd w:val="clear" w:color="auto" w:fill="auto"/>
            <w:vAlign w:val="center"/>
            <w:hideMark/>
          </w:tcPr>
          <w:p w14:paraId="42C1327A" w14:textId="77777777" w:rsidR="00FE13DB" w:rsidRPr="00FE13DB" w:rsidRDefault="00FE13DB" w:rsidP="00FE13DB">
            <w:pPr>
              <w:spacing w:before="0" w:after="0"/>
              <w:ind w:firstLine="0"/>
              <w:jc w:val="left"/>
              <w:rPr>
                <w:color w:val="000000"/>
              </w:rPr>
            </w:pPr>
            <w:r w:rsidRPr="00FE13DB">
              <w:rPr>
                <w:color w:val="000000"/>
              </w:rPr>
              <w:t>Opatrenie:  Podpora rozvoja podnikania v obci</w:t>
            </w:r>
          </w:p>
        </w:tc>
        <w:tc>
          <w:tcPr>
            <w:tcW w:w="3666" w:type="dxa"/>
            <w:gridSpan w:val="5"/>
            <w:tcBorders>
              <w:top w:val="single" w:sz="4" w:space="0" w:color="auto"/>
              <w:left w:val="nil"/>
              <w:bottom w:val="nil"/>
              <w:right w:val="single" w:sz="8" w:space="0" w:color="000000"/>
            </w:tcBorders>
            <w:shd w:val="clear" w:color="auto" w:fill="auto"/>
            <w:noWrap/>
            <w:vAlign w:val="center"/>
            <w:hideMark/>
          </w:tcPr>
          <w:p w14:paraId="08BA450B" w14:textId="77777777" w:rsidR="00FE13DB" w:rsidRPr="00FE13DB" w:rsidRDefault="00FE13DB" w:rsidP="00FE13DB">
            <w:pPr>
              <w:spacing w:before="0" w:after="0"/>
              <w:ind w:firstLine="0"/>
              <w:jc w:val="right"/>
              <w:rPr>
                <w:color w:val="000000"/>
              </w:rPr>
            </w:pPr>
            <w:r w:rsidRPr="00FE13DB">
              <w:rPr>
                <w:color w:val="000000"/>
              </w:rPr>
              <w:t>300 000,00 €</w:t>
            </w:r>
          </w:p>
        </w:tc>
      </w:tr>
      <w:tr w:rsidR="00FE13DB" w:rsidRPr="00FE13DB" w14:paraId="6D3D7280" w14:textId="77777777" w:rsidTr="0016354B">
        <w:trPr>
          <w:trHeight w:val="129"/>
        </w:trPr>
        <w:tc>
          <w:tcPr>
            <w:tcW w:w="51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6DCA5273" w14:textId="77777777" w:rsidR="00FE13DB" w:rsidRPr="00FE13DB" w:rsidRDefault="00FE13DB" w:rsidP="00FE13DB">
            <w:pPr>
              <w:spacing w:before="0" w:after="0"/>
              <w:ind w:firstLine="0"/>
              <w:jc w:val="left"/>
              <w:rPr>
                <w:b/>
                <w:bCs/>
                <w:color w:val="000000"/>
              </w:rPr>
            </w:pPr>
            <w:r w:rsidRPr="00FE13DB">
              <w:rPr>
                <w:b/>
                <w:bCs/>
                <w:color w:val="000000"/>
              </w:rPr>
              <w:t>4</w:t>
            </w:r>
          </w:p>
        </w:tc>
        <w:tc>
          <w:tcPr>
            <w:tcW w:w="4894" w:type="dxa"/>
            <w:tcBorders>
              <w:top w:val="single" w:sz="8" w:space="0" w:color="auto"/>
              <w:left w:val="nil"/>
              <w:bottom w:val="single" w:sz="4" w:space="0" w:color="auto"/>
              <w:right w:val="single" w:sz="4" w:space="0" w:color="auto"/>
            </w:tcBorders>
            <w:shd w:val="clear" w:color="000000" w:fill="D9D9D9"/>
            <w:vAlign w:val="center"/>
            <w:hideMark/>
          </w:tcPr>
          <w:p w14:paraId="05C9FD4B" w14:textId="77777777" w:rsidR="00FE13DB" w:rsidRPr="00FE13DB" w:rsidRDefault="00FE13DB" w:rsidP="00FE13DB">
            <w:pPr>
              <w:spacing w:before="0" w:after="0"/>
              <w:ind w:firstLine="0"/>
              <w:jc w:val="left"/>
              <w:rPr>
                <w:b/>
                <w:bCs/>
                <w:color w:val="000000"/>
              </w:rPr>
            </w:pPr>
            <w:r w:rsidRPr="00FE13DB">
              <w:rPr>
                <w:b/>
                <w:bCs/>
                <w:color w:val="000000"/>
              </w:rPr>
              <w:t>Priorita:  Ochrana a tvorba životného prostredia</w:t>
            </w:r>
          </w:p>
        </w:tc>
        <w:tc>
          <w:tcPr>
            <w:tcW w:w="3666"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3106CEEF" w14:textId="77777777" w:rsidR="00FE13DB" w:rsidRPr="00FE13DB" w:rsidRDefault="00FE13DB" w:rsidP="00FE13DB">
            <w:pPr>
              <w:spacing w:before="0" w:after="0"/>
              <w:ind w:firstLine="0"/>
              <w:jc w:val="right"/>
              <w:rPr>
                <w:b/>
                <w:bCs/>
                <w:color w:val="000000"/>
              </w:rPr>
            </w:pPr>
            <w:r w:rsidRPr="00FE13DB">
              <w:rPr>
                <w:b/>
                <w:bCs/>
                <w:color w:val="000000"/>
              </w:rPr>
              <w:t>495 000,00 €</w:t>
            </w:r>
          </w:p>
        </w:tc>
      </w:tr>
      <w:tr w:rsidR="00FE13DB" w:rsidRPr="00FE13DB" w14:paraId="721628A2" w14:textId="77777777" w:rsidTr="0016354B">
        <w:trPr>
          <w:trHeight w:val="50"/>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14:paraId="695E83DF" w14:textId="77777777" w:rsidR="00FE13DB" w:rsidRPr="00FE13DB" w:rsidRDefault="00FE13DB" w:rsidP="00FE13DB">
            <w:pPr>
              <w:spacing w:before="0" w:after="0"/>
              <w:ind w:firstLine="0"/>
              <w:jc w:val="left"/>
              <w:rPr>
                <w:color w:val="000000"/>
              </w:rPr>
            </w:pPr>
            <w:r w:rsidRPr="00FE13DB">
              <w:rPr>
                <w:color w:val="000000"/>
              </w:rPr>
              <w:t>4.1</w:t>
            </w:r>
          </w:p>
        </w:tc>
        <w:tc>
          <w:tcPr>
            <w:tcW w:w="4894" w:type="dxa"/>
            <w:tcBorders>
              <w:top w:val="nil"/>
              <w:left w:val="nil"/>
              <w:bottom w:val="single" w:sz="4" w:space="0" w:color="auto"/>
              <w:right w:val="single" w:sz="4" w:space="0" w:color="auto"/>
            </w:tcBorders>
            <w:shd w:val="clear" w:color="auto" w:fill="auto"/>
            <w:vAlign w:val="center"/>
            <w:hideMark/>
          </w:tcPr>
          <w:p w14:paraId="69F5E716" w14:textId="77777777" w:rsidR="00FE13DB" w:rsidRPr="00FE13DB" w:rsidRDefault="00FE13DB" w:rsidP="00FE13DB">
            <w:pPr>
              <w:spacing w:before="0" w:after="0"/>
              <w:ind w:firstLine="0"/>
              <w:jc w:val="left"/>
              <w:rPr>
                <w:color w:val="000000"/>
              </w:rPr>
            </w:pPr>
            <w:r w:rsidRPr="00FE13DB">
              <w:rPr>
                <w:color w:val="000000"/>
              </w:rPr>
              <w:t>Opatrenie:  Podpora ochrany životného prostredia v obci</w:t>
            </w:r>
          </w:p>
        </w:tc>
        <w:tc>
          <w:tcPr>
            <w:tcW w:w="3666"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19AF3879" w14:textId="77777777" w:rsidR="00FE13DB" w:rsidRPr="00FE13DB" w:rsidRDefault="00FE13DB" w:rsidP="00FE13DB">
            <w:pPr>
              <w:spacing w:before="0" w:after="0"/>
              <w:ind w:firstLine="0"/>
              <w:jc w:val="right"/>
              <w:rPr>
                <w:color w:val="000000"/>
              </w:rPr>
            </w:pPr>
            <w:r w:rsidRPr="00FE13DB">
              <w:rPr>
                <w:color w:val="000000"/>
              </w:rPr>
              <w:t>405 000,00 €</w:t>
            </w:r>
          </w:p>
        </w:tc>
      </w:tr>
      <w:tr w:rsidR="00FE13DB" w:rsidRPr="00FE13DB" w14:paraId="326E0B7C" w14:textId="77777777" w:rsidTr="0016354B">
        <w:trPr>
          <w:trHeight w:val="50"/>
        </w:trPr>
        <w:tc>
          <w:tcPr>
            <w:tcW w:w="511" w:type="dxa"/>
            <w:tcBorders>
              <w:top w:val="nil"/>
              <w:left w:val="single" w:sz="8" w:space="0" w:color="auto"/>
              <w:bottom w:val="single" w:sz="8" w:space="0" w:color="auto"/>
              <w:right w:val="single" w:sz="4" w:space="0" w:color="auto"/>
            </w:tcBorders>
            <w:shd w:val="clear" w:color="auto" w:fill="auto"/>
            <w:noWrap/>
            <w:vAlign w:val="center"/>
            <w:hideMark/>
          </w:tcPr>
          <w:p w14:paraId="5721D546" w14:textId="77777777" w:rsidR="00FE13DB" w:rsidRPr="00FE13DB" w:rsidRDefault="00FE13DB" w:rsidP="00FE13DB">
            <w:pPr>
              <w:spacing w:before="0" w:after="0"/>
              <w:ind w:firstLine="0"/>
              <w:jc w:val="left"/>
              <w:rPr>
                <w:color w:val="000000"/>
              </w:rPr>
            </w:pPr>
            <w:r w:rsidRPr="00FE13DB">
              <w:rPr>
                <w:color w:val="000000"/>
              </w:rPr>
              <w:t>4.2</w:t>
            </w:r>
          </w:p>
        </w:tc>
        <w:tc>
          <w:tcPr>
            <w:tcW w:w="4894" w:type="dxa"/>
            <w:tcBorders>
              <w:top w:val="nil"/>
              <w:left w:val="nil"/>
              <w:bottom w:val="single" w:sz="8" w:space="0" w:color="auto"/>
              <w:right w:val="single" w:sz="4" w:space="0" w:color="auto"/>
            </w:tcBorders>
            <w:shd w:val="clear" w:color="auto" w:fill="auto"/>
            <w:vAlign w:val="center"/>
            <w:hideMark/>
          </w:tcPr>
          <w:p w14:paraId="47FFB32C" w14:textId="77777777" w:rsidR="00FE13DB" w:rsidRPr="00FE13DB" w:rsidRDefault="00FE13DB" w:rsidP="00FE13DB">
            <w:pPr>
              <w:spacing w:before="0" w:after="0"/>
              <w:ind w:firstLine="0"/>
              <w:jc w:val="left"/>
              <w:rPr>
                <w:color w:val="000000"/>
              </w:rPr>
            </w:pPr>
            <w:r w:rsidRPr="00FE13DB">
              <w:rPr>
                <w:color w:val="000000"/>
              </w:rPr>
              <w:t>Opatrenie:  Rozvoj a budovanie životného prostredia v obci</w:t>
            </w:r>
          </w:p>
        </w:tc>
        <w:tc>
          <w:tcPr>
            <w:tcW w:w="3666"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37898989" w14:textId="77777777" w:rsidR="00FE13DB" w:rsidRPr="00FE13DB" w:rsidRDefault="00FE13DB" w:rsidP="00FE13DB">
            <w:pPr>
              <w:spacing w:before="0" w:after="0"/>
              <w:ind w:firstLine="0"/>
              <w:jc w:val="right"/>
              <w:rPr>
                <w:color w:val="000000"/>
              </w:rPr>
            </w:pPr>
            <w:r w:rsidRPr="00FE13DB">
              <w:rPr>
                <w:color w:val="000000"/>
              </w:rPr>
              <w:t>90 000,00 €</w:t>
            </w:r>
          </w:p>
        </w:tc>
      </w:tr>
      <w:tr w:rsidR="00FE13DB" w:rsidRPr="00FE13DB" w14:paraId="7FDA0C7A" w14:textId="77777777" w:rsidTr="00FE13DB">
        <w:trPr>
          <w:trHeight w:val="312"/>
        </w:trPr>
        <w:tc>
          <w:tcPr>
            <w:tcW w:w="511" w:type="dxa"/>
            <w:tcBorders>
              <w:top w:val="nil"/>
              <w:left w:val="single" w:sz="8" w:space="0" w:color="auto"/>
              <w:bottom w:val="single" w:sz="4" w:space="0" w:color="auto"/>
              <w:right w:val="single" w:sz="4" w:space="0" w:color="auto"/>
            </w:tcBorders>
            <w:shd w:val="clear" w:color="000000" w:fill="D9D9D9"/>
            <w:noWrap/>
            <w:vAlign w:val="center"/>
            <w:hideMark/>
          </w:tcPr>
          <w:p w14:paraId="42BB6F29" w14:textId="77777777" w:rsidR="00FE13DB" w:rsidRPr="00FE13DB" w:rsidRDefault="00FE13DB" w:rsidP="00FE13DB">
            <w:pPr>
              <w:spacing w:before="0" w:after="0"/>
              <w:ind w:firstLine="0"/>
              <w:jc w:val="left"/>
              <w:rPr>
                <w:b/>
                <w:bCs/>
                <w:color w:val="000000"/>
              </w:rPr>
            </w:pPr>
            <w:r w:rsidRPr="00FE13DB">
              <w:rPr>
                <w:b/>
                <w:bCs/>
                <w:color w:val="000000"/>
              </w:rPr>
              <w:t>5</w:t>
            </w:r>
          </w:p>
        </w:tc>
        <w:tc>
          <w:tcPr>
            <w:tcW w:w="4894" w:type="dxa"/>
            <w:tcBorders>
              <w:top w:val="nil"/>
              <w:left w:val="nil"/>
              <w:bottom w:val="single" w:sz="4" w:space="0" w:color="auto"/>
              <w:right w:val="single" w:sz="4" w:space="0" w:color="auto"/>
            </w:tcBorders>
            <w:shd w:val="clear" w:color="000000" w:fill="D9D9D9"/>
            <w:vAlign w:val="center"/>
            <w:hideMark/>
          </w:tcPr>
          <w:p w14:paraId="2BA44CF1" w14:textId="77777777" w:rsidR="00FE13DB" w:rsidRPr="00FE13DB" w:rsidRDefault="00FE13DB" w:rsidP="00FE13DB">
            <w:pPr>
              <w:spacing w:before="0" w:after="0"/>
              <w:ind w:firstLine="0"/>
              <w:jc w:val="left"/>
              <w:rPr>
                <w:b/>
                <w:bCs/>
                <w:color w:val="000000"/>
              </w:rPr>
            </w:pPr>
            <w:r w:rsidRPr="00FE13DB">
              <w:rPr>
                <w:b/>
                <w:bCs/>
                <w:color w:val="000000"/>
              </w:rPr>
              <w:t>Priorita:  Rozvoj turizmu a cestovného ruchu</w:t>
            </w:r>
          </w:p>
        </w:tc>
        <w:tc>
          <w:tcPr>
            <w:tcW w:w="3666" w:type="dxa"/>
            <w:gridSpan w:val="5"/>
            <w:tcBorders>
              <w:top w:val="nil"/>
              <w:left w:val="nil"/>
              <w:bottom w:val="single" w:sz="4" w:space="0" w:color="auto"/>
              <w:right w:val="single" w:sz="8" w:space="0" w:color="000000"/>
            </w:tcBorders>
            <w:shd w:val="clear" w:color="000000" w:fill="D9D9D9"/>
            <w:noWrap/>
            <w:vAlign w:val="center"/>
            <w:hideMark/>
          </w:tcPr>
          <w:p w14:paraId="5928733F" w14:textId="77777777" w:rsidR="00FE13DB" w:rsidRPr="00FE13DB" w:rsidRDefault="00FE13DB" w:rsidP="00FE13DB">
            <w:pPr>
              <w:spacing w:before="0" w:after="0"/>
              <w:ind w:firstLine="0"/>
              <w:jc w:val="right"/>
              <w:rPr>
                <w:b/>
                <w:bCs/>
                <w:color w:val="000000"/>
              </w:rPr>
            </w:pPr>
            <w:r w:rsidRPr="00FE13DB">
              <w:rPr>
                <w:b/>
                <w:bCs/>
                <w:color w:val="000000"/>
              </w:rPr>
              <w:t>160 000,00 €</w:t>
            </w:r>
          </w:p>
        </w:tc>
      </w:tr>
      <w:tr w:rsidR="00FE13DB" w:rsidRPr="00FE13DB" w14:paraId="72C699AA" w14:textId="77777777" w:rsidTr="00FE13DB">
        <w:trPr>
          <w:trHeight w:val="312"/>
        </w:trPr>
        <w:tc>
          <w:tcPr>
            <w:tcW w:w="511" w:type="dxa"/>
            <w:tcBorders>
              <w:top w:val="nil"/>
              <w:left w:val="single" w:sz="8" w:space="0" w:color="auto"/>
              <w:bottom w:val="nil"/>
              <w:right w:val="single" w:sz="4" w:space="0" w:color="auto"/>
            </w:tcBorders>
            <w:shd w:val="clear" w:color="auto" w:fill="auto"/>
            <w:noWrap/>
            <w:vAlign w:val="center"/>
            <w:hideMark/>
          </w:tcPr>
          <w:p w14:paraId="6B1DA74B" w14:textId="77777777" w:rsidR="00FE13DB" w:rsidRPr="00FE13DB" w:rsidRDefault="00FE13DB" w:rsidP="00FE13DB">
            <w:pPr>
              <w:spacing w:before="0" w:after="0"/>
              <w:ind w:firstLine="0"/>
              <w:jc w:val="left"/>
              <w:rPr>
                <w:color w:val="000000"/>
              </w:rPr>
            </w:pPr>
            <w:r w:rsidRPr="00FE13DB">
              <w:rPr>
                <w:color w:val="000000"/>
              </w:rPr>
              <w:t>5.1</w:t>
            </w:r>
          </w:p>
        </w:tc>
        <w:tc>
          <w:tcPr>
            <w:tcW w:w="4894" w:type="dxa"/>
            <w:tcBorders>
              <w:top w:val="nil"/>
              <w:left w:val="nil"/>
              <w:bottom w:val="nil"/>
              <w:right w:val="single" w:sz="4" w:space="0" w:color="auto"/>
            </w:tcBorders>
            <w:shd w:val="clear" w:color="auto" w:fill="auto"/>
            <w:vAlign w:val="center"/>
            <w:hideMark/>
          </w:tcPr>
          <w:p w14:paraId="6BA7D590" w14:textId="77777777" w:rsidR="00FE13DB" w:rsidRPr="00FE13DB" w:rsidRDefault="00FE13DB" w:rsidP="00FE13DB">
            <w:pPr>
              <w:spacing w:before="0" w:after="0"/>
              <w:ind w:firstLine="0"/>
              <w:jc w:val="left"/>
              <w:rPr>
                <w:color w:val="000000"/>
              </w:rPr>
            </w:pPr>
            <w:r w:rsidRPr="00FE13DB">
              <w:rPr>
                <w:color w:val="000000"/>
              </w:rPr>
              <w:t>Opatrenie:  Budovanie turistickej infraštruktúry</w:t>
            </w:r>
          </w:p>
        </w:tc>
        <w:tc>
          <w:tcPr>
            <w:tcW w:w="3666" w:type="dxa"/>
            <w:gridSpan w:val="5"/>
            <w:tcBorders>
              <w:top w:val="single" w:sz="4" w:space="0" w:color="auto"/>
              <w:left w:val="nil"/>
              <w:bottom w:val="nil"/>
              <w:right w:val="single" w:sz="8" w:space="0" w:color="000000"/>
            </w:tcBorders>
            <w:shd w:val="clear" w:color="auto" w:fill="auto"/>
            <w:noWrap/>
            <w:vAlign w:val="center"/>
            <w:hideMark/>
          </w:tcPr>
          <w:p w14:paraId="20B8F61E" w14:textId="77777777" w:rsidR="00FE13DB" w:rsidRPr="00FE13DB" w:rsidRDefault="00FE13DB" w:rsidP="00FE13DB">
            <w:pPr>
              <w:spacing w:before="0" w:after="0"/>
              <w:ind w:firstLine="0"/>
              <w:jc w:val="right"/>
              <w:rPr>
                <w:color w:val="000000"/>
              </w:rPr>
            </w:pPr>
            <w:r w:rsidRPr="00FE13DB">
              <w:rPr>
                <w:color w:val="000000"/>
              </w:rPr>
              <w:t>60 000,00 €</w:t>
            </w:r>
          </w:p>
        </w:tc>
      </w:tr>
      <w:tr w:rsidR="00FE13DB" w:rsidRPr="00FE13DB" w14:paraId="06FBF29D" w14:textId="77777777" w:rsidTr="0016354B">
        <w:trPr>
          <w:trHeight w:val="50"/>
        </w:trPr>
        <w:tc>
          <w:tcPr>
            <w:tcW w:w="511" w:type="dxa"/>
            <w:tcBorders>
              <w:top w:val="single" w:sz="4" w:space="0" w:color="auto"/>
              <w:left w:val="single" w:sz="8" w:space="0" w:color="auto"/>
              <w:bottom w:val="nil"/>
              <w:right w:val="single" w:sz="4" w:space="0" w:color="auto"/>
            </w:tcBorders>
            <w:shd w:val="clear" w:color="auto" w:fill="auto"/>
            <w:noWrap/>
            <w:vAlign w:val="center"/>
            <w:hideMark/>
          </w:tcPr>
          <w:p w14:paraId="4801F483" w14:textId="77777777" w:rsidR="00FE13DB" w:rsidRPr="00FE13DB" w:rsidRDefault="00FE13DB" w:rsidP="00FE13DB">
            <w:pPr>
              <w:spacing w:before="0" w:after="0"/>
              <w:ind w:firstLine="0"/>
              <w:jc w:val="left"/>
              <w:rPr>
                <w:color w:val="000000"/>
              </w:rPr>
            </w:pPr>
            <w:r w:rsidRPr="00FE13DB">
              <w:rPr>
                <w:color w:val="000000"/>
              </w:rPr>
              <w:t>5.2</w:t>
            </w:r>
          </w:p>
        </w:tc>
        <w:tc>
          <w:tcPr>
            <w:tcW w:w="4894" w:type="dxa"/>
            <w:tcBorders>
              <w:top w:val="single" w:sz="4" w:space="0" w:color="auto"/>
              <w:left w:val="nil"/>
              <w:bottom w:val="nil"/>
              <w:right w:val="single" w:sz="4" w:space="0" w:color="auto"/>
            </w:tcBorders>
            <w:shd w:val="clear" w:color="auto" w:fill="auto"/>
            <w:vAlign w:val="center"/>
            <w:hideMark/>
          </w:tcPr>
          <w:p w14:paraId="0E0E12D8" w14:textId="77777777" w:rsidR="00FE13DB" w:rsidRPr="00FE13DB" w:rsidRDefault="00FE13DB" w:rsidP="00FE13DB">
            <w:pPr>
              <w:spacing w:before="0" w:after="0"/>
              <w:ind w:firstLine="0"/>
              <w:jc w:val="left"/>
              <w:rPr>
                <w:color w:val="000000"/>
              </w:rPr>
            </w:pPr>
            <w:r w:rsidRPr="00FE13DB">
              <w:rPr>
                <w:color w:val="000000"/>
              </w:rPr>
              <w:t>Opatrenie:  Rozvoj služieb v oblasti turizmu a cestovného ruchu</w:t>
            </w:r>
          </w:p>
        </w:tc>
        <w:tc>
          <w:tcPr>
            <w:tcW w:w="3666" w:type="dxa"/>
            <w:gridSpan w:val="5"/>
            <w:tcBorders>
              <w:top w:val="single" w:sz="4" w:space="0" w:color="auto"/>
              <w:left w:val="nil"/>
              <w:bottom w:val="nil"/>
              <w:right w:val="single" w:sz="8" w:space="0" w:color="000000"/>
            </w:tcBorders>
            <w:shd w:val="clear" w:color="auto" w:fill="auto"/>
            <w:noWrap/>
            <w:vAlign w:val="center"/>
            <w:hideMark/>
          </w:tcPr>
          <w:p w14:paraId="4CF5A65C" w14:textId="77777777" w:rsidR="00FE13DB" w:rsidRPr="00FE13DB" w:rsidRDefault="00FE13DB" w:rsidP="00FE13DB">
            <w:pPr>
              <w:spacing w:before="0" w:after="0"/>
              <w:ind w:firstLine="0"/>
              <w:jc w:val="right"/>
              <w:rPr>
                <w:color w:val="000000"/>
              </w:rPr>
            </w:pPr>
            <w:r w:rsidRPr="00FE13DB">
              <w:rPr>
                <w:color w:val="000000"/>
              </w:rPr>
              <w:t>100 000,00 €</w:t>
            </w:r>
          </w:p>
        </w:tc>
      </w:tr>
      <w:tr w:rsidR="00FE13DB" w:rsidRPr="00FE13DB" w14:paraId="3B45600A" w14:textId="77777777" w:rsidTr="0016354B">
        <w:trPr>
          <w:trHeight w:val="40"/>
        </w:trPr>
        <w:tc>
          <w:tcPr>
            <w:tcW w:w="51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0A9726B0" w14:textId="77777777" w:rsidR="00FE13DB" w:rsidRPr="00FE13DB" w:rsidRDefault="00FE13DB" w:rsidP="00FE13DB">
            <w:pPr>
              <w:spacing w:before="0" w:after="0"/>
              <w:ind w:firstLine="0"/>
              <w:jc w:val="left"/>
              <w:rPr>
                <w:b/>
                <w:bCs/>
                <w:color w:val="000000"/>
              </w:rPr>
            </w:pPr>
            <w:r w:rsidRPr="00FE13DB">
              <w:rPr>
                <w:b/>
                <w:bCs/>
                <w:color w:val="000000"/>
              </w:rPr>
              <w:t>6</w:t>
            </w:r>
          </w:p>
        </w:tc>
        <w:tc>
          <w:tcPr>
            <w:tcW w:w="4894" w:type="dxa"/>
            <w:tcBorders>
              <w:top w:val="single" w:sz="8" w:space="0" w:color="auto"/>
              <w:left w:val="nil"/>
              <w:bottom w:val="single" w:sz="4" w:space="0" w:color="auto"/>
              <w:right w:val="single" w:sz="4" w:space="0" w:color="auto"/>
            </w:tcBorders>
            <w:shd w:val="clear" w:color="000000" w:fill="D9D9D9"/>
            <w:vAlign w:val="center"/>
            <w:hideMark/>
          </w:tcPr>
          <w:p w14:paraId="63B3E382" w14:textId="77777777" w:rsidR="00FE13DB" w:rsidRPr="00FE13DB" w:rsidRDefault="00FE13DB" w:rsidP="00FE13DB">
            <w:pPr>
              <w:spacing w:before="0" w:after="0"/>
              <w:ind w:firstLine="0"/>
              <w:jc w:val="left"/>
              <w:rPr>
                <w:b/>
                <w:bCs/>
                <w:color w:val="000000"/>
              </w:rPr>
            </w:pPr>
            <w:r w:rsidRPr="00FE13DB">
              <w:rPr>
                <w:b/>
                <w:bCs/>
                <w:color w:val="000000"/>
              </w:rPr>
              <w:t>Priorita:  Podpora propagácie a informovanosti obce</w:t>
            </w:r>
          </w:p>
        </w:tc>
        <w:tc>
          <w:tcPr>
            <w:tcW w:w="3666"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072BED90" w14:textId="77777777" w:rsidR="00FE13DB" w:rsidRPr="00FE13DB" w:rsidRDefault="00FE13DB" w:rsidP="00FE13DB">
            <w:pPr>
              <w:spacing w:before="0" w:after="0"/>
              <w:ind w:firstLine="0"/>
              <w:jc w:val="right"/>
              <w:rPr>
                <w:b/>
                <w:bCs/>
                <w:color w:val="000000"/>
              </w:rPr>
            </w:pPr>
            <w:r w:rsidRPr="00FE13DB">
              <w:rPr>
                <w:b/>
                <w:bCs/>
                <w:color w:val="000000"/>
              </w:rPr>
              <w:t>25 000,00 €</w:t>
            </w:r>
          </w:p>
        </w:tc>
      </w:tr>
      <w:tr w:rsidR="00FE13DB" w:rsidRPr="00FE13DB" w14:paraId="19E40FDF" w14:textId="77777777" w:rsidTr="00FE13DB">
        <w:trPr>
          <w:trHeight w:val="937"/>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14:paraId="6F823858" w14:textId="77777777" w:rsidR="00FE13DB" w:rsidRPr="00FE13DB" w:rsidRDefault="00FE13DB" w:rsidP="00FE13DB">
            <w:pPr>
              <w:spacing w:before="0" w:after="0"/>
              <w:ind w:firstLine="0"/>
              <w:jc w:val="left"/>
              <w:rPr>
                <w:color w:val="000000"/>
              </w:rPr>
            </w:pPr>
            <w:r w:rsidRPr="00FE13DB">
              <w:rPr>
                <w:color w:val="000000"/>
              </w:rPr>
              <w:t>6.1</w:t>
            </w:r>
          </w:p>
        </w:tc>
        <w:tc>
          <w:tcPr>
            <w:tcW w:w="4894" w:type="dxa"/>
            <w:tcBorders>
              <w:top w:val="nil"/>
              <w:left w:val="nil"/>
              <w:bottom w:val="single" w:sz="4" w:space="0" w:color="auto"/>
              <w:right w:val="single" w:sz="4" w:space="0" w:color="auto"/>
            </w:tcBorders>
            <w:shd w:val="clear" w:color="auto" w:fill="auto"/>
            <w:vAlign w:val="center"/>
            <w:hideMark/>
          </w:tcPr>
          <w:p w14:paraId="71B88A91" w14:textId="77777777" w:rsidR="00FE13DB" w:rsidRPr="00FE13DB" w:rsidRDefault="00FE13DB" w:rsidP="00FE13DB">
            <w:pPr>
              <w:spacing w:before="0" w:after="0"/>
              <w:ind w:firstLine="0"/>
              <w:jc w:val="left"/>
              <w:rPr>
                <w:color w:val="000000"/>
              </w:rPr>
            </w:pPr>
            <w:r w:rsidRPr="00FE13DB">
              <w:rPr>
                <w:color w:val="000000"/>
              </w:rPr>
              <w:t>Opatrenie:  Tvorba propagácie a podmienok pre efektívnu informovanosť medzi obyvateľmi obce, samosprávou a inými subjektmi</w:t>
            </w:r>
          </w:p>
        </w:tc>
        <w:tc>
          <w:tcPr>
            <w:tcW w:w="3666"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FA8CD98" w14:textId="77777777" w:rsidR="00FE13DB" w:rsidRPr="00FE13DB" w:rsidRDefault="00FE13DB" w:rsidP="00FE13DB">
            <w:pPr>
              <w:spacing w:before="0" w:after="0"/>
              <w:ind w:firstLine="0"/>
              <w:jc w:val="right"/>
              <w:rPr>
                <w:color w:val="000000"/>
              </w:rPr>
            </w:pPr>
            <w:r w:rsidRPr="00FE13DB">
              <w:rPr>
                <w:color w:val="000000"/>
              </w:rPr>
              <w:t>15 000,00 €</w:t>
            </w:r>
          </w:p>
        </w:tc>
      </w:tr>
      <w:tr w:rsidR="00FE13DB" w:rsidRPr="00FE13DB" w14:paraId="35F733C3" w14:textId="77777777" w:rsidTr="0016354B">
        <w:trPr>
          <w:trHeight w:val="414"/>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194B5" w14:textId="77777777" w:rsidR="00FE13DB" w:rsidRPr="00FE13DB" w:rsidRDefault="00FE13DB" w:rsidP="00FE13DB">
            <w:pPr>
              <w:spacing w:before="0" w:after="0"/>
              <w:ind w:firstLine="0"/>
              <w:jc w:val="left"/>
              <w:rPr>
                <w:color w:val="000000"/>
              </w:rPr>
            </w:pPr>
            <w:r w:rsidRPr="00FE13DB">
              <w:rPr>
                <w:color w:val="000000"/>
              </w:rPr>
              <w:t>6.2</w:t>
            </w:r>
          </w:p>
        </w:tc>
        <w:tc>
          <w:tcPr>
            <w:tcW w:w="4894" w:type="dxa"/>
            <w:tcBorders>
              <w:top w:val="single" w:sz="4" w:space="0" w:color="auto"/>
              <w:left w:val="nil"/>
              <w:bottom w:val="single" w:sz="4" w:space="0" w:color="auto"/>
              <w:right w:val="single" w:sz="4" w:space="0" w:color="auto"/>
            </w:tcBorders>
            <w:shd w:val="clear" w:color="auto" w:fill="auto"/>
            <w:vAlign w:val="center"/>
            <w:hideMark/>
          </w:tcPr>
          <w:p w14:paraId="37F2D486" w14:textId="77777777" w:rsidR="00FE13DB" w:rsidRPr="00FE13DB" w:rsidRDefault="00FE13DB" w:rsidP="00FE13DB">
            <w:pPr>
              <w:spacing w:before="0" w:after="0"/>
              <w:ind w:firstLine="0"/>
              <w:jc w:val="left"/>
              <w:rPr>
                <w:color w:val="000000"/>
              </w:rPr>
            </w:pPr>
            <w:r w:rsidRPr="00FE13DB">
              <w:rPr>
                <w:color w:val="000000"/>
              </w:rPr>
              <w:t>Opatrenie:  Tvorba propagácie a podmienok efektívnej informovanosti pre turistov a návštevníkov obce</w:t>
            </w:r>
          </w:p>
        </w:tc>
        <w:tc>
          <w:tcPr>
            <w:tcW w:w="3666"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79CFDA50" w14:textId="77777777" w:rsidR="00FE13DB" w:rsidRPr="00FE13DB" w:rsidRDefault="00FE13DB" w:rsidP="00FE13DB">
            <w:pPr>
              <w:spacing w:before="0" w:after="0"/>
              <w:ind w:firstLine="0"/>
              <w:jc w:val="right"/>
              <w:rPr>
                <w:color w:val="000000"/>
              </w:rPr>
            </w:pPr>
            <w:r w:rsidRPr="00FE13DB">
              <w:rPr>
                <w:color w:val="000000"/>
              </w:rPr>
              <w:t>10 000,00 €</w:t>
            </w:r>
          </w:p>
        </w:tc>
      </w:tr>
      <w:tr w:rsidR="00FE13DB" w:rsidRPr="00FE13DB" w14:paraId="5A237DFC" w14:textId="77777777" w:rsidTr="0016354B">
        <w:trPr>
          <w:trHeight w:val="40"/>
        </w:trPr>
        <w:tc>
          <w:tcPr>
            <w:tcW w:w="5405" w:type="dxa"/>
            <w:gridSpan w:val="2"/>
            <w:tcBorders>
              <w:top w:val="single" w:sz="4" w:space="0" w:color="auto"/>
              <w:left w:val="single" w:sz="8" w:space="0" w:color="auto"/>
              <w:bottom w:val="single" w:sz="8" w:space="0" w:color="auto"/>
              <w:right w:val="single" w:sz="4" w:space="0" w:color="auto"/>
            </w:tcBorders>
            <w:shd w:val="clear" w:color="000000" w:fill="A6A6A6"/>
            <w:noWrap/>
            <w:vAlign w:val="center"/>
            <w:hideMark/>
          </w:tcPr>
          <w:p w14:paraId="67898DB0" w14:textId="77777777" w:rsidR="00FE13DB" w:rsidRPr="00FE13DB" w:rsidRDefault="00FE13DB" w:rsidP="00FE13DB">
            <w:pPr>
              <w:spacing w:before="0" w:after="0"/>
              <w:ind w:firstLine="0"/>
              <w:jc w:val="center"/>
              <w:rPr>
                <w:b/>
                <w:bCs/>
                <w:color w:val="000000"/>
                <w:sz w:val="28"/>
                <w:szCs w:val="28"/>
              </w:rPr>
            </w:pPr>
            <w:r w:rsidRPr="00FE13DB">
              <w:rPr>
                <w:b/>
                <w:bCs/>
                <w:color w:val="000000"/>
                <w:sz w:val="28"/>
                <w:szCs w:val="28"/>
              </w:rPr>
              <w:t>SPOLU</w:t>
            </w:r>
          </w:p>
        </w:tc>
        <w:tc>
          <w:tcPr>
            <w:tcW w:w="3666" w:type="dxa"/>
            <w:gridSpan w:val="5"/>
            <w:tcBorders>
              <w:top w:val="nil"/>
              <w:left w:val="nil"/>
              <w:bottom w:val="single" w:sz="8" w:space="0" w:color="auto"/>
              <w:right w:val="single" w:sz="8" w:space="0" w:color="000000"/>
            </w:tcBorders>
            <w:shd w:val="clear" w:color="000000" w:fill="A6A6A6"/>
            <w:noWrap/>
            <w:vAlign w:val="center"/>
            <w:hideMark/>
          </w:tcPr>
          <w:p w14:paraId="230D8E94" w14:textId="77777777" w:rsidR="00FE13DB" w:rsidRPr="00FE13DB" w:rsidRDefault="00FE13DB" w:rsidP="00FE13DB">
            <w:pPr>
              <w:spacing w:before="0" w:after="0"/>
              <w:ind w:firstLineChars="200" w:firstLine="562"/>
              <w:jc w:val="right"/>
              <w:rPr>
                <w:b/>
                <w:bCs/>
                <w:color w:val="000000"/>
                <w:sz w:val="28"/>
                <w:szCs w:val="28"/>
              </w:rPr>
            </w:pPr>
            <w:r w:rsidRPr="00FE13DB">
              <w:rPr>
                <w:b/>
                <w:bCs/>
                <w:color w:val="000000"/>
                <w:sz w:val="28"/>
                <w:szCs w:val="28"/>
              </w:rPr>
              <w:t>5 051 000,00 €</w:t>
            </w:r>
          </w:p>
        </w:tc>
      </w:tr>
    </w:tbl>
    <w:p w14:paraId="02E65BA2" w14:textId="77777777" w:rsidR="00A1104C" w:rsidRDefault="00A1104C" w:rsidP="00367DBD">
      <w:pPr>
        <w:ind w:firstLine="0"/>
        <w:sectPr w:rsidR="00A1104C" w:rsidSect="009446B8">
          <w:pgSz w:w="11906" w:h="16838" w:code="9"/>
          <w:pgMar w:top="2127" w:right="1416" w:bottom="1843" w:left="1418" w:header="709" w:footer="709" w:gutter="0"/>
          <w:cols w:space="708"/>
          <w:formProt w:val="0"/>
          <w:docGrid w:linePitch="360"/>
        </w:sectPr>
      </w:pPr>
    </w:p>
    <w:p w14:paraId="5A560DBF" w14:textId="77777777" w:rsidR="00A1104C" w:rsidRDefault="00A1104C" w:rsidP="00385AF7"/>
    <w:p w14:paraId="325A4590" w14:textId="7EC3C492" w:rsidR="00EA3E9E" w:rsidRPr="00EA3E9E" w:rsidRDefault="00A1104C" w:rsidP="009868F8">
      <w:pPr>
        <w:pStyle w:val="Nadpis2"/>
      </w:pPr>
      <w:bookmarkStart w:id="404" w:name="_Toc138148267"/>
      <w:r w:rsidRPr="00A1104C">
        <w:t xml:space="preserve">Indikatívny finančný plán </w:t>
      </w:r>
      <w:r w:rsidR="00027CD7">
        <w:t>PRO</w:t>
      </w:r>
      <w:bookmarkEnd w:id="404"/>
    </w:p>
    <w:p w14:paraId="4C2B6261" w14:textId="77777777" w:rsidR="00A1104C" w:rsidRDefault="00EA3E9E" w:rsidP="00EA3E9E">
      <w:r w:rsidRPr="00EA3E9E">
        <w:t xml:space="preserve">Indikatívny rozpočet – sumarizácia je celkovým prehľadom plánovaných finančných prostriedkov počas celej platnosti schváleného </w:t>
      </w:r>
      <w:r w:rsidR="00027CD7">
        <w:t>PRO</w:t>
      </w:r>
      <w:r w:rsidRPr="00EA3E9E">
        <w:t xml:space="preserve">, jeho súčasťou </w:t>
      </w:r>
      <w:r>
        <w:t>je</w:t>
      </w:r>
      <w:r w:rsidRPr="00EA3E9E">
        <w:t xml:space="preserve"> aj plánovaná rezerva tzv. výkonnostná rezerva, a má priamy vzťah k rozpočtu obce (s dosahom na jej hospodárenie) a rešpekt</w:t>
      </w:r>
      <w:r>
        <w:t>uje</w:t>
      </w:r>
      <w:r w:rsidRPr="00EA3E9E">
        <w:t xml:space="preserve"> princípy zodpovedného finančného manažmentu</w:t>
      </w:r>
      <w:r>
        <w:t>.</w:t>
      </w:r>
    </w:p>
    <w:p w14:paraId="3769FE80" w14:textId="77777777" w:rsidR="00B91705" w:rsidRDefault="00B91705" w:rsidP="00EA3E9E">
      <w:pPr>
        <w:rPr>
          <w:b/>
          <w:bCs/>
        </w:rPr>
      </w:pPr>
    </w:p>
    <w:p w14:paraId="6838405B" w14:textId="59FF877A" w:rsidR="00D553F6" w:rsidRDefault="00256ED7" w:rsidP="004D06C9">
      <w:pPr>
        <w:ind w:firstLine="0"/>
        <w:rPr>
          <w:b/>
          <w:bCs/>
        </w:rPr>
      </w:pPr>
      <w:r w:rsidRPr="00256ED7">
        <w:rPr>
          <w:b/>
          <w:bCs/>
        </w:rPr>
        <w:t>Indikatívny finančný plán obce na realizáciu PRO na roky 20</w:t>
      </w:r>
      <w:r w:rsidR="00802B06">
        <w:rPr>
          <w:b/>
          <w:bCs/>
        </w:rPr>
        <w:t>2</w:t>
      </w:r>
      <w:r w:rsidR="003F2BDB">
        <w:rPr>
          <w:b/>
          <w:bCs/>
        </w:rPr>
        <w:t>3</w:t>
      </w:r>
      <w:r w:rsidR="00B91705">
        <w:rPr>
          <w:b/>
          <w:bCs/>
        </w:rPr>
        <w:t xml:space="preserve"> </w:t>
      </w:r>
      <w:r w:rsidR="00211B0D">
        <w:rPr>
          <w:b/>
          <w:bCs/>
        </w:rPr>
        <w:t>–</w:t>
      </w:r>
      <w:r w:rsidR="00B91705">
        <w:rPr>
          <w:b/>
          <w:bCs/>
        </w:rPr>
        <w:t xml:space="preserve"> </w:t>
      </w:r>
      <w:r w:rsidR="004246F7">
        <w:rPr>
          <w:b/>
          <w:bCs/>
        </w:rPr>
        <w:t>202</w:t>
      </w:r>
      <w:r w:rsidR="00802B06">
        <w:rPr>
          <w:b/>
          <w:bCs/>
        </w:rPr>
        <w:t>7 (2030)</w:t>
      </w:r>
    </w:p>
    <w:tbl>
      <w:tblPr>
        <w:tblW w:w="15315" w:type="dxa"/>
        <w:tblCellMar>
          <w:left w:w="70" w:type="dxa"/>
          <w:right w:w="70" w:type="dxa"/>
        </w:tblCellMar>
        <w:tblLook w:val="04A0" w:firstRow="1" w:lastRow="0" w:firstColumn="1" w:lastColumn="0" w:noHBand="0" w:noVBand="1"/>
      </w:tblPr>
      <w:tblGrid>
        <w:gridCol w:w="1941"/>
        <w:gridCol w:w="650"/>
        <w:gridCol w:w="1262"/>
        <w:gridCol w:w="1262"/>
        <w:gridCol w:w="1262"/>
        <w:gridCol w:w="1491"/>
        <w:gridCol w:w="1262"/>
        <w:gridCol w:w="1262"/>
        <w:gridCol w:w="1262"/>
        <w:gridCol w:w="1262"/>
        <w:gridCol w:w="1109"/>
        <w:gridCol w:w="1400"/>
      </w:tblGrid>
      <w:tr w:rsidR="00FE13DB" w:rsidRPr="00FE13DB" w14:paraId="0E432B3B" w14:textId="77777777" w:rsidTr="00FE13DB">
        <w:trPr>
          <w:trHeight w:val="645"/>
        </w:trPr>
        <w:tc>
          <w:tcPr>
            <w:tcW w:w="1831" w:type="dxa"/>
            <w:vMerge w:val="restart"/>
            <w:tcBorders>
              <w:top w:val="single" w:sz="8" w:space="0" w:color="auto"/>
              <w:left w:val="single" w:sz="8" w:space="0" w:color="auto"/>
              <w:bottom w:val="single" w:sz="4" w:space="0" w:color="auto"/>
              <w:right w:val="single" w:sz="8" w:space="0" w:color="auto"/>
            </w:tcBorders>
            <w:shd w:val="clear" w:color="000000" w:fill="D9D9D9"/>
            <w:noWrap/>
            <w:vAlign w:val="center"/>
            <w:hideMark/>
          </w:tcPr>
          <w:p w14:paraId="05C9B372" w14:textId="77777777" w:rsidR="00FE13DB" w:rsidRPr="00FE13DB" w:rsidRDefault="00FE13DB" w:rsidP="00FE13DB">
            <w:pPr>
              <w:spacing w:before="0" w:after="0"/>
              <w:ind w:firstLine="0"/>
              <w:jc w:val="center"/>
              <w:rPr>
                <w:b/>
                <w:bCs/>
                <w:color w:val="000000"/>
              </w:rPr>
            </w:pPr>
            <w:bookmarkStart w:id="405" w:name="RANGE!A1:L6"/>
            <w:r w:rsidRPr="00FE13DB">
              <w:rPr>
                <w:b/>
                <w:bCs/>
                <w:color w:val="000000"/>
              </w:rPr>
              <w:t>Oblasť</w:t>
            </w:r>
            <w:bookmarkEnd w:id="405"/>
          </w:p>
        </w:tc>
        <w:tc>
          <w:tcPr>
            <w:tcW w:w="12084" w:type="dxa"/>
            <w:gridSpan w:val="10"/>
            <w:tcBorders>
              <w:top w:val="single" w:sz="8" w:space="0" w:color="auto"/>
              <w:left w:val="nil"/>
              <w:bottom w:val="single" w:sz="4" w:space="0" w:color="auto"/>
              <w:right w:val="single" w:sz="4" w:space="0" w:color="auto"/>
            </w:tcBorders>
            <w:shd w:val="clear" w:color="000000" w:fill="D9D9D9"/>
            <w:noWrap/>
            <w:vAlign w:val="center"/>
            <w:hideMark/>
          </w:tcPr>
          <w:p w14:paraId="25F5C1F4" w14:textId="77777777" w:rsidR="00FE13DB" w:rsidRPr="00FE13DB" w:rsidRDefault="00FE13DB" w:rsidP="00FE13DB">
            <w:pPr>
              <w:spacing w:before="0" w:after="0"/>
              <w:ind w:firstLine="0"/>
              <w:jc w:val="center"/>
              <w:rPr>
                <w:b/>
                <w:bCs/>
                <w:color w:val="000000"/>
              </w:rPr>
            </w:pPr>
            <w:r w:rsidRPr="00FE13DB">
              <w:rPr>
                <w:b/>
                <w:bCs/>
                <w:color w:val="000000"/>
              </w:rPr>
              <w:t>Rok</w:t>
            </w:r>
          </w:p>
        </w:tc>
        <w:tc>
          <w:tcPr>
            <w:tcW w:w="1400" w:type="dxa"/>
            <w:vMerge w:val="restart"/>
            <w:tcBorders>
              <w:top w:val="single" w:sz="8" w:space="0" w:color="auto"/>
              <w:left w:val="single" w:sz="8" w:space="0" w:color="auto"/>
              <w:bottom w:val="single" w:sz="4" w:space="0" w:color="auto"/>
              <w:right w:val="single" w:sz="8" w:space="0" w:color="auto"/>
            </w:tcBorders>
            <w:shd w:val="clear" w:color="000000" w:fill="D9D9D9"/>
            <w:noWrap/>
            <w:vAlign w:val="center"/>
            <w:hideMark/>
          </w:tcPr>
          <w:p w14:paraId="601E878E" w14:textId="77777777" w:rsidR="00FE13DB" w:rsidRPr="00FE13DB" w:rsidRDefault="00FE13DB" w:rsidP="00FE13DB">
            <w:pPr>
              <w:spacing w:before="0" w:after="0"/>
              <w:ind w:firstLine="0"/>
              <w:jc w:val="center"/>
              <w:rPr>
                <w:b/>
                <w:bCs/>
                <w:color w:val="000000"/>
              </w:rPr>
            </w:pPr>
            <w:r w:rsidRPr="00FE13DB">
              <w:rPr>
                <w:b/>
                <w:bCs/>
                <w:color w:val="000000"/>
              </w:rPr>
              <w:t>SPOLU</w:t>
            </w:r>
          </w:p>
        </w:tc>
      </w:tr>
      <w:tr w:rsidR="00FE13DB" w:rsidRPr="00FE13DB" w14:paraId="02AFFC7A" w14:textId="77777777" w:rsidTr="00FE13DB">
        <w:trPr>
          <w:trHeight w:val="690"/>
        </w:trPr>
        <w:tc>
          <w:tcPr>
            <w:tcW w:w="1831" w:type="dxa"/>
            <w:vMerge/>
            <w:tcBorders>
              <w:top w:val="single" w:sz="8" w:space="0" w:color="auto"/>
              <w:left w:val="single" w:sz="8" w:space="0" w:color="auto"/>
              <w:bottom w:val="single" w:sz="4" w:space="0" w:color="auto"/>
              <w:right w:val="single" w:sz="8" w:space="0" w:color="auto"/>
            </w:tcBorders>
            <w:vAlign w:val="center"/>
            <w:hideMark/>
          </w:tcPr>
          <w:p w14:paraId="41DE2557" w14:textId="77777777" w:rsidR="00FE13DB" w:rsidRPr="00FE13DB" w:rsidRDefault="00FE13DB" w:rsidP="00FE13DB">
            <w:pPr>
              <w:spacing w:before="0" w:after="0"/>
              <w:ind w:firstLine="0"/>
              <w:jc w:val="left"/>
              <w:rPr>
                <w:b/>
                <w:bCs/>
                <w:color w:val="000000"/>
              </w:rPr>
            </w:pPr>
          </w:p>
        </w:tc>
        <w:tc>
          <w:tcPr>
            <w:tcW w:w="650" w:type="dxa"/>
            <w:tcBorders>
              <w:top w:val="nil"/>
              <w:left w:val="nil"/>
              <w:bottom w:val="nil"/>
              <w:right w:val="single" w:sz="4" w:space="0" w:color="auto"/>
            </w:tcBorders>
            <w:shd w:val="clear" w:color="000000" w:fill="D9D9D9"/>
            <w:noWrap/>
            <w:vAlign w:val="center"/>
            <w:hideMark/>
          </w:tcPr>
          <w:p w14:paraId="024B4936" w14:textId="77777777" w:rsidR="00FE13DB" w:rsidRPr="00FE13DB" w:rsidRDefault="00FE13DB" w:rsidP="00FE13DB">
            <w:pPr>
              <w:spacing w:before="0" w:after="0"/>
              <w:ind w:firstLine="0"/>
              <w:jc w:val="center"/>
              <w:rPr>
                <w:color w:val="000000"/>
              </w:rPr>
            </w:pPr>
            <w:r w:rsidRPr="00FE13DB">
              <w:rPr>
                <w:color w:val="000000"/>
              </w:rPr>
              <w:t>2022</w:t>
            </w:r>
          </w:p>
        </w:tc>
        <w:tc>
          <w:tcPr>
            <w:tcW w:w="1262" w:type="dxa"/>
            <w:tcBorders>
              <w:top w:val="nil"/>
              <w:left w:val="nil"/>
              <w:bottom w:val="nil"/>
              <w:right w:val="single" w:sz="4" w:space="0" w:color="auto"/>
            </w:tcBorders>
            <w:shd w:val="clear" w:color="000000" w:fill="D9D9D9"/>
            <w:noWrap/>
            <w:vAlign w:val="center"/>
            <w:hideMark/>
          </w:tcPr>
          <w:p w14:paraId="1D443E7D" w14:textId="77777777" w:rsidR="00FE13DB" w:rsidRPr="00FE13DB" w:rsidRDefault="00FE13DB" w:rsidP="00FE13DB">
            <w:pPr>
              <w:spacing w:before="0" w:after="0"/>
              <w:ind w:firstLine="0"/>
              <w:jc w:val="center"/>
              <w:rPr>
                <w:color w:val="000000"/>
              </w:rPr>
            </w:pPr>
            <w:r w:rsidRPr="00FE13DB">
              <w:rPr>
                <w:color w:val="000000"/>
              </w:rPr>
              <w:t>2023</w:t>
            </w:r>
          </w:p>
        </w:tc>
        <w:tc>
          <w:tcPr>
            <w:tcW w:w="1262" w:type="dxa"/>
            <w:tcBorders>
              <w:top w:val="nil"/>
              <w:left w:val="nil"/>
              <w:bottom w:val="nil"/>
              <w:right w:val="single" w:sz="4" w:space="0" w:color="auto"/>
            </w:tcBorders>
            <w:shd w:val="clear" w:color="000000" w:fill="D9D9D9"/>
            <w:noWrap/>
            <w:vAlign w:val="center"/>
            <w:hideMark/>
          </w:tcPr>
          <w:p w14:paraId="5E1DF8C8" w14:textId="77777777" w:rsidR="00FE13DB" w:rsidRPr="00FE13DB" w:rsidRDefault="00FE13DB" w:rsidP="00FE13DB">
            <w:pPr>
              <w:spacing w:before="0" w:after="0"/>
              <w:ind w:firstLine="0"/>
              <w:jc w:val="center"/>
              <w:rPr>
                <w:color w:val="000000"/>
              </w:rPr>
            </w:pPr>
            <w:r w:rsidRPr="00FE13DB">
              <w:rPr>
                <w:color w:val="000000"/>
              </w:rPr>
              <w:t>2024</w:t>
            </w:r>
          </w:p>
        </w:tc>
        <w:tc>
          <w:tcPr>
            <w:tcW w:w="1262" w:type="dxa"/>
            <w:tcBorders>
              <w:top w:val="nil"/>
              <w:left w:val="nil"/>
              <w:bottom w:val="nil"/>
              <w:right w:val="single" w:sz="4" w:space="0" w:color="auto"/>
            </w:tcBorders>
            <w:shd w:val="clear" w:color="000000" w:fill="D9D9D9"/>
            <w:noWrap/>
            <w:vAlign w:val="center"/>
            <w:hideMark/>
          </w:tcPr>
          <w:p w14:paraId="3EDE0A6A" w14:textId="77777777" w:rsidR="00FE13DB" w:rsidRPr="00FE13DB" w:rsidRDefault="00FE13DB" w:rsidP="00FE13DB">
            <w:pPr>
              <w:spacing w:before="0" w:after="0"/>
              <w:ind w:firstLine="0"/>
              <w:jc w:val="center"/>
              <w:rPr>
                <w:color w:val="000000"/>
              </w:rPr>
            </w:pPr>
            <w:r w:rsidRPr="00FE13DB">
              <w:rPr>
                <w:color w:val="000000"/>
              </w:rPr>
              <w:t>2025</w:t>
            </w:r>
          </w:p>
        </w:tc>
        <w:tc>
          <w:tcPr>
            <w:tcW w:w="1491" w:type="dxa"/>
            <w:tcBorders>
              <w:top w:val="nil"/>
              <w:left w:val="nil"/>
              <w:bottom w:val="nil"/>
              <w:right w:val="single" w:sz="4" w:space="0" w:color="auto"/>
            </w:tcBorders>
            <w:shd w:val="clear" w:color="000000" w:fill="D9D9D9"/>
            <w:noWrap/>
            <w:vAlign w:val="center"/>
            <w:hideMark/>
          </w:tcPr>
          <w:p w14:paraId="674264B7" w14:textId="77777777" w:rsidR="00FE13DB" w:rsidRPr="00FE13DB" w:rsidRDefault="00FE13DB" w:rsidP="00FE13DB">
            <w:pPr>
              <w:spacing w:before="0" w:after="0"/>
              <w:ind w:firstLine="0"/>
              <w:jc w:val="center"/>
              <w:rPr>
                <w:color w:val="000000"/>
              </w:rPr>
            </w:pPr>
            <w:r w:rsidRPr="00FE13DB">
              <w:rPr>
                <w:color w:val="000000"/>
              </w:rPr>
              <w:t>2026</w:t>
            </w:r>
          </w:p>
        </w:tc>
        <w:tc>
          <w:tcPr>
            <w:tcW w:w="1262" w:type="dxa"/>
            <w:tcBorders>
              <w:top w:val="nil"/>
              <w:left w:val="nil"/>
              <w:bottom w:val="nil"/>
              <w:right w:val="single" w:sz="4" w:space="0" w:color="auto"/>
            </w:tcBorders>
            <w:shd w:val="clear" w:color="000000" w:fill="D9D9D9"/>
            <w:noWrap/>
            <w:vAlign w:val="center"/>
            <w:hideMark/>
          </w:tcPr>
          <w:p w14:paraId="791EA302" w14:textId="77777777" w:rsidR="00FE13DB" w:rsidRPr="00FE13DB" w:rsidRDefault="00FE13DB" w:rsidP="00FE13DB">
            <w:pPr>
              <w:spacing w:before="0" w:after="0"/>
              <w:ind w:firstLine="0"/>
              <w:jc w:val="center"/>
              <w:rPr>
                <w:color w:val="000000"/>
              </w:rPr>
            </w:pPr>
            <w:r w:rsidRPr="00FE13DB">
              <w:rPr>
                <w:color w:val="000000"/>
              </w:rPr>
              <w:t>2027</w:t>
            </w:r>
          </w:p>
        </w:tc>
        <w:tc>
          <w:tcPr>
            <w:tcW w:w="1262" w:type="dxa"/>
            <w:tcBorders>
              <w:top w:val="nil"/>
              <w:left w:val="nil"/>
              <w:bottom w:val="nil"/>
              <w:right w:val="single" w:sz="4" w:space="0" w:color="auto"/>
            </w:tcBorders>
            <w:shd w:val="clear" w:color="000000" w:fill="D9D9D9"/>
            <w:noWrap/>
            <w:vAlign w:val="center"/>
            <w:hideMark/>
          </w:tcPr>
          <w:p w14:paraId="27607E76" w14:textId="77777777" w:rsidR="00FE13DB" w:rsidRPr="00FE13DB" w:rsidRDefault="00FE13DB" w:rsidP="00FE13DB">
            <w:pPr>
              <w:spacing w:before="0" w:after="0"/>
              <w:ind w:firstLine="0"/>
              <w:jc w:val="center"/>
              <w:rPr>
                <w:color w:val="000000"/>
              </w:rPr>
            </w:pPr>
            <w:r w:rsidRPr="00FE13DB">
              <w:rPr>
                <w:color w:val="000000"/>
              </w:rPr>
              <w:t>2028</w:t>
            </w:r>
          </w:p>
        </w:tc>
        <w:tc>
          <w:tcPr>
            <w:tcW w:w="1262" w:type="dxa"/>
            <w:tcBorders>
              <w:top w:val="nil"/>
              <w:left w:val="nil"/>
              <w:bottom w:val="nil"/>
              <w:right w:val="single" w:sz="4" w:space="0" w:color="auto"/>
            </w:tcBorders>
            <w:shd w:val="clear" w:color="000000" w:fill="D9D9D9"/>
            <w:noWrap/>
            <w:vAlign w:val="center"/>
            <w:hideMark/>
          </w:tcPr>
          <w:p w14:paraId="3BE03CB9" w14:textId="77777777" w:rsidR="00FE13DB" w:rsidRPr="00FE13DB" w:rsidRDefault="00FE13DB" w:rsidP="00FE13DB">
            <w:pPr>
              <w:spacing w:before="0" w:after="0"/>
              <w:ind w:firstLine="0"/>
              <w:jc w:val="center"/>
              <w:rPr>
                <w:color w:val="000000"/>
              </w:rPr>
            </w:pPr>
            <w:r w:rsidRPr="00FE13DB">
              <w:rPr>
                <w:color w:val="000000"/>
              </w:rPr>
              <w:t>2029</w:t>
            </w:r>
          </w:p>
        </w:tc>
        <w:tc>
          <w:tcPr>
            <w:tcW w:w="2371" w:type="dxa"/>
            <w:gridSpan w:val="2"/>
            <w:tcBorders>
              <w:top w:val="single" w:sz="4" w:space="0" w:color="auto"/>
              <w:left w:val="nil"/>
              <w:bottom w:val="single" w:sz="8" w:space="0" w:color="auto"/>
              <w:right w:val="single" w:sz="8" w:space="0" w:color="000000"/>
            </w:tcBorders>
            <w:shd w:val="clear" w:color="000000" w:fill="D9D9D9"/>
            <w:noWrap/>
            <w:vAlign w:val="center"/>
            <w:hideMark/>
          </w:tcPr>
          <w:p w14:paraId="24866677" w14:textId="77777777" w:rsidR="00FE13DB" w:rsidRPr="00FE13DB" w:rsidRDefault="00FE13DB" w:rsidP="00FE13DB">
            <w:pPr>
              <w:spacing w:before="0" w:after="0"/>
              <w:ind w:firstLine="0"/>
              <w:jc w:val="center"/>
              <w:rPr>
                <w:color w:val="000000"/>
              </w:rPr>
            </w:pPr>
            <w:r w:rsidRPr="00FE13DB">
              <w:rPr>
                <w:color w:val="000000"/>
              </w:rPr>
              <w:t>2030 - 2031</w:t>
            </w:r>
          </w:p>
        </w:tc>
        <w:tc>
          <w:tcPr>
            <w:tcW w:w="1400" w:type="dxa"/>
            <w:vMerge/>
            <w:tcBorders>
              <w:top w:val="single" w:sz="8" w:space="0" w:color="auto"/>
              <w:left w:val="single" w:sz="8" w:space="0" w:color="auto"/>
              <w:bottom w:val="single" w:sz="4" w:space="0" w:color="auto"/>
              <w:right w:val="single" w:sz="8" w:space="0" w:color="auto"/>
            </w:tcBorders>
            <w:vAlign w:val="center"/>
            <w:hideMark/>
          </w:tcPr>
          <w:p w14:paraId="5315B43A" w14:textId="77777777" w:rsidR="00FE13DB" w:rsidRPr="00FE13DB" w:rsidRDefault="00FE13DB" w:rsidP="00FE13DB">
            <w:pPr>
              <w:spacing w:before="0" w:after="0"/>
              <w:ind w:firstLine="0"/>
              <w:jc w:val="left"/>
              <w:rPr>
                <w:b/>
                <w:bCs/>
                <w:color w:val="000000"/>
              </w:rPr>
            </w:pPr>
          </w:p>
        </w:tc>
      </w:tr>
      <w:tr w:rsidR="00FE13DB" w:rsidRPr="00FE13DB" w14:paraId="5A4F0764" w14:textId="77777777" w:rsidTr="00FE13DB">
        <w:trPr>
          <w:trHeight w:val="1020"/>
        </w:trPr>
        <w:tc>
          <w:tcPr>
            <w:tcW w:w="1831" w:type="dxa"/>
            <w:tcBorders>
              <w:top w:val="single" w:sz="8" w:space="0" w:color="auto"/>
              <w:left w:val="single" w:sz="8" w:space="0" w:color="auto"/>
              <w:bottom w:val="single" w:sz="4" w:space="0" w:color="auto"/>
              <w:right w:val="nil"/>
            </w:tcBorders>
            <w:shd w:val="clear" w:color="000000" w:fill="D9D9D9"/>
            <w:vAlign w:val="center"/>
            <w:hideMark/>
          </w:tcPr>
          <w:p w14:paraId="34757AE9" w14:textId="77777777" w:rsidR="00FE13DB" w:rsidRPr="00FE13DB" w:rsidRDefault="00FE13DB" w:rsidP="00FE13DB">
            <w:pPr>
              <w:spacing w:before="0" w:after="0"/>
              <w:ind w:firstLine="0"/>
              <w:jc w:val="left"/>
              <w:rPr>
                <w:b/>
                <w:bCs/>
                <w:color w:val="000000"/>
              </w:rPr>
            </w:pPr>
            <w:r w:rsidRPr="00FE13DB">
              <w:rPr>
                <w:b/>
                <w:bCs/>
                <w:color w:val="000000"/>
              </w:rPr>
              <w:t>Hospodárska politika</w:t>
            </w:r>
          </w:p>
        </w:tc>
        <w:tc>
          <w:tcPr>
            <w:tcW w:w="6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F90508" w14:textId="77777777" w:rsidR="00FE13DB" w:rsidRPr="00FE13DB" w:rsidRDefault="00FE13DB" w:rsidP="00FE13DB">
            <w:pPr>
              <w:spacing w:before="0" w:after="0"/>
              <w:ind w:firstLine="0"/>
              <w:jc w:val="right"/>
              <w:rPr>
                <w:color w:val="000000"/>
              </w:rPr>
            </w:pPr>
            <w:r w:rsidRPr="00FE13DB">
              <w:rPr>
                <w:color w:val="000000"/>
              </w:rPr>
              <w:t> </w:t>
            </w:r>
          </w:p>
        </w:tc>
        <w:tc>
          <w:tcPr>
            <w:tcW w:w="1262" w:type="dxa"/>
            <w:tcBorders>
              <w:top w:val="single" w:sz="8" w:space="0" w:color="auto"/>
              <w:left w:val="nil"/>
              <w:bottom w:val="single" w:sz="4" w:space="0" w:color="auto"/>
              <w:right w:val="single" w:sz="4" w:space="0" w:color="auto"/>
            </w:tcBorders>
            <w:shd w:val="clear" w:color="auto" w:fill="auto"/>
            <w:noWrap/>
            <w:vAlign w:val="center"/>
            <w:hideMark/>
          </w:tcPr>
          <w:p w14:paraId="0142B9DC" w14:textId="77777777" w:rsidR="00FE13DB" w:rsidRPr="00FE13DB" w:rsidRDefault="00FE13DB" w:rsidP="00FE13DB">
            <w:pPr>
              <w:spacing w:before="0" w:after="0"/>
              <w:ind w:firstLine="0"/>
              <w:jc w:val="right"/>
              <w:rPr>
                <w:color w:val="000000"/>
              </w:rPr>
            </w:pPr>
            <w:r w:rsidRPr="00FE13DB">
              <w:rPr>
                <w:color w:val="000000"/>
              </w:rPr>
              <w:t>241 875 €</w:t>
            </w:r>
          </w:p>
        </w:tc>
        <w:tc>
          <w:tcPr>
            <w:tcW w:w="1262" w:type="dxa"/>
            <w:tcBorders>
              <w:top w:val="single" w:sz="8" w:space="0" w:color="auto"/>
              <w:left w:val="nil"/>
              <w:bottom w:val="single" w:sz="4" w:space="0" w:color="auto"/>
              <w:right w:val="single" w:sz="4" w:space="0" w:color="auto"/>
            </w:tcBorders>
            <w:shd w:val="clear" w:color="auto" w:fill="auto"/>
            <w:noWrap/>
            <w:vAlign w:val="center"/>
            <w:hideMark/>
          </w:tcPr>
          <w:p w14:paraId="77E0D801" w14:textId="77777777" w:rsidR="00FE13DB" w:rsidRPr="00FE13DB" w:rsidRDefault="00FE13DB" w:rsidP="00FE13DB">
            <w:pPr>
              <w:spacing w:before="0" w:after="0"/>
              <w:ind w:firstLine="0"/>
              <w:jc w:val="right"/>
              <w:rPr>
                <w:color w:val="000000"/>
              </w:rPr>
            </w:pPr>
            <w:r w:rsidRPr="00FE13DB">
              <w:rPr>
                <w:color w:val="000000"/>
              </w:rPr>
              <w:t>403 125 €</w:t>
            </w:r>
          </w:p>
        </w:tc>
        <w:tc>
          <w:tcPr>
            <w:tcW w:w="1262" w:type="dxa"/>
            <w:tcBorders>
              <w:top w:val="single" w:sz="8" w:space="0" w:color="auto"/>
              <w:left w:val="nil"/>
              <w:bottom w:val="single" w:sz="4" w:space="0" w:color="auto"/>
              <w:right w:val="single" w:sz="4" w:space="0" w:color="auto"/>
            </w:tcBorders>
            <w:shd w:val="clear" w:color="auto" w:fill="auto"/>
            <w:noWrap/>
            <w:vAlign w:val="center"/>
            <w:hideMark/>
          </w:tcPr>
          <w:p w14:paraId="07CB8937" w14:textId="77777777" w:rsidR="00FE13DB" w:rsidRPr="00FE13DB" w:rsidRDefault="00FE13DB" w:rsidP="00FE13DB">
            <w:pPr>
              <w:spacing w:before="0" w:after="0"/>
              <w:ind w:firstLine="0"/>
              <w:jc w:val="right"/>
              <w:rPr>
                <w:color w:val="000000"/>
              </w:rPr>
            </w:pPr>
            <w:r w:rsidRPr="00FE13DB">
              <w:rPr>
                <w:color w:val="000000"/>
              </w:rPr>
              <w:t>645 000 €</w:t>
            </w:r>
          </w:p>
        </w:tc>
        <w:tc>
          <w:tcPr>
            <w:tcW w:w="1491" w:type="dxa"/>
            <w:tcBorders>
              <w:top w:val="single" w:sz="8" w:space="0" w:color="auto"/>
              <w:left w:val="nil"/>
              <w:bottom w:val="single" w:sz="4" w:space="0" w:color="auto"/>
              <w:right w:val="single" w:sz="4" w:space="0" w:color="auto"/>
            </w:tcBorders>
            <w:shd w:val="clear" w:color="auto" w:fill="auto"/>
            <w:noWrap/>
            <w:vAlign w:val="center"/>
            <w:hideMark/>
          </w:tcPr>
          <w:p w14:paraId="265BC2BF" w14:textId="77777777" w:rsidR="00FE13DB" w:rsidRPr="00FE13DB" w:rsidRDefault="00FE13DB" w:rsidP="00FE13DB">
            <w:pPr>
              <w:spacing w:before="0" w:after="0"/>
              <w:ind w:firstLine="0"/>
              <w:jc w:val="right"/>
              <w:rPr>
                <w:color w:val="000000"/>
              </w:rPr>
            </w:pPr>
            <w:r w:rsidRPr="00FE13DB">
              <w:rPr>
                <w:color w:val="000000"/>
              </w:rPr>
              <w:t>1 169 167 €</w:t>
            </w:r>
          </w:p>
        </w:tc>
        <w:tc>
          <w:tcPr>
            <w:tcW w:w="1262" w:type="dxa"/>
            <w:tcBorders>
              <w:top w:val="single" w:sz="8" w:space="0" w:color="auto"/>
              <w:left w:val="nil"/>
              <w:bottom w:val="single" w:sz="4" w:space="0" w:color="auto"/>
              <w:right w:val="single" w:sz="4" w:space="0" w:color="auto"/>
            </w:tcBorders>
            <w:shd w:val="clear" w:color="auto" w:fill="auto"/>
            <w:noWrap/>
            <w:vAlign w:val="center"/>
            <w:hideMark/>
          </w:tcPr>
          <w:p w14:paraId="294AE2F8" w14:textId="77777777" w:rsidR="00FE13DB" w:rsidRPr="00FE13DB" w:rsidRDefault="00FE13DB" w:rsidP="00FE13DB">
            <w:pPr>
              <w:spacing w:before="0" w:after="0"/>
              <w:ind w:firstLine="0"/>
              <w:jc w:val="right"/>
              <w:rPr>
                <w:color w:val="000000"/>
              </w:rPr>
            </w:pPr>
            <w:r w:rsidRPr="00FE13DB">
              <w:rPr>
                <w:color w:val="000000"/>
              </w:rPr>
              <w:t>779 444 €</w:t>
            </w:r>
          </w:p>
        </w:tc>
        <w:tc>
          <w:tcPr>
            <w:tcW w:w="1262" w:type="dxa"/>
            <w:tcBorders>
              <w:top w:val="single" w:sz="8" w:space="0" w:color="auto"/>
              <w:left w:val="nil"/>
              <w:bottom w:val="single" w:sz="4" w:space="0" w:color="auto"/>
              <w:right w:val="single" w:sz="4" w:space="0" w:color="auto"/>
            </w:tcBorders>
            <w:shd w:val="clear" w:color="auto" w:fill="auto"/>
            <w:noWrap/>
            <w:vAlign w:val="center"/>
            <w:hideMark/>
          </w:tcPr>
          <w:p w14:paraId="38F205CE" w14:textId="77777777" w:rsidR="00FE13DB" w:rsidRPr="00FE13DB" w:rsidRDefault="00FE13DB" w:rsidP="00FE13DB">
            <w:pPr>
              <w:spacing w:before="0" w:after="0"/>
              <w:ind w:firstLine="0"/>
              <w:jc w:val="right"/>
              <w:rPr>
                <w:color w:val="000000"/>
              </w:rPr>
            </w:pPr>
            <w:r w:rsidRPr="00FE13DB">
              <w:rPr>
                <w:color w:val="000000"/>
              </w:rPr>
              <w:t>467 667 €</w:t>
            </w:r>
          </w:p>
        </w:tc>
        <w:tc>
          <w:tcPr>
            <w:tcW w:w="1262" w:type="dxa"/>
            <w:tcBorders>
              <w:top w:val="single" w:sz="8" w:space="0" w:color="auto"/>
              <w:left w:val="nil"/>
              <w:bottom w:val="single" w:sz="4" w:space="0" w:color="auto"/>
              <w:right w:val="single" w:sz="4" w:space="0" w:color="auto"/>
            </w:tcBorders>
            <w:shd w:val="clear" w:color="auto" w:fill="auto"/>
            <w:noWrap/>
            <w:vAlign w:val="center"/>
            <w:hideMark/>
          </w:tcPr>
          <w:p w14:paraId="37D59524" w14:textId="77777777" w:rsidR="00FE13DB" w:rsidRPr="00FE13DB" w:rsidRDefault="00FE13DB" w:rsidP="00FE13DB">
            <w:pPr>
              <w:spacing w:before="0" w:after="0"/>
              <w:ind w:firstLine="0"/>
              <w:jc w:val="right"/>
              <w:rPr>
                <w:color w:val="000000"/>
              </w:rPr>
            </w:pPr>
            <w:r w:rsidRPr="00FE13DB">
              <w:rPr>
                <w:color w:val="000000"/>
              </w:rPr>
              <w:t>233 833 €</w:t>
            </w:r>
          </w:p>
        </w:tc>
        <w:tc>
          <w:tcPr>
            <w:tcW w:w="1262" w:type="dxa"/>
            <w:tcBorders>
              <w:top w:val="nil"/>
              <w:left w:val="nil"/>
              <w:bottom w:val="single" w:sz="4" w:space="0" w:color="auto"/>
              <w:right w:val="single" w:sz="4" w:space="0" w:color="auto"/>
            </w:tcBorders>
            <w:shd w:val="clear" w:color="auto" w:fill="auto"/>
            <w:noWrap/>
            <w:vAlign w:val="center"/>
            <w:hideMark/>
          </w:tcPr>
          <w:p w14:paraId="17C74FBC" w14:textId="77777777" w:rsidR="00FE13DB" w:rsidRPr="00FE13DB" w:rsidRDefault="00FE13DB" w:rsidP="00FE13DB">
            <w:pPr>
              <w:spacing w:before="0" w:after="0"/>
              <w:ind w:firstLine="0"/>
              <w:jc w:val="right"/>
              <w:rPr>
                <w:color w:val="000000"/>
              </w:rPr>
            </w:pPr>
            <w:r w:rsidRPr="00FE13DB">
              <w:rPr>
                <w:color w:val="000000"/>
              </w:rPr>
              <w:t>116 917 €</w:t>
            </w:r>
          </w:p>
        </w:tc>
        <w:tc>
          <w:tcPr>
            <w:tcW w:w="1109" w:type="dxa"/>
            <w:tcBorders>
              <w:top w:val="nil"/>
              <w:left w:val="nil"/>
              <w:bottom w:val="single" w:sz="4" w:space="0" w:color="auto"/>
              <w:right w:val="single" w:sz="8" w:space="0" w:color="auto"/>
            </w:tcBorders>
            <w:shd w:val="clear" w:color="auto" w:fill="auto"/>
            <w:noWrap/>
            <w:vAlign w:val="center"/>
            <w:hideMark/>
          </w:tcPr>
          <w:p w14:paraId="544AA7FA" w14:textId="77777777" w:rsidR="00FE13DB" w:rsidRPr="00FE13DB" w:rsidRDefault="00FE13DB" w:rsidP="00FE13DB">
            <w:pPr>
              <w:spacing w:before="0" w:after="0"/>
              <w:ind w:firstLine="0"/>
              <w:jc w:val="right"/>
              <w:rPr>
                <w:color w:val="000000"/>
              </w:rPr>
            </w:pPr>
            <w:r w:rsidRPr="00FE13DB">
              <w:rPr>
                <w:color w:val="000000"/>
              </w:rPr>
              <w:t>38 972 €</w:t>
            </w:r>
          </w:p>
        </w:tc>
        <w:tc>
          <w:tcPr>
            <w:tcW w:w="1400" w:type="dxa"/>
            <w:tcBorders>
              <w:top w:val="single" w:sz="8" w:space="0" w:color="auto"/>
              <w:left w:val="nil"/>
              <w:bottom w:val="single" w:sz="4" w:space="0" w:color="auto"/>
              <w:right w:val="single" w:sz="8" w:space="0" w:color="auto"/>
            </w:tcBorders>
            <w:shd w:val="clear" w:color="000000" w:fill="D9D9D9"/>
            <w:noWrap/>
            <w:vAlign w:val="center"/>
            <w:hideMark/>
          </w:tcPr>
          <w:p w14:paraId="4F1B0300" w14:textId="77777777" w:rsidR="00FE13DB" w:rsidRPr="00FE13DB" w:rsidRDefault="00FE13DB" w:rsidP="00FE13DB">
            <w:pPr>
              <w:spacing w:before="0" w:after="0"/>
              <w:ind w:firstLine="0"/>
              <w:jc w:val="right"/>
              <w:rPr>
                <w:b/>
                <w:bCs/>
                <w:color w:val="000000"/>
              </w:rPr>
            </w:pPr>
            <w:r w:rsidRPr="00FE13DB">
              <w:rPr>
                <w:b/>
                <w:bCs/>
                <w:color w:val="000000"/>
              </w:rPr>
              <w:t>4 096 000 €</w:t>
            </w:r>
          </w:p>
        </w:tc>
      </w:tr>
      <w:tr w:rsidR="00FE13DB" w:rsidRPr="00FE13DB" w14:paraId="1DB0017F" w14:textId="77777777" w:rsidTr="00FE13DB">
        <w:trPr>
          <w:trHeight w:val="975"/>
        </w:trPr>
        <w:tc>
          <w:tcPr>
            <w:tcW w:w="1831" w:type="dxa"/>
            <w:tcBorders>
              <w:top w:val="nil"/>
              <w:left w:val="single" w:sz="8" w:space="0" w:color="auto"/>
              <w:bottom w:val="single" w:sz="4" w:space="0" w:color="auto"/>
              <w:right w:val="nil"/>
            </w:tcBorders>
            <w:shd w:val="clear" w:color="000000" w:fill="D9D9D9"/>
            <w:vAlign w:val="center"/>
            <w:hideMark/>
          </w:tcPr>
          <w:p w14:paraId="24DB72DA" w14:textId="77777777" w:rsidR="00FE13DB" w:rsidRPr="00FE13DB" w:rsidRDefault="00FE13DB" w:rsidP="00FE13DB">
            <w:pPr>
              <w:spacing w:before="0" w:after="0"/>
              <w:ind w:firstLine="0"/>
              <w:jc w:val="left"/>
              <w:rPr>
                <w:b/>
                <w:bCs/>
                <w:color w:val="000000"/>
              </w:rPr>
            </w:pPr>
            <w:r w:rsidRPr="00FE13DB">
              <w:rPr>
                <w:b/>
                <w:bCs/>
                <w:color w:val="000000"/>
              </w:rPr>
              <w:t>Sociálna politika</w:t>
            </w:r>
          </w:p>
        </w:tc>
        <w:tc>
          <w:tcPr>
            <w:tcW w:w="650" w:type="dxa"/>
            <w:tcBorders>
              <w:top w:val="nil"/>
              <w:left w:val="single" w:sz="8" w:space="0" w:color="auto"/>
              <w:bottom w:val="single" w:sz="4" w:space="0" w:color="auto"/>
              <w:right w:val="single" w:sz="4" w:space="0" w:color="auto"/>
            </w:tcBorders>
            <w:shd w:val="clear" w:color="auto" w:fill="auto"/>
            <w:noWrap/>
            <w:vAlign w:val="center"/>
            <w:hideMark/>
          </w:tcPr>
          <w:p w14:paraId="11D1E1C6" w14:textId="77777777" w:rsidR="00FE13DB" w:rsidRPr="00FE13DB" w:rsidRDefault="00FE13DB" w:rsidP="00FE13DB">
            <w:pPr>
              <w:spacing w:before="0" w:after="0"/>
              <w:ind w:firstLine="0"/>
              <w:jc w:val="right"/>
              <w:rPr>
                <w:color w:val="000000"/>
              </w:rPr>
            </w:pPr>
            <w:r w:rsidRPr="00FE13DB">
              <w:rPr>
                <w:color w:val="000000"/>
              </w:rPr>
              <w:t> </w:t>
            </w:r>
          </w:p>
        </w:tc>
        <w:tc>
          <w:tcPr>
            <w:tcW w:w="1262" w:type="dxa"/>
            <w:tcBorders>
              <w:top w:val="nil"/>
              <w:left w:val="nil"/>
              <w:bottom w:val="single" w:sz="4" w:space="0" w:color="auto"/>
              <w:right w:val="single" w:sz="4" w:space="0" w:color="auto"/>
            </w:tcBorders>
            <w:shd w:val="clear" w:color="auto" w:fill="auto"/>
            <w:noWrap/>
            <w:vAlign w:val="center"/>
            <w:hideMark/>
          </w:tcPr>
          <w:p w14:paraId="3BCF34D5" w14:textId="77777777" w:rsidR="00FE13DB" w:rsidRPr="00FE13DB" w:rsidRDefault="00FE13DB" w:rsidP="00FE13DB">
            <w:pPr>
              <w:spacing w:before="0" w:after="0"/>
              <w:ind w:firstLine="0"/>
              <w:jc w:val="right"/>
              <w:rPr>
                <w:color w:val="000000"/>
              </w:rPr>
            </w:pPr>
            <w:r w:rsidRPr="00FE13DB">
              <w:rPr>
                <w:color w:val="000000"/>
              </w:rPr>
              <w:t>39 375 €</w:t>
            </w:r>
          </w:p>
        </w:tc>
        <w:tc>
          <w:tcPr>
            <w:tcW w:w="1262" w:type="dxa"/>
            <w:tcBorders>
              <w:top w:val="nil"/>
              <w:left w:val="nil"/>
              <w:bottom w:val="single" w:sz="4" w:space="0" w:color="auto"/>
              <w:right w:val="single" w:sz="4" w:space="0" w:color="auto"/>
            </w:tcBorders>
            <w:shd w:val="clear" w:color="auto" w:fill="auto"/>
            <w:noWrap/>
            <w:vAlign w:val="center"/>
            <w:hideMark/>
          </w:tcPr>
          <w:p w14:paraId="172AA94C" w14:textId="77777777" w:rsidR="00FE13DB" w:rsidRPr="00FE13DB" w:rsidRDefault="00FE13DB" w:rsidP="00FE13DB">
            <w:pPr>
              <w:spacing w:before="0" w:after="0"/>
              <w:ind w:firstLine="0"/>
              <w:jc w:val="right"/>
              <w:rPr>
                <w:color w:val="000000"/>
              </w:rPr>
            </w:pPr>
            <w:r w:rsidRPr="00FE13DB">
              <w:rPr>
                <w:color w:val="000000"/>
              </w:rPr>
              <w:t>65 625 €</w:t>
            </w:r>
          </w:p>
        </w:tc>
        <w:tc>
          <w:tcPr>
            <w:tcW w:w="1262" w:type="dxa"/>
            <w:tcBorders>
              <w:top w:val="nil"/>
              <w:left w:val="nil"/>
              <w:bottom w:val="single" w:sz="4" w:space="0" w:color="auto"/>
              <w:right w:val="single" w:sz="4" w:space="0" w:color="auto"/>
            </w:tcBorders>
            <w:shd w:val="clear" w:color="auto" w:fill="auto"/>
            <w:noWrap/>
            <w:vAlign w:val="center"/>
            <w:hideMark/>
          </w:tcPr>
          <w:p w14:paraId="5AAD7AE3" w14:textId="77777777" w:rsidR="00FE13DB" w:rsidRPr="00FE13DB" w:rsidRDefault="00FE13DB" w:rsidP="00FE13DB">
            <w:pPr>
              <w:spacing w:before="0" w:after="0"/>
              <w:ind w:firstLine="0"/>
              <w:jc w:val="right"/>
              <w:rPr>
                <w:color w:val="000000"/>
              </w:rPr>
            </w:pPr>
            <w:r w:rsidRPr="00FE13DB">
              <w:rPr>
                <w:color w:val="000000"/>
              </w:rPr>
              <w:t>105 000 €</w:t>
            </w:r>
          </w:p>
        </w:tc>
        <w:tc>
          <w:tcPr>
            <w:tcW w:w="1491" w:type="dxa"/>
            <w:tcBorders>
              <w:top w:val="nil"/>
              <w:left w:val="nil"/>
              <w:bottom w:val="single" w:sz="4" w:space="0" w:color="auto"/>
              <w:right w:val="single" w:sz="4" w:space="0" w:color="auto"/>
            </w:tcBorders>
            <w:shd w:val="clear" w:color="auto" w:fill="auto"/>
            <w:noWrap/>
            <w:vAlign w:val="center"/>
            <w:hideMark/>
          </w:tcPr>
          <w:p w14:paraId="4C502BBC" w14:textId="77777777" w:rsidR="00FE13DB" w:rsidRPr="00FE13DB" w:rsidRDefault="00FE13DB" w:rsidP="00FE13DB">
            <w:pPr>
              <w:spacing w:before="0" w:after="0"/>
              <w:ind w:firstLine="0"/>
              <w:jc w:val="right"/>
              <w:rPr>
                <w:color w:val="000000"/>
              </w:rPr>
            </w:pPr>
            <w:r w:rsidRPr="00FE13DB">
              <w:rPr>
                <w:color w:val="000000"/>
              </w:rPr>
              <w:t>104 167 €</w:t>
            </w:r>
          </w:p>
        </w:tc>
        <w:tc>
          <w:tcPr>
            <w:tcW w:w="1262" w:type="dxa"/>
            <w:tcBorders>
              <w:top w:val="nil"/>
              <w:left w:val="nil"/>
              <w:bottom w:val="single" w:sz="4" w:space="0" w:color="auto"/>
              <w:right w:val="single" w:sz="4" w:space="0" w:color="auto"/>
            </w:tcBorders>
            <w:shd w:val="clear" w:color="auto" w:fill="auto"/>
            <w:noWrap/>
            <w:vAlign w:val="center"/>
            <w:hideMark/>
          </w:tcPr>
          <w:p w14:paraId="3AAA99E6" w14:textId="77777777" w:rsidR="00FE13DB" w:rsidRPr="00FE13DB" w:rsidRDefault="00FE13DB" w:rsidP="00FE13DB">
            <w:pPr>
              <w:spacing w:before="0" w:after="0"/>
              <w:ind w:firstLine="0"/>
              <w:jc w:val="right"/>
              <w:rPr>
                <w:color w:val="000000"/>
              </w:rPr>
            </w:pPr>
            <w:r w:rsidRPr="00FE13DB">
              <w:rPr>
                <w:color w:val="000000"/>
              </w:rPr>
              <w:t>69 444 €</w:t>
            </w:r>
          </w:p>
        </w:tc>
        <w:tc>
          <w:tcPr>
            <w:tcW w:w="1262" w:type="dxa"/>
            <w:tcBorders>
              <w:top w:val="nil"/>
              <w:left w:val="nil"/>
              <w:bottom w:val="single" w:sz="4" w:space="0" w:color="auto"/>
              <w:right w:val="single" w:sz="4" w:space="0" w:color="auto"/>
            </w:tcBorders>
            <w:shd w:val="clear" w:color="auto" w:fill="auto"/>
            <w:noWrap/>
            <w:vAlign w:val="center"/>
            <w:hideMark/>
          </w:tcPr>
          <w:p w14:paraId="3DDED4C9" w14:textId="77777777" w:rsidR="00FE13DB" w:rsidRPr="00FE13DB" w:rsidRDefault="00FE13DB" w:rsidP="00FE13DB">
            <w:pPr>
              <w:spacing w:before="0" w:after="0"/>
              <w:ind w:firstLine="0"/>
              <w:jc w:val="right"/>
              <w:rPr>
                <w:color w:val="000000"/>
              </w:rPr>
            </w:pPr>
            <w:r w:rsidRPr="00FE13DB">
              <w:rPr>
                <w:color w:val="000000"/>
              </w:rPr>
              <w:t>41 667 €</w:t>
            </w:r>
          </w:p>
        </w:tc>
        <w:tc>
          <w:tcPr>
            <w:tcW w:w="1262" w:type="dxa"/>
            <w:tcBorders>
              <w:top w:val="nil"/>
              <w:left w:val="nil"/>
              <w:bottom w:val="single" w:sz="4" w:space="0" w:color="auto"/>
              <w:right w:val="single" w:sz="4" w:space="0" w:color="auto"/>
            </w:tcBorders>
            <w:shd w:val="clear" w:color="auto" w:fill="auto"/>
            <w:noWrap/>
            <w:vAlign w:val="center"/>
            <w:hideMark/>
          </w:tcPr>
          <w:p w14:paraId="289600C2" w14:textId="77777777" w:rsidR="00FE13DB" w:rsidRPr="00FE13DB" w:rsidRDefault="00FE13DB" w:rsidP="00FE13DB">
            <w:pPr>
              <w:spacing w:before="0" w:after="0"/>
              <w:ind w:firstLine="0"/>
              <w:jc w:val="right"/>
              <w:rPr>
                <w:color w:val="000000"/>
              </w:rPr>
            </w:pPr>
            <w:r w:rsidRPr="00FE13DB">
              <w:rPr>
                <w:color w:val="000000"/>
              </w:rPr>
              <w:t>20 833 €</w:t>
            </w:r>
          </w:p>
        </w:tc>
        <w:tc>
          <w:tcPr>
            <w:tcW w:w="1262" w:type="dxa"/>
            <w:tcBorders>
              <w:top w:val="nil"/>
              <w:left w:val="nil"/>
              <w:bottom w:val="single" w:sz="4" w:space="0" w:color="auto"/>
              <w:right w:val="single" w:sz="4" w:space="0" w:color="auto"/>
            </w:tcBorders>
            <w:shd w:val="clear" w:color="auto" w:fill="auto"/>
            <w:noWrap/>
            <w:vAlign w:val="center"/>
            <w:hideMark/>
          </w:tcPr>
          <w:p w14:paraId="1DA7CEDF" w14:textId="77777777" w:rsidR="00FE13DB" w:rsidRPr="00FE13DB" w:rsidRDefault="00FE13DB" w:rsidP="00FE13DB">
            <w:pPr>
              <w:spacing w:before="0" w:after="0"/>
              <w:ind w:firstLine="0"/>
              <w:jc w:val="right"/>
              <w:rPr>
                <w:color w:val="000000"/>
              </w:rPr>
            </w:pPr>
            <w:r w:rsidRPr="00FE13DB">
              <w:rPr>
                <w:color w:val="000000"/>
              </w:rPr>
              <w:t>10 417 €</w:t>
            </w:r>
          </w:p>
        </w:tc>
        <w:tc>
          <w:tcPr>
            <w:tcW w:w="1109" w:type="dxa"/>
            <w:tcBorders>
              <w:top w:val="nil"/>
              <w:left w:val="nil"/>
              <w:bottom w:val="single" w:sz="4" w:space="0" w:color="auto"/>
              <w:right w:val="single" w:sz="8" w:space="0" w:color="auto"/>
            </w:tcBorders>
            <w:shd w:val="clear" w:color="auto" w:fill="auto"/>
            <w:noWrap/>
            <w:vAlign w:val="center"/>
            <w:hideMark/>
          </w:tcPr>
          <w:p w14:paraId="49B803EC" w14:textId="77777777" w:rsidR="00FE13DB" w:rsidRPr="00FE13DB" w:rsidRDefault="00FE13DB" w:rsidP="00FE13DB">
            <w:pPr>
              <w:spacing w:before="0" w:after="0"/>
              <w:ind w:firstLine="0"/>
              <w:jc w:val="right"/>
              <w:rPr>
                <w:color w:val="000000"/>
              </w:rPr>
            </w:pPr>
            <w:r w:rsidRPr="00FE13DB">
              <w:rPr>
                <w:color w:val="000000"/>
              </w:rPr>
              <w:t>3 472 €</w:t>
            </w:r>
          </w:p>
        </w:tc>
        <w:tc>
          <w:tcPr>
            <w:tcW w:w="1400" w:type="dxa"/>
            <w:tcBorders>
              <w:top w:val="nil"/>
              <w:left w:val="nil"/>
              <w:bottom w:val="single" w:sz="4" w:space="0" w:color="auto"/>
              <w:right w:val="single" w:sz="8" w:space="0" w:color="auto"/>
            </w:tcBorders>
            <w:shd w:val="clear" w:color="000000" w:fill="D9D9D9"/>
            <w:noWrap/>
            <w:vAlign w:val="center"/>
            <w:hideMark/>
          </w:tcPr>
          <w:p w14:paraId="337B5671" w14:textId="77777777" w:rsidR="00FE13DB" w:rsidRPr="00FE13DB" w:rsidRDefault="00FE13DB" w:rsidP="00FE13DB">
            <w:pPr>
              <w:spacing w:before="0" w:after="0"/>
              <w:ind w:firstLine="0"/>
              <w:jc w:val="right"/>
              <w:rPr>
                <w:b/>
                <w:bCs/>
                <w:color w:val="000000"/>
              </w:rPr>
            </w:pPr>
            <w:r w:rsidRPr="00FE13DB">
              <w:rPr>
                <w:b/>
                <w:bCs/>
                <w:color w:val="000000"/>
              </w:rPr>
              <w:t>460 000 €</w:t>
            </w:r>
          </w:p>
        </w:tc>
      </w:tr>
      <w:tr w:rsidR="00FE13DB" w:rsidRPr="00FE13DB" w14:paraId="37388FD1" w14:textId="77777777" w:rsidTr="00FE13DB">
        <w:trPr>
          <w:trHeight w:val="930"/>
        </w:trPr>
        <w:tc>
          <w:tcPr>
            <w:tcW w:w="1831" w:type="dxa"/>
            <w:tcBorders>
              <w:top w:val="nil"/>
              <w:left w:val="single" w:sz="8" w:space="0" w:color="auto"/>
              <w:bottom w:val="single" w:sz="8" w:space="0" w:color="auto"/>
              <w:right w:val="nil"/>
            </w:tcBorders>
            <w:shd w:val="clear" w:color="000000" w:fill="D9D9D9"/>
            <w:vAlign w:val="center"/>
            <w:hideMark/>
          </w:tcPr>
          <w:p w14:paraId="043633D1" w14:textId="77777777" w:rsidR="00FE13DB" w:rsidRPr="00FE13DB" w:rsidRDefault="00FE13DB" w:rsidP="00FE13DB">
            <w:pPr>
              <w:spacing w:before="0" w:after="0"/>
              <w:ind w:firstLine="0"/>
              <w:jc w:val="left"/>
              <w:rPr>
                <w:b/>
                <w:bCs/>
                <w:color w:val="000000"/>
              </w:rPr>
            </w:pPr>
            <w:r w:rsidRPr="00FE13DB">
              <w:rPr>
                <w:b/>
                <w:bCs/>
                <w:color w:val="000000"/>
              </w:rPr>
              <w:t>Environmentálna politika</w:t>
            </w:r>
          </w:p>
        </w:tc>
        <w:tc>
          <w:tcPr>
            <w:tcW w:w="650" w:type="dxa"/>
            <w:tcBorders>
              <w:top w:val="nil"/>
              <w:left w:val="single" w:sz="8" w:space="0" w:color="auto"/>
              <w:bottom w:val="single" w:sz="8" w:space="0" w:color="auto"/>
              <w:right w:val="single" w:sz="4" w:space="0" w:color="auto"/>
            </w:tcBorders>
            <w:shd w:val="clear" w:color="auto" w:fill="auto"/>
            <w:noWrap/>
            <w:vAlign w:val="center"/>
            <w:hideMark/>
          </w:tcPr>
          <w:p w14:paraId="2E6E81C3" w14:textId="77777777" w:rsidR="00FE13DB" w:rsidRPr="00FE13DB" w:rsidRDefault="00FE13DB" w:rsidP="00FE13DB">
            <w:pPr>
              <w:spacing w:before="0" w:after="0"/>
              <w:ind w:firstLine="0"/>
              <w:jc w:val="right"/>
              <w:rPr>
                <w:color w:val="000000"/>
              </w:rPr>
            </w:pPr>
            <w:r w:rsidRPr="00FE13DB">
              <w:rPr>
                <w:color w:val="000000"/>
              </w:rPr>
              <w:t> </w:t>
            </w:r>
          </w:p>
        </w:tc>
        <w:tc>
          <w:tcPr>
            <w:tcW w:w="1262" w:type="dxa"/>
            <w:tcBorders>
              <w:top w:val="nil"/>
              <w:left w:val="nil"/>
              <w:bottom w:val="single" w:sz="8" w:space="0" w:color="auto"/>
              <w:right w:val="single" w:sz="4" w:space="0" w:color="auto"/>
            </w:tcBorders>
            <w:shd w:val="clear" w:color="auto" w:fill="auto"/>
            <w:noWrap/>
            <w:vAlign w:val="center"/>
            <w:hideMark/>
          </w:tcPr>
          <w:p w14:paraId="6074EF74" w14:textId="77777777" w:rsidR="00FE13DB" w:rsidRPr="00FE13DB" w:rsidRDefault="00FE13DB" w:rsidP="00FE13DB">
            <w:pPr>
              <w:spacing w:before="0" w:after="0"/>
              <w:ind w:firstLine="0"/>
              <w:jc w:val="right"/>
              <w:rPr>
                <w:color w:val="000000"/>
              </w:rPr>
            </w:pPr>
            <w:r w:rsidRPr="00FE13DB">
              <w:rPr>
                <w:color w:val="000000"/>
              </w:rPr>
              <w:t>5 625 €</w:t>
            </w:r>
          </w:p>
        </w:tc>
        <w:tc>
          <w:tcPr>
            <w:tcW w:w="1262" w:type="dxa"/>
            <w:tcBorders>
              <w:top w:val="nil"/>
              <w:left w:val="nil"/>
              <w:bottom w:val="single" w:sz="8" w:space="0" w:color="auto"/>
              <w:right w:val="single" w:sz="4" w:space="0" w:color="auto"/>
            </w:tcBorders>
            <w:shd w:val="clear" w:color="auto" w:fill="auto"/>
            <w:noWrap/>
            <w:vAlign w:val="center"/>
            <w:hideMark/>
          </w:tcPr>
          <w:p w14:paraId="01131846" w14:textId="77777777" w:rsidR="00FE13DB" w:rsidRPr="00FE13DB" w:rsidRDefault="00FE13DB" w:rsidP="00FE13DB">
            <w:pPr>
              <w:spacing w:before="0" w:after="0"/>
              <w:ind w:firstLine="0"/>
              <w:jc w:val="right"/>
              <w:rPr>
                <w:color w:val="000000"/>
              </w:rPr>
            </w:pPr>
            <w:r w:rsidRPr="00FE13DB">
              <w:rPr>
                <w:color w:val="000000"/>
              </w:rPr>
              <w:t>9 375 €</w:t>
            </w:r>
          </w:p>
        </w:tc>
        <w:tc>
          <w:tcPr>
            <w:tcW w:w="1262" w:type="dxa"/>
            <w:tcBorders>
              <w:top w:val="nil"/>
              <w:left w:val="nil"/>
              <w:bottom w:val="single" w:sz="8" w:space="0" w:color="auto"/>
              <w:right w:val="single" w:sz="4" w:space="0" w:color="auto"/>
            </w:tcBorders>
            <w:shd w:val="clear" w:color="auto" w:fill="auto"/>
            <w:noWrap/>
            <w:vAlign w:val="center"/>
            <w:hideMark/>
          </w:tcPr>
          <w:p w14:paraId="5496F4D1" w14:textId="77777777" w:rsidR="00FE13DB" w:rsidRPr="00FE13DB" w:rsidRDefault="00FE13DB" w:rsidP="00FE13DB">
            <w:pPr>
              <w:spacing w:before="0" w:after="0"/>
              <w:ind w:firstLine="0"/>
              <w:jc w:val="right"/>
              <w:rPr>
                <w:color w:val="000000"/>
              </w:rPr>
            </w:pPr>
            <w:r w:rsidRPr="00FE13DB">
              <w:rPr>
                <w:color w:val="000000"/>
              </w:rPr>
              <w:t>15 000 €</w:t>
            </w:r>
          </w:p>
        </w:tc>
        <w:tc>
          <w:tcPr>
            <w:tcW w:w="1491" w:type="dxa"/>
            <w:tcBorders>
              <w:top w:val="nil"/>
              <w:left w:val="nil"/>
              <w:bottom w:val="single" w:sz="8" w:space="0" w:color="auto"/>
              <w:right w:val="single" w:sz="4" w:space="0" w:color="auto"/>
            </w:tcBorders>
            <w:shd w:val="clear" w:color="auto" w:fill="auto"/>
            <w:noWrap/>
            <w:vAlign w:val="center"/>
            <w:hideMark/>
          </w:tcPr>
          <w:p w14:paraId="3E3AE964" w14:textId="77777777" w:rsidR="00FE13DB" w:rsidRPr="00FE13DB" w:rsidRDefault="00FE13DB" w:rsidP="00FE13DB">
            <w:pPr>
              <w:spacing w:before="0" w:after="0"/>
              <w:ind w:firstLine="0"/>
              <w:jc w:val="right"/>
              <w:rPr>
                <w:color w:val="000000"/>
              </w:rPr>
            </w:pPr>
            <w:r w:rsidRPr="00FE13DB">
              <w:rPr>
                <w:color w:val="000000"/>
              </w:rPr>
              <w:t>193 750 €</w:t>
            </w:r>
          </w:p>
        </w:tc>
        <w:tc>
          <w:tcPr>
            <w:tcW w:w="1262" w:type="dxa"/>
            <w:tcBorders>
              <w:top w:val="nil"/>
              <w:left w:val="nil"/>
              <w:bottom w:val="single" w:sz="8" w:space="0" w:color="auto"/>
              <w:right w:val="single" w:sz="4" w:space="0" w:color="auto"/>
            </w:tcBorders>
            <w:shd w:val="clear" w:color="auto" w:fill="auto"/>
            <w:noWrap/>
            <w:vAlign w:val="center"/>
            <w:hideMark/>
          </w:tcPr>
          <w:p w14:paraId="7518831B" w14:textId="77777777" w:rsidR="00FE13DB" w:rsidRPr="00FE13DB" w:rsidRDefault="00FE13DB" w:rsidP="00FE13DB">
            <w:pPr>
              <w:spacing w:before="0" w:after="0"/>
              <w:ind w:firstLine="0"/>
              <w:jc w:val="right"/>
              <w:rPr>
                <w:color w:val="000000"/>
              </w:rPr>
            </w:pPr>
            <w:r w:rsidRPr="00FE13DB">
              <w:rPr>
                <w:color w:val="000000"/>
              </w:rPr>
              <w:t>129 167 €</w:t>
            </w:r>
          </w:p>
        </w:tc>
        <w:tc>
          <w:tcPr>
            <w:tcW w:w="1262" w:type="dxa"/>
            <w:tcBorders>
              <w:top w:val="nil"/>
              <w:left w:val="nil"/>
              <w:bottom w:val="single" w:sz="8" w:space="0" w:color="auto"/>
              <w:right w:val="single" w:sz="4" w:space="0" w:color="auto"/>
            </w:tcBorders>
            <w:shd w:val="clear" w:color="auto" w:fill="auto"/>
            <w:noWrap/>
            <w:vAlign w:val="center"/>
            <w:hideMark/>
          </w:tcPr>
          <w:p w14:paraId="486AA496" w14:textId="77777777" w:rsidR="00FE13DB" w:rsidRPr="00FE13DB" w:rsidRDefault="00FE13DB" w:rsidP="00FE13DB">
            <w:pPr>
              <w:spacing w:before="0" w:after="0"/>
              <w:ind w:firstLine="0"/>
              <w:jc w:val="right"/>
              <w:rPr>
                <w:color w:val="000000"/>
              </w:rPr>
            </w:pPr>
            <w:r w:rsidRPr="00FE13DB">
              <w:rPr>
                <w:color w:val="000000"/>
              </w:rPr>
              <w:t>77 500 €</w:t>
            </w:r>
          </w:p>
        </w:tc>
        <w:tc>
          <w:tcPr>
            <w:tcW w:w="1262" w:type="dxa"/>
            <w:tcBorders>
              <w:top w:val="nil"/>
              <w:left w:val="nil"/>
              <w:bottom w:val="single" w:sz="8" w:space="0" w:color="auto"/>
              <w:right w:val="single" w:sz="4" w:space="0" w:color="auto"/>
            </w:tcBorders>
            <w:shd w:val="clear" w:color="auto" w:fill="auto"/>
            <w:noWrap/>
            <w:vAlign w:val="center"/>
            <w:hideMark/>
          </w:tcPr>
          <w:p w14:paraId="3E38D90C" w14:textId="77777777" w:rsidR="00FE13DB" w:rsidRPr="00FE13DB" w:rsidRDefault="00FE13DB" w:rsidP="00FE13DB">
            <w:pPr>
              <w:spacing w:before="0" w:after="0"/>
              <w:ind w:firstLine="0"/>
              <w:jc w:val="right"/>
              <w:rPr>
                <w:color w:val="000000"/>
              </w:rPr>
            </w:pPr>
            <w:r w:rsidRPr="00FE13DB">
              <w:rPr>
                <w:color w:val="000000"/>
              </w:rPr>
              <w:t>38 750 €</w:t>
            </w:r>
          </w:p>
        </w:tc>
        <w:tc>
          <w:tcPr>
            <w:tcW w:w="1262" w:type="dxa"/>
            <w:tcBorders>
              <w:top w:val="nil"/>
              <w:left w:val="nil"/>
              <w:bottom w:val="single" w:sz="8" w:space="0" w:color="auto"/>
              <w:right w:val="single" w:sz="4" w:space="0" w:color="auto"/>
            </w:tcBorders>
            <w:shd w:val="clear" w:color="auto" w:fill="auto"/>
            <w:noWrap/>
            <w:vAlign w:val="center"/>
            <w:hideMark/>
          </w:tcPr>
          <w:p w14:paraId="25EB70EF" w14:textId="77777777" w:rsidR="00FE13DB" w:rsidRPr="00FE13DB" w:rsidRDefault="00FE13DB" w:rsidP="00FE13DB">
            <w:pPr>
              <w:spacing w:before="0" w:after="0"/>
              <w:ind w:firstLine="0"/>
              <w:jc w:val="right"/>
              <w:rPr>
                <w:color w:val="000000"/>
              </w:rPr>
            </w:pPr>
            <w:r w:rsidRPr="00FE13DB">
              <w:rPr>
                <w:color w:val="000000"/>
              </w:rPr>
              <w:t>19 375 €</w:t>
            </w:r>
          </w:p>
        </w:tc>
        <w:tc>
          <w:tcPr>
            <w:tcW w:w="1109" w:type="dxa"/>
            <w:tcBorders>
              <w:top w:val="nil"/>
              <w:left w:val="nil"/>
              <w:bottom w:val="single" w:sz="8" w:space="0" w:color="auto"/>
              <w:right w:val="single" w:sz="8" w:space="0" w:color="auto"/>
            </w:tcBorders>
            <w:shd w:val="clear" w:color="auto" w:fill="auto"/>
            <w:noWrap/>
            <w:vAlign w:val="center"/>
            <w:hideMark/>
          </w:tcPr>
          <w:p w14:paraId="545856EA" w14:textId="77777777" w:rsidR="00FE13DB" w:rsidRPr="00FE13DB" w:rsidRDefault="00FE13DB" w:rsidP="00FE13DB">
            <w:pPr>
              <w:spacing w:before="0" w:after="0"/>
              <w:ind w:firstLine="0"/>
              <w:jc w:val="right"/>
              <w:rPr>
                <w:color w:val="000000"/>
              </w:rPr>
            </w:pPr>
            <w:r w:rsidRPr="00FE13DB">
              <w:rPr>
                <w:color w:val="000000"/>
              </w:rPr>
              <w:t>6 458 €</w:t>
            </w:r>
          </w:p>
        </w:tc>
        <w:tc>
          <w:tcPr>
            <w:tcW w:w="1400" w:type="dxa"/>
            <w:tcBorders>
              <w:top w:val="nil"/>
              <w:left w:val="nil"/>
              <w:bottom w:val="single" w:sz="8" w:space="0" w:color="auto"/>
              <w:right w:val="single" w:sz="8" w:space="0" w:color="auto"/>
            </w:tcBorders>
            <w:shd w:val="clear" w:color="000000" w:fill="D9D9D9"/>
            <w:noWrap/>
            <w:vAlign w:val="center"/>
            <w:hideMark/>
          </w:tcPr>
          <w:p w14:paraId="5C0B43E5" w14:textId="77777777" w:rsidR="00FE13DB" w:rsidRPr="00FE13DB" w:rsidRDefault="00FE13DB" w:rsidP="00FE13DB">
            <w:pPr>
              <w:spacing w:before="0" w:after="0"/>
              <w:ind w:firstLine="0"/>
              <w:jc w:val="right"/>
              <w:rPr>
                <w:b/>
                <w:bCs/>
                <w:color w:val="000000"/>
              </w:rPr>
            </w:pPr>
            <w:r w:rsidRPr="00FE13DB">
              <w:rPr>
                <w:b/>
                <w:bCs/>
                <w:color w:val="000000"/>
              </w:rPr>
              <w:t>495 000 €</w:t>
            </w:r>
          </w:p>
        </w:tc>
      </w:tr>
      <w:tr w:rsidR="00FE13DB" w:rsidRPr="00FE13DB" w14:paraId="532E21C4" w14:textId="77777777" w:rsidTr="00FE13DB">
        <w:trPr>
          <w:trHeight w:val="630"/>
        </w:trPr>
        <w:tc>
          <w:tcPr>
            <w:tcW w:w="2481" w:type="dxa"/>
            <w:gridSpan w:val="2"/>
            <w:tcBorders>
              <w:top w:val="single" w:sz="8" w:space="0" w:color="auto"/>
              <w:left w:val="single" w:sz="8" w:space="0" w:color="auto"/>
              <w:bottom w:val="single" w:sz="8" w:space="0" w:color="auto"/>
              <w:right w:val="nil"/>
            </w:tcBorders>
            <w:shd w:val="clear" w:color="000000" w:fill="D9D9D9"/>
            <w:noWrap/>
            <w:vAlign w:val="center"/>
            <w:hideMark/>
          </w:tcPr>
          <w:p w14:paraId="0FF226C9" w14:textId="77777777" w:rsidR="00FE13DB" w:rsidRPr="00FE13DB" w:rsidRDefault="00FE13DB" w:rsidP="00FE13DB">
            <w:pPr>
              <w:spacing w:before="0" w:after="0"/>
              <w:ind w:firstLine="0"/>
              <w:jc w:val="center"/>
              <w:rPr>
                <w:b/>
                <w:bCs/>
                <w:color w:val="000000"/>
              </w:rPr>
            </w:pPr>
            <w:r w:rsidRPr="00FE13DB">
              <w:rPr>
                <w:b/>
                <w:bCs/>
                <w:color w:val="000000"/>
              </w:rPr>
              <w:t>SPOLU CELKOM</w:t>
            </w:r>
          </w:p>
        </w:tc>
        <w:tc>
          <w:tcPr>
            <w:tcW w:w="1262" w:type="dxa"/>
            <w:tcBorders>
              <w:top w:val="nil"/>
              <w:left w:val="single" w:sz="4" w:space="0" w:color="auto"/>
              <w:bottom w:val="single" w:sz="8" w:space="0" w:color="auto"/>
              <w:right w:val="single" w:sz="4" w:space="0" w:color="auto"/>
            </w:tcBorders>
            <w:shd w:val="clear" w:color="000000" w:fill="D9D9D9"/>
            <w:noWrap/>
            <w:vAlign w:val="center"/>
            <w:hideMark/>
          </w:tcPr>
          <w:p w14:paraId="57C6A909" w14:textId="77777777" w:rsidR="00FE13DB" w:rsidRPr="00FE13DB" w:rsidRDefault="00FE13DB" w:rsidP="00FE13DB">
            <w:pPr>
              <w:spacing w:before="0" w:after="0"/>
              <w:ind w:firstLine="0"/>
              <w:jc w:val="right"/>
              <w:rPr>
                <w:b/>
                <w:bCs/>
                <w:color w:val="000000"/>
              </w:rPr>
            </w:pPr>
            <w:r w:rsidRPr="00FE13DB">
              <w:rPr>
                <w:b/>
                <w:bCs/>
                <w:color w:val="000000"/>
              </w:rPr>
              <w:t>286 875 €</w:t>
            </w:r>
          </w:p>
        </w:tc>
        <w:tc>
          <w:tcPr>
            <w:tcW w:w="1262" w:type="dxa"/>
            <w:tcBorders>
              <w:top w:val="nil"/>
              <w:left w:val="nil"/>
              <w:bottom w:val="single" w:sz="8" w:space="0" w:color="auto"/>
              <w:right w:val="single" w:sz="4" w:space="0" w:color="auto"/>
            </w:tcBorders>
            <w:shd w:val="clear" w:color="000000" w:fill="D9D9D9"/>
            <w:noWrap/>
            <w:vAlign w:val="center"/>
            <w:hideMark/>
          </w:tcPr>
          <w:p w14:paraId="7B4FAB10" w14:textId="77777777" w:rsidR="00FE13DB" w:rsidRPr="00FE13DB" w:rsidRDefault="00FE13DB" w:rsidP="00FE13DB">
            <w:pPr>
              <w:spacing w:before="0" w:after="0"/>
              <w:ind w:firstLine="0"/>
              <w:jc w:val="right"/>
              <w:rPr>
                <w:b/>
                <w:bCs/>
                <w:color w:val="000000"/>
              </w:rPr>
            </w:pPr>
            <w:r w:rsidRPr="00FE13DB">
              <w:rPr>
                <w:b/>
                <w:bCs/>
                <w:color w:val="000000"/>
              </w:rPr>
              <w:t>478 125 €</w:t>
            </w:r>
          </w:p>
        </w:tc>
        <w:tc>
          <w:tcPr>
            <w:tcW w:w="1262" w:type="dxa"/>
            <w:tcBorders>
              <w:top w:val="nil"/>
              <w:left w:val="nil"/>
              <w:bottom w:val="single" w:sz="8" w:space="0" w:color="auto"/>
              <w:right w:val="single" w:sz="4" w:space="0" w:color="auto"/>
            </w:tcBorders>
            <w:shd w:val="clear" w:color="000000" w:fill="D9D9D9"/>
            <w:noWrap/>
            <w:vAlign w:val="center"/>
            <w:hideMark/>
          </w:tcPr>
          <w:p w14:paraId="3A627B20" w14:textId="77777777" w:rsidR="00FE13DB" w:rsidRPr="00FE13DB" w:rsidRDefault="00FE13DB" w:rsidP="00FE13DB">
            <w:pPr>
              <w:spacing w:before="0" w:after="0"/>
              <w:ind w:firstLine="0"/>
              <w:jc w:val="right"/>
              <w:rPr>
                <w:b/>
                <w:bCs/>
                <w:color w:val="000000"/>
              </w:rPr>
            </w:pPr>
            <w:r w:rsidRPr="00FE13DB">
              <w:rPr>
                <w:b/>
                <w:bCs/>
                <w:color w:val="000000"/>
              </w:rPr>
              <w:t>765 000 €</w:t>
            </w:r>
          </w:p>
        </w:tc>
        <w:tc>
          <w:tcPr>
            <w:tcW w:w="1491" w:type="dxa"/>
            <w:tcBorders>
              <w:top w:val="nil"/>
              <w:left w:val="nil"/>
              <w:bottom w:val="single" w:sz="8" w:space="0" w:color="auto"/>
              <w:right w:val="single" w:sz="4" w:space="0" w:color="auto"/>
            </w:tcBorders>
            <w:shd w:val="clear" w:color="000000" w:fill="D9D9D9"/>
            <w:noWrap/>
            <w:vAlign w:val="center"/>
            <w:hideMark/>
          </w:tcPr>
          <w:p w14:paraId="6F1A4D45" w14:textId="77777777" w:rsidR="00FE13DB" w:rsidRPr="00FE13DB" w:rsidRDefault="00FE13DB" w:rsidP="00FE13DB">
            <w:pPr>
              <w:spacing w:before="0" w:after="0"/>
              <w:ind w:firstLine="0"/>
              <w:jc w:val="right"/>
              <w:rPr>
                <w:b/>
                <w:bCs/>
                <w:color w:val="000000"/>
              </w:rPr>
            </w:pPr>
            <w:r w:rsidRPr="00FE13DB">
              <w:rPr>
                <w:b/>
                <w:bCs/>
                <w:color w:val="000000"/>
              </w:rPr>
              <w:t>1 467 083 €</w:t>
            </w:r>
          </w:p>
        </w:tc>
        <w:tc>
          <w:tcPr>
            <w:tcW w:w="1262" w:type="dxa"/>
            <w:tcBorders>
              <w:top w:val="nil"/>
              <w:left w:val="nil"/>
              <w:bottom w:val="single" w:sz="8" w:space="0" w:color="auto"/>
              <w:right w:val="single" w:sz="4" w:space="0" w:color="auto"/>
            </w:tcBorders>
            <w:shd w:val="clear" w:color="000000" w:fill="D9D9D9"/>
            <w:noWrap/>
            <w:vAlign w:val="center"/>
            <w:hideMark/>
          </w:tcPr>
          <w:p w14:paraId="5F133751" w14:textId="77777777" w:rsidR="00FE13DB" w:rsidRPr="00FE13DB" w:rsidRDefault="00FE13DB" w:rsidP="00FE13DB">
            <w:pPr>
              <w:spacing w:before="0" w:after="0"/>
              <w:ind w:firstLine="0"/>
              <w:jc w:val="right"/>
              <w:rPr>
                <w:b/>
                <w:bCs/>
                <w:color w:val="000000"/>
              </w:rPr>
            </w:pPr>
            <w:r w:rsidRPr="00FE13DB">
              <w:rPr>
                <w:b/>
                <w:bCs/>
                <w:color w:val="000000"/>
              </w:rPr>
              <w:t>978 056 €</w:t>
            </w:r>
          </w:p>
        </w:tc>
        <w:tc>
          <w:tcPr>
            <w:tcW w:w="1262" w:type="dxa"/>
            <w:tcBorders>
              <w:top w:val="nil"/>
              <w:left w:val="nil"/>
              <w:bottom w:val="single" w:sz="8" w:space="0" w:color="auto"/>
              <w:right w:val="single" w:sz="4" w:space="0" w:color="auto"/>
            </w:tcBorders>
            <w:shd w:val="clear" w:color="000000" w:fill="D9D9D9"/>
            <w:noWrap/>
            <w:vAlign w:val="center"/>
            <w:hideMark/>
          </w:tcPr>
          <w:p w14:paraId="7F3E03F3" w14:textId="77777777" w:rsidR="00FE13DB" w:rsidRPr="00FE13DB" w:rsidRDefault="00FE13DB" w:rsidP="00FE13DB">
            <w:pPr>
              <w:spacing w:before="0" w:after="0"/>
              <w:ind w:firstLine="0"/>
              <w:jc w:val="right"/>
              <w:rPr>
                <w:b/>
                <w:bCs/>
                <w:color w:val="000000"/>
              </w:rPr>
            </w:pPr>
            <w:r w:rsidRPr="00FE13DB">
              <w:rPr>
                <w:b/>
                <w:bCs/>
                <w:color w:val="000000"/>
              </w:rPr>
              <w:t>586 833 €</w:t>
            </w:r>
          </w:p>
        </w:tc>
        <w:tc>
          <w:tcPr>
            <w:tcW w:w="1262" w:type="dxa"/>
            <w:tcBorders>
              <w:top w:val="nil"/>
              <w:left w:val="nil"/>
              <w:bottom w:val="single" w:sz="8" w:space="0" w:color="auto"/>
              <w:right w:val="single" w:sz="4" w:space="0" w:color="auto"/>
            </w:tcBorders>
            <w:shd w:val="clear" w:color="000000" w:fill="D9D9D9"/>
            <w:noWrap/>
            <w:vAlign w:val="center"/>
            <w:hideMark/>
          </w:tcPr>
          <w:p w14:paraId="092A8634" w14:textId="77777777" w:rsidR="00FE13DB" w:rsidRPr="00FE13DB" w:rsidRDefault="00FE13DB" w:rsidP="00FE13DB">
            <w:pPr>
              <w:spacing w:before="0" w:after="0"/>
              <w:ind w:firstLine="0"/>
              <w:jc w:val="right"/>
              <w:rPr>
                <w:b/>
                <w:bCs/>
                <w:color w:val="000000"/>
              </w:rPr>
            </w:pPr>
            <w:r w:rsidRPr="00FE13DB">
              <w:rPr>
                <w:b/>
                <w:bCs/>
                <w:color w:val="000000"/>
              </w:rPr>
              <w:t>293 417 €</w:t>
            </w:r>
          </w:p>
        </w:tc>
        <w:tc>
          <w:tcPr>
            <w:tcW w:w="1262" w:type="dxa"/>
            <w:tcBorders>
              <w:top w:val="nil"/>
              <w:left w:val="nil"/>
              <w:bottom w:val="single" w:sz="8" w:space="0" w:color="auto"/>
              <w:right w:val="single" w:sz="4" w:space="0" w:color="auto"/>
            </w:tcBorders>
            <w:shd w:val="clear" w:color="000000" w:fill="D9D9D9"/>
            <w:noWrap/>
            <w:vAlign w:val="center"/>
            <w:hideMark/>
          </w:tcPr>
          <w:p w14:paraId="3F6B355C" w14:textId="77777777" w:rsidR="00FE13DB" w:rsidRPr="00FE13DB" w:rsidRDefault="00FE13DB" w:rsidP="00FE13DB">
            <w:pPr>
              <w:spacing w:before="0" w:after="0"/>
              <w:ind w:firstLine="0"/>
              <w:jc w:val="right"/>
              <w:rPr>
                <w:b/>
                <w:bCs/>
                <w:color w:val="000000"/>
              </w:rPr>
            </w:pPr>
            <w:r w:rsidRPr="00FE13DB">
              <w:rPr>
                <w:b/>
                <w:bCs/>
                <w:color w:val="000000"/>
              </w:rPr>
              <w:t>146 708 €</w:t>
            </w:r>
          </w:p>
        </w:tc>
        <w:tc>
          <w:tcPr>
            <w:tcW w:w="1109" w:type="dxa"/>
            <w:tcBorders>
              <w:top w:val="nil"/>
              <w:left w:val="nil"/>
              <w:bottom w:val="single" w:sz="8" w:space="0" w:color="auto"/>
              <w:right w:val="single" w:sz="4" w:space="0" w:color="auto"/>
            </w:tcBorders>
            <w:shd w:val="clear" w:color="000000" w:fill="D9D9D9"/>
            <w:noWrap/>
            <w:vAlign w:val="center"/>
            <w:hideMark/>
          </w:tcPr>
          <w:p w14:paraId="0EEAD44E" w14:textId="77777777" w:rsidR="00FE13DB" w:rsidRPr="00FE13DB" w:rsidRDefault="00FE13DB" w:rsidP="00FE13DB">
            <w:pPr>
              <w:spacing w:before="0" w:after="0"/>
              <w:ind w:firstLine="0"/>
              <w:jc w:val="right"/>
              <w:rPr>
                <w:b/>
                <w:bCs/>
                <w:color w:val="000000"/>
              </w:rPr>
            </w:pPr>
            <w:r w:rsidRPr="00FE13DB">
              <w:rPr>
                <w:b/>
                <w:bCs/>
                <w:color w:val="000000"/>
              </w:rPr>
              <w:t>48 903 €</w:t>
            </w:r>
          </w:p>
        </w:tc>
        <w:tc>
          <w:tcPr>
            <w:tcW w:w="1400" w:type="dxa"/>
            <w:tcBorders>
              <w:top w:val="nil"/>
              <w:left w:val="single" w:sz="8" w:space="0" w:color="auto"/>
              <w:bottom w:val="single" w:sz="8" w:space="0" w:color="auto"/>
              <w:right w:val="single" w:sz="8" w:space="0" w:color="auto"/>
            </w:tcBorders>
            <w:shd w:val="clear" w:color="000000" w:fill="D9D9D9"/>
            <w:noWrap/>
            <w:vAlign w:val="center"/>
            <w:hideMark/>
          </w:tcPr>
          <w:p w14:paraId="61DF6B8E" w14:textId="77777777" w:rsidR="00FE13DB" w:rsidRPr="00FE13DB" w:rsidRDefault="00FE13DB" w:rsidP="00FE13DB">
            <w:pPr>
              <w:spacing w:before="0" w:after="0"/>
              <w:ind w:firstLine="0"/>
              <w:jc w:val="right"/>
              <w:rPr>
                <w:b/>
                <w:bCs/>
                <w:color w:val="000000"/>
              </w:rPr>
            </w:pPr>
            <w:r w:rsidRPr="00FE13DB">
              <w:rPr>
                <w:b/>
                <w:bCs/>
                <w:color w:val="000000"/>
              </w:rPr>
              <w:t>5 051 000 €</w:t>
            </w:r>
          </w:p>
        </w:tc>
      </w:tr>
    </w:tbl>
    <w:p w14:paraId="008913BC" w14:textId="77777777" w:rsidR="00D553F6" w:rsidRPr="00D553F6" w:rsidRDefault="00D553F6" w:rsidP="004D06C9">
      <w:pPr>
        <w:ind w:firstLine="0"/>
        <w:rPr>
          <w:b/>
          <w:bCs/>
        </w:rPr>
      </w:pPr>
    </w:p>
    <w:p w14:paraId="560FA6F0" w14:textId="77777777" w:rsidR="00211B0D" w:rsidRDefault="00211B0D" w:rsidP="009D2F1C">
      <w:pPr>
        <w:ind w:firstLine="0"/>
        <w:sectPr w:rsidR="00211B0D" w:rsidSect="009D2F1C">
          <w:headerReference w:type="default" r:id="rId42"/>
          <w:footerReference w:type="default" r:id="rId43"/>
          <w:pgSz w:w="16838" w:h="11906" w:orient="landscape" w:code="9"/>
          <w:pgMar w:top="1134" w:right="1843" w:bottom="1985" w:left="851" w:header="709" w:footer="709" w:gutter="0"/>
          <w:cols w:space="708"/>
          <w:formProt w:val="0"/>
          <w:docGrid w:linePitch="360"/>
        </w:sectPr>
      </w:pPr>
    </w:p>
    <w:p w14:paraId="3184338F" w14:textId="20D549CC" w:rsidR="00BD3E5C" w:rsidRPr="00AE04C7" w:rsidRDefault="00BD3E5C" w:rsidP="00BD3E5C">
      <w:pPr>
        <w:pStyle w:val="Nadpis11"/>
      </w:pPr>
      <w:bookmarkStart w:id="406" w:name="_Toc380405505"/>
      <w:bookmarkStart w:id="407" w:name="_Toc380752131"/>
      <w:bookmarkStart w:id="408" w:name="_Toc382545793"/>
      <w:bookmarkStart w:id="409" w:name="_Toc383437471"/>
      <w:bookmarkStart w:id="410" w:name="_Toc383437701"/>
      <w:bookmarkStart w:id="411" w:name="_Toc383437768"/>
      <w:bookmarkStart w:id="412" w:name="_Toc138148268"/>
      <w:r w:rsidRPr="00AE04C7">
        <w:lastRenderedPageBreak/>
        <w:t xml:space="preserve">Personálne zabezpečenie realizácie </w:t>
      </w:r>
      <w:r w:rsidR="00027CD7">
        <w:t>PRO</w:t>
      </w:r>
      <w:bookmarkEnd w:id="406"/>
      <w:bookmarkEnd w:id="407"/>
      <w:bookmarkEnd w:id="408"/>
      <w:bookmarkEnd w:id="409"/>
      <w:bookmarkEnd w:id="410"/>
      <w:bookmarkEnd w:id="411"/>
      <w:bookmarkEnd w:id="412"/>
    </w:p>
    <w:p w14:paraId="37BABDC8" w14:textId="77777777" w:rsidR="00BA59C1" w:rsidRDefault="0006338E" w:rsidP="004D436F">
      <w:r>
        <w:t xml:space="preserve">Riadiacim orgánom </w:t>
      </w:r>
      <w:r w:rsidR="00027CD7">
        <w:t>Programu rozvoja obce</w:t>
      </w:r>
      <w:r w:rsidR="00F962F6" w:rsidRPr="00F962F6">
        <w:t xml:space="preserve"> na úrovni obce je obecné zastupiteľstvo. Výkonným orgánom pre prípravu a realizáciu rozvojových projektov a aktivít </w:t>
      </w:r>
      <w:r w:rsidR="00027CD7">
        <w:t>PRO</w:t>
      </w:r>
      <w:r w:rsidR="00F962F6" w:rsidRPr="00F962F6">
        <w:t xml:space="preserve"> sú </w:t>
      </w:r>
    </w:p>
    <w:p w14:paraId="120F6A6A" w14:textId="3FFE1ED2" w:rsidR="00BA59C1" w:rsidRDefault="006E5929" w:rsidP="00BA59C1">
      <w:pPr>
        <w:pStyle w:val="Nadpis9"/>
      </w:pPr>
      <w:r>
        <w:t>štatutárny zástupca</w:t>
      </w:r>
      <w:r w:rsidR="00F962F6" w:rsidRPr="00F962F6">
        <w:t xml:space="preserve"> ob</w:t>
      </w:r>
      <w:r w:rsidR="00F962F6">
        <w:t xml:space="preserve">ce, </w:t>
      </w:r>
    </w:p>
    <w:p w14:paraId="7472264B" w14:textId="77777777" w:rsidR="00BA59C1" w:rsidRDefault="00F962F6" w:rsidP="00BA59C1">
      <w:pPr>
        <w:pStyle w:val="Nadpis9"/>
      </w:pPr>
      <w:r>
        <w:t xml:space="preserve">ním riadené inštitúcie obce, </w:t>
      </w:r>
    </w:p>
    <w:p w14:paraId="5A33F784" w14:textId="77777777" w:rsidR="00BA59C1" w:rsidRDefault="00F962F6" w:rsidP="00BA59C1">
      <w:pPr>
        <w:pStyle w:val="Nadpis9"/>
      </w:pPr>
      <w:r w:rsidRPr="00F962F6">
        <w:t xml:space="preserve">prípadne vybraní partneri a investori projektov, </w:t>
      </w:r>
    </w:p>
    <w:p w14:paraId="16AB6EED" w14:textId="08F5F64E" w:rsidR="00BA59C1" w:rsidRDefault="00F962F6" w:rsidP="00BA59C1">
      <w:pPr>
        <w:pStyle w:val="Nadpis9"/>
      </w:pPr>
      <w:r w:rsidRPr="00F962F6">
        <w:t>vykonávatelia aktivít</w:t>
      </w:r>
      <w:r w:rsidR="00AB192D">
        <w:t>,</w:t>
      </w:r>
    </w:p>
    <w:p w14:paraId="49CB4A1F" w14:textId="77777777" w:rsidR="00F962F6" w:rsidRDefault="003018DC" w:rsidP="00BA59C1">
      <w:r>
        <w:t>ktorí tvoria pracovný tím</w:t>
      </w:r>
      <w:r w:rsidR="006D1520">
        <w:t xml:space="preserve"> pre implementáciu </w:t>
      </w:r>
      <w:r w:rsidR="00027CD7">
        <w:t>PRO</w:t>
      </w:r>
      <w:r w:rsidR="00F962F6" w:rsidRPr="00F962F6">
        <w:t xml:space="preserve">. </w:t>
      </w:r>
      <w:r w:rsidR="00705397">
        <w:t>Výkonné orgány</w:t>
      </w:r>
      <w:r w:rsidR="00F962F6" w:rsidRPr="00F962F6">
        <w:t xml:space="preserve"> zodpovedajú za systém riadenia </w:t>
      </w:r>
      <w:r w:rsidR="00027CD7">
        <w:t>PRO</w:t>
      </w:r>
      <w:r w:rsidR="00F962F6" w:rsidRPr="00F962F6">
        <w:t xml:space="preserve"> a v prípade čerpania pomoci EÚ a dotácií i za systém riadenia pomoci, formálne s účelovo správne čerpanie dotácií a použitie úverových zdrojov.</w:t>
      </w:r>
    </w:p>
    <w:p w14:paraId="16E760CE" w14:textId="77777777" w:rsidR="009C48B0" w:rsidRDefault="009C48B0" w:rsidP="00BD3E5C">
      <w:r w:rsidRPr="009C48B0">
        <w:t xml:space="preserve">Činnosť orgánov zodpovedajúcich za systém riadenia </w:t>
      </w:r>
      <w:r w:rsidR="00027CD7">
        <w:t>PRO</w:t>
      </w:r>
      <w:r w:rsidRPr="009C48B0">
        <w:t xml:space="preserve"> by mala smerovať k príprave projektov, koordinácii jednotlivých aktivít a realizácii samotných projektov. Zodpovednosť za realizáciu jednotlivých projektov je definovaná v kapitole Akčné plány. </w:t>
      </w:r>
    </w:p>
    <w:p w14:paraId="457974A2" w14:textId="6E6D3528" w:rsidR="00BA59C1" w:rsidRDefault="00B42515" w:rsidP="00302AB4">
      <w:r w:rsidRPr="00485F89">
        <w:t xml:space="preserve">Realizácia </w:t>
      </w:r>
      <w:r w:rsidR="00027CD7">
        <w:t>PRO</w:t>
      </w:r>
      <w:r w:rsidRPr="00485F89">
        <w:t xml:space="preserve"> vyžaduje pravidelnú systematickú prácu skupín odborníkov a pracovníkov obecného úradu. Pre tento účel sa odporúča zriadiť riadiaci orgán</w:t>
      </w:r>
      <w:r w:rsidR="0006338E">
        <w:t xml:space="preserve">, Výbor pre </w:t>
      </w:r>
      <w:r w:rsidR="00027CD7">
        <w:t>PRO</w:t>
      </w:r>
      <w:r w:rsidR="0006338E">
        <w:t>,</w:t>
      </w:r>
      <w:r w:rsidRPr="00485F89">
        <w:t xml:space="preserve"> ktorý bude tvorený predovšetkým z ľudských kapacít priamo z obce a prizvaných odborníkov z</w:t>
      </w:r>
      <w:r w:rsidR="0006338E">
        <w:t> externého prostredia</w:t>
      </w:r>
      <w:r w:rsidRPr="00485F89">
        <w:t xml:space="preserve">. Tento riadiaci orgán </w:t>
      </w:r>
      <w:r w:rsidR="0006338E">
        <w:t>je</w:t>
      </w:r>
      <w:r w:rsidRPr="00485F89">
        <w:t xml:space="preserve"> zložený z predsedu Vý</w:t>
      </w:r>
      <w:r w:rsidR="0006338E">
        <w:t xml:space="preserve">boru pre </w:t>
      </w:r>
      <w:r w:rsidR="00027CD7">
        <w:t>PRO</w:t>
      </w:r>
      <w:r w:rsidR="0006338E">
        <w:t xml:space="preserve"> a členov. Členov</w:t>
      </w:r>
      <w:r w:rsidRPr="00485F89">
        <w:t xml:space="preserve"> Výboru</w:t>
      </w:r>
      <w:r w:rsidR="0006338E">
        <w:t xml:space="preserve"> pre </w:t>
      </w:r>
      <w:r w:rsidR="00027CD7">
        <w:t>PRO</w:t>
      </w:r>
      <w:r w:rsidRPr="00485F89">
        <w:t xml:space="preserve"> by mali tvoriť zástupcovia všetkých skupín obyvateľstva obce</w:t>
      </w:r>
      <w:r w:rsidR="00BA59C1">
        <w:t xml:space="preserve"> </w:t>
      </w:r>
      <w:r w:rsidR="00546A38">
        <w:t>Radvanovce</w:t>
      </w:r>
      <w:r w:rsidR="00BA59C1">
        <w:t>:</w:t>
      </w:r>
    </w:p>
    <w:p w14:paraId="5F7C54B9" w14:textId="77777777" w:rsidR="00BA59C1" w:rsidRDefault="0006338E" w:rsidP="00BA59C1">
      <w:pPr>
        <w:pStyle w:val="Nadpis9"/>
      </w:pPr>
      <w:r>
        <w:t>vybraní zástupcovia samosprávy</w:t>
      </w:r>
      <w:r w:rsidR="00B42515" w:rsidRPr="00485F89">
        <w:t xml:space="preserve">, </w:t>
      </w:r>
    </w:p>
    <w:p w14:paraId="3FCB304C" w14:textId="77777777" w:rsidR="00BA59C1" w:rsidRDefault="00B42515" w:rsidP="00BA59C1">
      <w:pPr>
        <w:pStyle w:val="Nadpis9"/>
      </w:pPr>
      <w:r w:rsidRPr="00485F89">
        <w:t>zástupcovia rozhodujúcich podnikateľských subje</w:t>
      </w:r>
      <w:r w:rsidR="00BA59C1">
        <w:t>ktov obce</w:t>
      </w:r>
    </w:p>
    <w:p w14:paraId="7108AD72" w14:textId="77777777" w:rsidR="00BA59C1" w:rsidRDefault="0006338E" w:rsidP="00BA59C1">
      <w:pPr>
        <w:pStyle w:val="Nadpis9"/>
      </w:pPr>
      <w:r>
        <w:t>zástupcovia občianskeho sektoru</w:t>
      </w:r>
      <w:r w:rsidR="00B42515" w:rsidRPr="00485F89">
        <w:t xml:space="preserve">, </w:t>
      </w:r>
    </w:p>
    <w:p w14:paraId="74F2E672" w14:textId="77777777" w:rsidR="00BA59C1" w:rsidRPr="00BA59C1" w:rsidRDefault="00BA59C1" w:rsidP="00BA59C1">
      <w:pPr>
        <w:pStyle w:val="Nadpis9"/>
      </w:pPr>
      <w:r>
        <w:t>zástupcovia sektoru kultúry, športu, zdravia, vzdelávania</w:t>
      </w:r>
    </w:p>
    <w:p w14:paraId="257FA352" w14:textId="77777777" w:rsidR="00BA59C1" w:rsidRDefault="00B42515" w:rsidP="00BA59C1">
      <w:pPr>
        <w:pStyle w:val="Nadpis9"/>
      </w:pPr>
      <w:r w:rsidRPr="00485F89">
        <w:t>jedno</w:t>
      </w:r>
      <w:r w:rsidR="00BA59C1">
        <w:t>tlivcov (aktivistov) z radov obyvateľov obce</w:t>
      </w:r>
      <w:r w:rsidRPr="00485F89">
        <w:t xml:space="preserve">. </w:t>
      </w:r>
    </w:p>
    <w:p w14:paraId="2CA936AA" w14:textId="77777777" w:rsidR="00BA59C1" w:rsidRDefault="00B42515" w:rsidP="00BA59C1">
      <w:r w:rsidRPr="00485F89">
        <w:t>Úlohou Výboru bude pravidelne v stanovených časových intervaloch (napr. raz</w:t>
      </w:r>
      <w:r w:rsidR="00486571" w:rsidRPr="00485F89">
        <w:t xml:space="preserve"> za rok) posúdiť a vydať správu </w:t>
      </w:r>
      <w:r w:rsidRPr="00485F89">
        <w:t xml:space="preserve">o stave realizácie </w:t>
      </w:r>
      <w:r w:rsidR="00027CD7">
        <w:t>PRO</w:t>
      </w:r>
      <w:r w:rsidRPr="00485F89">
        <w:t>, o stave finančného čerpania prostriedkov na prí</w:t>
      </w:r>
      <w:r w:rsidR="00486571" w:rsidRPr="00485F89">
        <w:t xml:space="preserve">pravu a realizáciu aktivít </w:t>
      </w:r>
      <w:r w:rsidR="00027CD7">
        <w:t>PRO</w:t>
      </w:r>
      <w:r w:rsidR="00486571" w:rsidRPr="00485F89">
        <w:t xml:space="preserve">, dopadovú analýzu </w:t>
      </w:r>
      <w:r w:rsidR="00027CD7">
        <w:t>PRO</w:t>
      </w:r>
      <w:r w:rsidR="00486571" w:rsidRPr="00485F89">
        <w:t xml:space="preserve">. Ďalej bude Výbor </w:t>
      </w:r>
      <w:r w:rsidRPr="00485F89">
        <w:t>priprav</w:t>
      </w:r>
      <w:r w:rsidR="00486571" w:rsidRPr="00485F89">
        <w:t>ovať</w:t>
      </w:r>
      <w:r w:rsidR="00BA59C1">
        <w:t>:</w:t>
      </w:r>
    </w:p>
    <w:p w14:paraId="72A2E23C" w14:textId="77777777" w:rsidR="00BA59C1" w:rsidRDefault="00B42515" w:rsidP="00BA59C1">
      <w:pPr>
        <w:pStyle w:val="Nadpis9"/>
      </w:pPr>
      <w:r w:rsidRPr="00485F89">
        <w:t xml:space="preserve">realizačný plán </w:t>
      </w:r>
      <w:r w:rsidR="00027CD7">
        <w:t>PRO</w:t>
      </w:r>
      <w:r w:rsidRPr="00485F89">
        <w:t xml:space="preserve"> na ďalšie obdobie,</w:t>
      </w:r>
    </w:p>
    <w:p w14:paraId="6DCE06C3" w14:textId="77777777" w:rsidR="00BA59C1" w:rsidRDefault="00B42515" w:rsidP="00BA59C1">
      <w:pPr>
        <w:pStyle w:val="Nadpis9"/>
      </w:pPr>
      <w:r w:rsidRPr="00485F89">
        <w:t>inici</w:t>
      </w:r>
      <w:r w:rsidR="00BA59C1">
        <w:t>ovať a navrhovať úpravy, zmeny,</w:t>
      </w:r>
    </w:p>
    <w:p w14:paraId="13E6677F" w14:textId="77777777" w:rsidR="00BA59C1" w:rsidRDefault="00B42515" w:rsidP="00BA59C1">
      <w:pPr>
        <w:pStyle w:val="Nadpis9"/>
      </w:pPr>
      <w:r w:rsidRPr="00485F89">
        <w:t xml:space="preserve">iniciovať a dopĺňať nové opatrenia a aktivity </w:t>
      </w:r>
      <w:r w:rsidR="00027CD7">
        <w:t>PRO</w:t>
      </w:r>
      <w:r w:rsidRPr="00485F89">
        <w:t xml:space="preserve"> podľa potreby </w:t>
      </w:r>
      <w:r w:rsidR="00705397">
        <w:t xml:space="preserve">v </w:t>
      </w:r>
      <w:r w:rsidRPr="00485F89">
        <w:t>budúcnosti.</w:t>
      </w:r>
      <w:r w:rsidR="009C48B0">
        <w:t xml:space="preserve"> </w:t>
      </w:r>
    </w:p>
    <w:p w14:paraId="091D21F8" w14:textId="77777777" w:rsidR="00BD3E5C" w:rsidRDefault="009C48B0" w:rsidP="00BA59C1">
      <w:r>
        <w:t xml:space="preserve">Na základe navrhovaných </w:t>
      </w:r>
      <w:r w:rsidR="00705397">
        <w:t>úprav</w:t>
      </w:r>
      <w:r>
        <w:t xml:space="preserve"> </w:t>
      </w:r>
      <w:r w:rsidR="00027CD7">
        <w:t>PRO</w:t>
      </w:r>
      <w:r>
        <w:t xml:space="preserve"> bude táto aktualizácia schválená obecným zastupiteľstvom.</w:t>
      </w:r>
    </w:p>
    <w:p w14:paraId="3DACEEBA" w14:textId="77777777" w:rsidR="00A1104C" w:rsidRDefault="00A1104C" w:rsidP="00BA59C1"/>
    <w:p w14:paraId="2E4F21EC" w14:textId="77777777" w:rsidR="009D2F1C" w:rsidRDefault="009D2F1C" w:rsidP="00BA59C1"/>
    <w:p w14:paraId="2CD53819" w14:textId="77777777" w:rsidR="00A1104C" w:rsidRDefault="00A1104C">
      <w:pPr>
        <w:spacing w:before="0" w:after="0"/>
        <w:ind w:firstLine="0"/>
        <w:jc w:val="left"/>
        <w:rPr>
          <w:b/>
        </w:rPr>
      </w:pPr>
      <w:r>
        <w:rPr>
          <w:b/>
        </w:rPr>
        <w:br w:type="page"/>
      </w:r>
    </w:p>
    <w:p w14:paraId="0AD5D700" w14:textId="77777777" w:rsidR="00A1104C" w:rsidRPr="00A1104C" w:rsidRDefault="00A1104C" w:rsidP="00A1104C">
      <w:pPr>
        <w:rPr>
          <w:b/>
        </w:rPr>
      </w:pPr>
      <w:r w:rsidRPr="00A1104C">
        <w:rPr>
          <w:b/>
        </w:rPr>
        <w:lastRenderedPageBreak/>
        <w:t xml:space="preserve">Pracovný tím pre implementáciu </w:t>
      </w:r>
      <w:r w:rsidR="00027CD7">
        <w:rPr>
          <w:b/>
        </w:rPr>
        <w:t>PRO</w:t>
      </w:r>
      <w:r w:rsidRPr="00A1104C">
        <w:rPr>
          <w:b/>
        </w:rPr>
        <w:t>:</w:t>
      </w:r>
    </w:p>
    <w:p w14:paraId="48A5CC27" w14:textId="77777777" w:rsidR="00A1104C" w:rsidRPr="00A1104C" w:rsidRDefault="00A1104C" w:rsidP="006C2B15">
      <w:pPr>
        <w:numPr>
          <w:ilvl w:val="0"/>
          <w:numId w:val="31"/>
        </w:numPr>
        <w:spacing w:before="480" w:line="360" w:lineRule="auto"/>
        <w:ind w:left="924" w:hanging="357"/>
      </w:pPr>
      <w:r w:rsidRPr="00A1104C">
        <w:t>.................................................</w:t>
      </w:r>
      <w:r w:rsidRPr="00A1104C">
        <w:tab/>
        <w:t>.............</w:t>
      </w:r>
      <w:r w:rsidRPr="00A1104C">
        <w:tab/>
      </w:r>
      <w:r w:rsidRPr="00A1104C">
        <w:tab/>
        <w:t>...........................................</w:t>
      </w:r>
    </w:p>
    <w:p w14:paraId="1B95D401"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5DF2EA0D"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4B09DDB2"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548AE1DC"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6F0799D9"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11A60D60"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2A5BD2F3"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1FB87B29"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0359A74B"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2173A218"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6C1E2EE2" w14:textId="77777777" w:rsidR="00A1104C" w:rsidRPr="00302AB4"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5CF98ED5" w14:textId="77777777" w:rsidR="0032712C" w:rsidRDefault="0032712C" w:rsidP="006B11A9">
      <w:pPr>
        <w:pStyle w:val="Nadpis11"/>
        <w:pageBreakBefore/>
      </w:pPr>
      <w:bookmarkStart w:id="413" w:name="_Toc138148269"/>
      <w:bookmarkStart w:id="414" w:name="_Toc380405506"/>
      <w:bookmarkStart w:id="415" w:name="_Toc380752132"/>
      <w:bookmarkStart w:id="416" w:name="_Toc382545794"/>
      <w:bookmarkStart w:id="417" w:name="_Toc383437472"/>
      <w:bookmarkStart w:id="418" w:name="_Toc383437702"/>
      <w:bookmarkStart w:id="419" w:name="_Toc383437769"/>
      <w:r>
        <w:lastRenderedPageBreak/>
        <w:t>Č</w:t>
      </w:r>
      <w:r w:rsidRPr="0032712C">
        <w:t>asový harmonogram realizácie</w:t>
      </w:r>
      <w:bookmarkEnd w:id="413"/>
    </w:p>
    <w:tbl>
      <w:tblPr>
        <w:tblW w:w="8827" w:type="dxa"/>
        <w:tblInd w:w="56" w:type="dxa"/>
        <w:tblLayout w:type="fixed"/>
        <w:tblCellMar>
          <w:left w:w="70" w:type="dxa"/>
          <w:right w:w="70" w:type="dxa"/>
        </w:tblCellMar>
        <w:tblLook w:val="04A0" w:firstRow="1" w:lastRow="0" w:firstColumn="1" w:lastColumn="0" w:noHBand="0" w:noVBand="1"/>
      </w:tblPr>
      <w:tblGrid>
        <w:gridCol w:w="852"/>
        <w:gridCol w:w="977"/>
        <w:gridCol w:w="929"/>
        <w:gridCol w:w="867"/>
        <w:gridCol w:w="867"/>
        <w:gridCol w:w="867"/>
        <w:gridCol w:w="867"/>
        <w:gridCol w:w="867"/>
        <w:gridCol w:w="867"/>
        <w:gridCol w:w="867"/>
      </w:tblGrid>
      <w:tr w:rsidR="007E7DD0" w:rsidRPr="006B11A9" w14:paraId="3F78039D" w14:textId="77777777" w:rsidTr="00AB192D">
        <w:trPr>
          <w:trHeight w:val="115"/>
        </w:trPr>
        <w:tc>
          <w:tcPr>
            <w:tcW w:w="85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26B21D7" w14:textId="77777777" w:rsidR="007E7DD0" w:rsidRPr="006B11A9" w:rsidRDefault="007E7DD0" w:rsidP="007E7DD0">
            <w:pPr>
              <w:spacing w:before="0" w:after="0"/>
              <w:ind w:firstLine="0"/>
              <w:jc w:val="center"/>
              <w:rPr>
                <w:b/>
                <w:bCs/>
                <w:color w:val="000000"/>
              </w:rPr>
            </w:pPr>
            <w:r w:rsidRPr="006B11A9">
              <w:rPr>
                <w:b/>
                <w:bCs/>
                <w:color w:val="000000"/>
              </w:rPr>
              <w:t>P.č.</w:t>
            </w:r>
          </w:p>
        </w:tc>
        <w:tc>
          <w:tcPr>
            <w:tcW w:w="977" w:type="dxa"/>
            <w:tcBorders>
              <w:top w:val="single" w:sz="8" w:space="0" w:color="auto"/>
              <w:left w:val="nil"/>
              <w:bottom w:val="single" w:sz="8" w:space="0" w:color="auto"/>
              <w:right w:val="single" w:sz="4" w:space="0" w:color="auto"/>
            </w:tcBorders>
            <w:shd w:val="clear" w:color="000000" w:fill="BFBFBF"/>
            <w:noWrap/>
            <w:vAlign w:val="center"/>
            <w:hideMark/>
          </w:tcPr>
          <w:p w14:paraId="72FE0640" w14:textId="1B51E3DD" w:rsidR="007E7DD0" w:rsidRPr="006B11A9" w:rsidRDefault="007E7DD0" w:rsidP="007E7DD0">
            <w:pPr>
              <w:spacing w:before="0" w:after="0"/>
              <w:ind w:firstLine="0"/>
              <w:jc w:val="center"/>
              <w:rPr>
                <w:b/>
                <w:bCs/>
                <w:color w:val="000000"/>
              </w:rPr>
            </w:pPr>
            <w:r w:rsidRPr="006B11A9">
              <w:rPr>
                <w:b/>
                <w:bCs/>
                <w:color w:val="000000"/>
              </w:rPr>
              <w:t>20</w:t>
            </w:r>
            <w:r>
              <w:rPr>
                <w:b/>
                <w:bCs/>
                <w:color w:val="000000"/>
              </w:rPr>
              <w:t>2</w:t>
            </w:r>
            <w:r w:rsidR="00A305A5">
              <w:rPr>
                <w:b/>
                <w:bCs/>
                <w:color w:val="000000"/>
              </w:rPr>
              <w:t>3</w:t>
            </w:r>
          </w:p>
        </w:tc>
        <w:tc>
          <w:tcPr>
            <w:tcW w:w="929" w:type="dxa"/>
            <w:tcBorders>
              <w:top w:val="single" w:sz="8" w:space="0" w:color="auto"/>
              <w:left w:val="nil"/>
              <w:bottom w:val="single" w:sz="8" w:space="0" w:color="auto"/>
              <w:right w:val="single" w:sz="4" w:space="0" w:color="auto"/>
            </w:tcBorders>
            <w:shd w:val="clear" w:color="000000" w:fill="BFBFBF"/>
            <w:vAlign w:val="center"/>
            <w:hideMark/>
          </w:tcPr>
          <w:p w14:paraId="1642BA97" w14:textId="10DEC2AA" w:rsidR="007E7DD0" w:rsidRPr="006B11A9" w:rsidRDefault="007E7DD0" w:rsidP="007E7DD0">
            <w:pPr>
              <w:spacing w:before="0" w:after="0"/>
              <w:ind w:firstLine="0"/>
              <w:jc w:val="center"/>
              <w:rPr>
                <w:b/>
                <w:bCs/>
                <w:color w:val="000000"/>
              </w:rPr>
            </w:pPr>
            <w:r w:rsidRPr="006B11A9">
              <w:rPr>
                <w:b/>
                <w:bCs/>
                <w:color w:val="000000"/>
              </w:rPr>
              <w:t>20</w:t>
            </w:r>
            <w:r>
              <w:rPr>
                <w:b/>
                <w:bCs/>
                <w:color w:val="000000"/>
              </w:rPr>
              <w:t>2</w:t>
            </w:r>
            <w:r w:rsidR="00A305A5">
              <w:rPr>
                <w:b/>
                <w:bCs/>
                <w:color w:val="000000"/>
              </w:rPr>
              <w:t>4</w:t>
            </w:r>
          </w:p>
        </w:tc>
        <w:tc>
          <w:tcPr>
            <w:tcW w:w="867" w:type="dxa"/>
            <w:tcBorders>
              <w:top w:val="single" w:sz="8" w:space="0" w:color="auto"/>
              <w:left w:val="nil"/>
              <w:bottom w:val="single" w:sz="8" w:space="0" w:color="auto"/>
              <w:right w:val="single" w:sz="4" w:space="0" w:color="auto"/>
            </w:tcBorders>
            <w:shd w:val="clear" w:color="000000" w:fill="BFBFBF"/>
            <w:vAlign w:val="center"/>
            <w:hideMark/>
          </w:tcPr>
          <w:p w14:paraId="18FCF7B8" w14:textId="1626EA6F" w:rsidR="007E7DD0" w:rsidRPr="006B11A9" w:rsidRDefault="007E7DD0" w:rsidP="007E7DD0">
            <w:pPr>
              <w:spacing w:before="0" w:after="0"/>
              <w:ind w:firstLine="0"/>
              <w:jc w:val="center"/>
              <w:rPr>
                <w:b/>
                <w:bCs/>
                <w:color w:val="000000"/>
              </w:rPr>
            </w:pPr>
            <w:r w:rsidRPr="006B11A9">
              <w:rPr>
                <w:b/>
                <w:bCs/>
                <w:color w:val="000000"/>
              </w:rPr>
              <w:t>20</w:t>
            </w:r>
            <w:r>
              <w:rPr>
                <w:b/>
                <w:bCs/>
                <w:color w:val="000000"/>
              </w:rPr>
              <w:t>2</w:t>
            </w:r>
            <w:r w:rsidR="00A305A5">
              <w:rPr>
                <w:b/>
                <w:bCs/>
                <w:color w:val="000000"/>
              </w:rPr>
              <w:t>5</w:t>
            </w:r>
          </w:p>
        </w:tc>
        <w:tc>
          <w:tcPr>
            <w:tcW w:w="867" w:type="dxa"/>
            <w:tcBorders>
              <w:top w:val="single" w:sz="8" w:space="0" w:color="auto"/>
              <w:left w:val="nil"/>
              <w:bottom w:val="single" w:sz="8" w:space="0" w:color="auto"/>
              <w:right w:val="single" w:sz="4" w:space="0" w:color="auto"/>
            </w:tcBorders>
            <w:shd w:val="clear" w:color="000000" w:fill="BFBFBF"/>
            <w:vAlign w:val="center"/>
            <w:hideMark/>
          </w:tcPr>
          <w:p w14:paraId="3BB7FE8C" w14:textId="089838EB" w:rsidR="007E7DD0" w:rsidRPr="006B11A9" w:rsidRDefault="007E7DD0" w:rsidP="007E7DD0">
            <w:pPr>
              <w:spacing w:before="0" w:after="0"/>
              <w:ind w:firstLine="0"/>
              <w:jc w:val="center"/>
              <w:rPr>
                <w:b/>
                <w:bCs/>
                <w:color w:val="000000"/>
              </w:rPr>
            </w:pPr>
            <w:r w:rsidRPr="006B11A9">
              <w:rPr>
                <w:b/>
                <w:bCs/>
                <w:color w:val="000000"/>
              </w:rPr>
              <w:t>20</w:t>
            </w:r>
            <w:r>
              <w:rPr>
                <w:b/>
                <w:bCs/>
                <w:color w:val="000000"/>
              </w:rPr>
              <w:t>2</w:t>
            </w:r>
            <w:r w:rsidR="00A305A5">
              <w:rPr>
                <w:b/>
                <w:bCs/>
                <w:color w:val="000000"/>
              </w:rPr>
              <w:t>6</w:t>
            </w:r>
          </w:p>
        </w:tc>
        <w:tc>
          <w:tcPr>
            <w:tcW w:w="867" w:type="dxa"/>
            <w:tcBorders>
              <w:top w:val="single" w:sz="8" w:space="0" w:color="auto"/>
              <w:left w:val="nil"/>
              <w:bottom w:val="single" w:sz="8" w:space="0" w:color="auto"/>
              <w:right w:val="single" w:sz="4" w:space="0" w:color="auto"/>
            </w:tcBorders>
            <w:shd w:val="clear" w:color="000000" w:fill="BFBFBF"/>
            <w:vAlign w:val="center"/>
            <w:hideMark/>
          </w:tcPr>
          <w:p w14:paraId="1CAD1D40" w14:textId="029D3FF4" w:rsidR="007E7DD0" w:rsidRPr="006B11A9" w:rsidRDefault="007E7DD0" w:rsidP="007E7DD0">
            <w:pPr>
              <w:spacing w:before="0" w:after="0"/>
              <w:ind w:firstLine="0"/>
              <w:jc w:val="center"/>
              <w:rPr>
                <w:b/>
                <w:bCs/>
                <w:color w:val="000000"/>
              </w:rPr>
            </w:pPr>
            <w:r w:rsidRPr="006B11A9">
              <w:rPr>
                <w:b/>
                <w:bCs/>
                <w:color w:val="000000"/>
              </w:rPr>
              <w:t>202</w:t>
            </w:r>
            <w:r w:rsidR="00A305A5">
              <w:rPr>
                <w:b/>
                <w:bCs/>
                <w:color w:val="000000"/>
              </w:rPr>
              <w:t>7</w:t>
            </w:r>
          </w:p>
        </w:tc>
        <w:tc>
          <w:tcPr>
            <w:tcW w:w="867" w:type="dxa"/>
            <w:tcBorders>
              <w:top w:val="single" w:sz="8" w:space="0" w:color="auto"/>
              <w:left w:val="nil"/>
              <w:bottom w:val="single" w:sz="8" w:space="0" w:color="auto"/>
              <w:right w:val="single" w:sz="4" w:space="0" w:color="auto"/>
            </w:tcBorders>
            <w:shd w:val="clear" w:color="000000" w:fill="BFBFBF"/>
            <w:vAlign w:val="center"/>
            <w:hideMark/>
          </w:tcPr>
          <w:p w14:paraId="3847D24E" w14:textId="73672BCB" w:rsidR="007E7DD0" w:rsidRPr="006B11A9" w:rsidRDefault="007E7DD0" w:rsidP="007E7DD0">
            <w:pPr>
              <w:spacing w:before="0" w:after="0"/>
              <w:ind w:firstLine="0"/>
              <w:jc w:val="center"/>
              <w:rPr>
                <w:b/>
                <w:bCs/>
                <w:color w:val="000000"/>
              </w:rPr>
            </w:pPr>
            <w:r w:rsidRPr="006B11A9">
              <w:rPr>
                <w:b/>
                <w:bCs/>
                <w:color w:val="000000"/>
              </w:rPr>
              <w:t>202</w:t>
            </w:r>
            <w:r w:rsidR="00A305A5">
              <w:rPr>
                <w:b/>
                <w:bCs/>
                <w:color w:val="000000"/>
              </w:rPr>
              <w:t>8</w:t>
            </w:r>
          </w:p>
        </w:tc>
        <w:tc>
          <w:tcPr>
            <w:tcW w:w="867" w:type="dxa"/>
            <w:tcBorders>
              <w:top w:val="single" w:sz="8" w:space="0" w:color="auto"/>
              <w:left w:val="nil"/>
              <w:bottom w:val="single" w:sz="8" w:space="0" w:color="auto"/>
              <w:right w:val="single" w:sz="4" w:space="0" w:color="auto"/>
            </w:tcBorders>
            <w:shd w:val="clear" w:color="000000" w:fill="BFBFBF"/>
            <w:vAlign w:val="center"/>
            <w:hideMark/>
          </w:tcPr>
          <w:p w14:paraId="365BBAB3" w14:textId="449F205F" w:rsidR="007E7DD0" w:rsidRPr="006B11A9" w:rsidRDefault="007E7DD0" w:rsidP="007E7DD0">
            <w:pPr>
              <w:spacing w:before="0" w:after="0"/>
              <w:ind w:firstLine="0"/>
              <w:jc w:val="center"/>
              <w:rPr>
                <w:b/>
                <w:bCs/>
                <w:color w:val="000000"/>
              </w:rPr>
            </w:pPr>
            <w:r>
              <w:rPr>
                <w:b/>
                <w:bCs/>
                <w:color w:val="000000"/>
              </w:rPr>
              <w:t>202</w:t>
            </w:r>
            <w:r w:rsidR="00A305A5">
              <w:rPr>
                <w:b/>
                <w:bCs/>
                <w:color w:val="000000"/>
              </w:rPr>
              <w:t>9</w:t>
            </w:r>
          </w:p>
        </w:tc>
        <w:tc>
          <w:tcPr>
            <w:tcW w:w="867" w:type="dxa"/>
            <w:tcBorders>
              <w:top w:val="single" w:sz="8" w:space="0" w:color="auto"/>
              <w:left w:val="nil"/>
              <w:bottom w:val="single" w:sz="8" w:space="0" w:color="auto"/>
              <w:right w:val="single" w:sz="4" w:space="0" w:color="auto"/>
            </w:tcBorders>
            <w:shd w:val="clear" w:color="000000" w:fill="BFBFBF"/>
            <w:vAlign w:val="center"/>
            <w:hideMark/>
          </w:tcPr>
          <w:p w14:paraId="78163FFD" w14:textId="0468F881" w:rsidR="007E7DD0" w:rsidRPr="006B11A9" w:rsidRDefault="007E7DD0" w:rsidP="007E7DD0">
            <w:pPr>
              <w:spacing w:before="0" w:after="0"/>
              <w:ind w:firstLine="0"/>
              <w:jc w:val="center"/>
              <w:rPr>
                <w:b/>
                <w:bCs/>
                <w:color w:val="000000"/>
              </w:rPr>
            </w:pPr>
            <w:r w:rsidRPr="006B11A9">
              <w:rPr>
                <w:b/>
                <w:bCs/>
                <w:color w:val="000000"/>
              </w:rPr>
              <w:t>20</w:t>
            </w:r>
            <w:r w:rsidR="00A305A5">
              <w:rPr>
                <w:b/>
                <w:bCs/>
                <w:color w:val="000000"/>
              </w:rPr>
              <w:t>30</w:t>
            </w:r>
          </w:p>
        </w:tc>
        <w:tc>
          <w:tcPr>
            <w:tcW w:w="867" w:type="dxa"/>
            <w:tcBorders>
              <w:top w:val="single" w:sz="8" w:space="0" w:color="auto"/>
              <w:left w:val="nil"/>
              <w:bottom w:val="single" w:sz="8" w:space="0" w:color="auto"/>
              <w:right w:val="single" w:sz="8" w:space="0" w:color="auto"/>
            </w:tcBorders>
            <w:shd w:val="clear" w:color="000000" w:fill="BFBFBF"/>
            <w:vAlign w:val="center"/>
            <w:hideMark/>
          </w:tcPr>
          <w:p w14:paraId="08A1BA62" w14:textId="35699007" w:rsidR="007E7DD0" w:rsidRPr="006B11A9" w:rsidRDefault="007E7DD0" w:rsidP="007E7DD0">
            <w:pPr>
              <w:spacing w:before="0" w:after="0"/>
              <w:ind w:firstLine="0"/>
              <w:jc w:val="center"/>
              <w:rPr>
                <w:b/>
                <w:bCs/>
                <w:color w:val="000000"/>
              </w:rPr>
            </w:pPr>
            <w:r w:rsidRPr="006B11A9">
              <w:rPr>
                <w:b/>
                <w:bCs/>
                <w:color w:val="000000"/>
              </w:rPr>
              <w:t>20</w:t>
            </w:r>
            <w:r>
              <w:rPr>
                <w:b/>
                <w:bCs/>
                <w:color w:val="000000"/>
              </w:rPr>
              <w:t>3</w:t>
            </w:r>
            <w:r w:rsidR="00A305A5">
              <w:rPr>
                <w:b/>
                <w:bCs/>
                <w:color w:val="000000"/>
              </w:rPr>
              <w:t>1</w:t>
            </w:r>
          </w:p>
        </w:tc>
      </w:tr>
      <w:tr w:rsidR="0032712C" w:rsidRPr="006B11A9" w14:paraId="3A4D6C67" w14:textId="77777777" w:rsidTr="00AB192D">
        <w:trPr>
          <w:trHeight w:val="388"/>
        </w:trPr>
        <w:tc>
          <w:tcPr>
            <w:tcW w:w="852" w:type="dxa"/>
            <w:tcBorders>
              <w:top w:val="nil"/>
              <w:left w:val="single" w:sz="8" w:space="0" w:color="auto"/>
              <w:bottom w:val="single" w:sz="4" w:space="0" w:color="auto"/>
              <w:right w:val="single" w:sz="4" w:space="0" w:color="auto"/>
            </w:tcBorders>
            <w:shd w:val="clear" w:color="000000" w:fill="D8D8D8"/>
            <w:noWrap/>
            <w:vAlign w:val="center"/>
            <w:hideMark/>
          </w:tcPr>
          <w:p w14:paraId="7A2F78D8" w14:textId="77777777" w:rsidR="0032712C" w:rsidRPr="006B11A9" w:rsidRDefault="0032712C" w:rsidP="006B11A9">
            <w:pPr>
              <w:spacing w:before="0" w:after="0"/>
              <w:ind w:firstLine="0"/>
              <w:jc w:val="center"/>
              <w:rPr>
                <w:b/>
                <w:bCs/>
                <w:color w:val="000000"/>
              </w:rPr>
            </w:pPr>
            <w:r w:rsidRPr="006B11A9">
              <w:rPr>
                <w:b/>
                <w:bCs/>
                <w:noProof/>
                <w:color w:val="000000"/>
              </w:rPr>
              <w:t>1</w:t>
            </w:r>
          </w:p>
        </w:tc>
        <w:tc>
          <w:tcPr>
            <w:tcW w:w="7975" w:type="dxa"/>
            <w:gridSpan w:val="9"/>
            <w:tcBorders>
              <w:top w:val="single" w:sz="8" w:space="0" w:color="auto"/>
              <w:left w:val="nil"/>
              <w:bottom w:val="single" w:sz="4" w:space="0" w:color="auto"/>
              <w:right w:val="single" w:sz="8" w:space="0" w:color="000000"/>
            </w:tcBorders>
            <w:shd w:val="clear" w:color="000000" w:fill="D8D8D8"/>
            <w:vAlign w:val="center"/>
            <w:hideMark/>
          </w:tcPr>
          <w:p w14:paraId="0A3BFC5F" w14:textId="77777777" w:rsidR="0032712C" w:rsidRPr="006B11A9" w:rsidRDefault="0032712C" w:rsidP="006B11A9">
            <w:pPr>
              <w:spacing w:before="0" w:after="0"/>
              <w:ind w:firstLine="0"/>
              <w:jc w:val="center"/>
              <w:rPr>
                <w:b/>
                <w:bCs/>
                <w:color w:val="000000"/>
              </w:rPr>
            </w:pPr>
            <w:r w:rsidRPr="006B11A9">
              <w:rPr>
                <w:b/>
                <w:bCs/>
                <w:noProof/>
                <w:color w:val="000000"/>
              </w:rPr>
              <w:t>Priorita: Budovanie technickej infraštruktúry</w:t>
            </w:r>
          </w:p>
        </w:tc>
      </w:tr>
      <w:tr w:rsidR="0032712C" w:rsidRPr="006B11A9" w14:paraId="6214255D" w14:textId="77777777" w:rsidTr="00AB192D">
        <w:trPr>
          <w:trHeight w:val="13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4744857B" w14:textId="77777777" w:rsidR="0032712C" w:rsidRPr="006B11A9" w:rsidRDefault="0032712C" w:rsidP="006B11A9">
            <w:pPr>
              <w:spacing w:before="0" w:after="0"/>
              <w:ind w:firstLine="0"/>
              <w:jc w:val="center"/>
              <w:rPr>
                <w:b/>
                <w:bCs/>
                <w:color w:val="000000"/>
              </w:rPr>
            </w:pPr>
            <w:r w:rsidRPr="006B11A9">
              <w:rPr>
                <w:b/>
                <w:bCs/>
                <w:noProof/>
                <w:color w:val="000000"/>
              </w:rPr>
              <w:t>1.1</w:t>
            </w:r>
          </w:p>
        </w:tc>
        <w:tc>
          <w:tcPr>
            <w:tcW w:w="7975" w:type="dxa"/>
            <w:gridSpan w:val="9"/>
            <w:tcBorders>
              <w:top w:val="single" w:sz="4" w:space="0" w:color="auto"/>
              <w:left w:val="nil"/>
              <w:bottom w:val="single" w:sz="4" w:space="0" w:color="auto"/>
              <w:right w:val="single" w:sz="8" w:space="0" w:color="000000"/>
            </w:tcBorders>
            <w:shd w:val="clear" w:color="auto" w:fill="auto"/>
            <w:vAlign w:val="center"/>
            <w:hideMark/>
          </w:tcPr>
          <w:p w14:paraId="2AC1A643" w14:textId="77777777" w:rsidR="0032712C" w:rsidRPr="006B11A9" w:rsidRDefault="0032712C" w:rsidP="006B11A9">
            <w:pPr>
              <w:spacing w:before="0" w:after="0"/>
              <w:ind w:firstLine="0"/>
              <w:jc w:val="center"/>
              <w:rPr>
                <w:b/>
                <w:bCs/>
                <w:color w:val="000000"/>
              </w:rPr>
            </w:pPr>
            <w:r w:rsidRPr="006B11A9">
              <w:rPr>
                <w:b/>
                <w:bCs/>
                <w:noProof/>
                <w:color w:val="000000"/>
              </w:rPr>
              <w:t>Opatrenie: Budovanie a rozvoj občianskej infraštruktúry</w:t>
            </w:r>
          </w:p>
        </w:tc>
      </w:tr>
      <w:tr w:rsidR="00EF1A7E" w:rsidRPr="006B11A9" w14:paraId="4738C4B1" w14:textId="77777777" w:rsidTr="00756C5A">
        <w:trPr>
          <w:trHeight w:val="317"/>
        </w:trPr>
        <w:tc>
          <w:tcPr>
            <w:tcW w:w="85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EA5680" w14:textId="77777777" w:rsidR="00EF1A7E" w:rsidRPr="006B11A9" w:rsidRDefault="00EF1A7E" w:rsidP="00EF1A7E">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6E052DAF" w14:textId="3498A668" w:rsidR="00EF1A7E" w:rsidRPr="006B11A9" w:rsidRDefault="00FE13DB" w:rsidP="00EF1A7E">
            <w:pPr>
              <w:spacing w:before="0" w:after="0"/>
              <w:ind w:firstLine="0"/>
              <w:jc w:val="center"/>
              <w:rPr>
                <w:color w:val="000000"/>
              </w:rPr>
            </w:pPr>
            <w:r>
              <w:rPr>
                <w:color w:val="000000"/>
              </w:rPr>
              <w:t>X</w:t>
            </w:r>
          </w:p>
        </w:tc>
        <w:tc>
          <w:tcPr>
            <w:tcW w:w="929" w:type="dxa"/>
            <w:tcBorders>
              <w:top w:val="single" w:sz="4" w:space="0" w:color="auto"/>
              <w:left w:val="nil"/>
              <w:bottom w:val="single" w:sz="4" w:space="0" w:color="auto"/>
              <w:right w:val="single" w:sz="4" w:space="0" w:color="auto"/>
            </w:tcBorders>
            <w:shd w:val="clear" w:color="auto" w:fill="FFFFFF" w:themeFill="background1"/>
            <w:noWrap/>
            <w:vAlign w:val="center"/>
          </w:tcPr>
          <w:p w14:paraId="57B693D3" w14:textId="5F34ADF5" w:rsidR="00EF1A7E" w:rsidRPr="006B11A9" w:rsidRDefault="00FE13DB" w:rsidP="00EF1A7E">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center"/>
          </w:tcPr>
          <w:p w14:paraId="1251EC3B" w14:textId="03028977" w:rsidR="00EF1A7E" w:rsidRPr="006B11A9" w:rsidRDefault="00FE13DB" w:rsidP="00EF1A7E">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center"/>
          </w:tcPr>
          <w:p w14:paraId="6BE06075" w14:textId="4AFBC6E5" w:rsidR="00EF1A7E" w:rsidRPr="006B11A9" w:rsidRDefault="00EF1A7E" w:rsidP="00EF1A7E">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center"/>
          </w:tcPr>
          <w:p w14:paraId="19E15E38" w14:textId="76B83959" w:rsidR="00EF1A7E" w:rsidRPr="006B11A9" w:rsidRDefault="00EF1A7E" w:rsidP="00EF1A7E">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center"/>
          </w:tcPr>
          <w:p w14:paraId="75E84B9A" w14:textId="0DBF15E9" w:rsidR="00EF1A7E" w:rsidRPr="006B11A9" w:rsidRDefault="00EF1A7E" w:rsidP="00EF1A7E">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center"/>
          </w:tcPr>
          <w:p w14:paraId="6BA95B2A" w14:textId="559D4724" w:rsidR="00EF1A7E" w:rsidRPr="006B11A9" w:rsidRDefault="00EF1A7E" w:rsidP="00EF1A7E">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center"/>
          </w:tcPr>
          <w:p w14:paraId="5B1B3CCA" w14:textId="0EC59EED" w:rsidR="00EF1A7E" w:rsidRPr="006B11A9" w:rsidRDefault="00EF1A7E" w:rsidP="00EF1A7E">
            <w:pPr>
              <w:spacing w:before="0" w:after="0"/>
              <w:ind w:firstLine="0"/>
              <w:jc w:val="center"/>
              <w:rPr>
                <w:color w:val="000000"/>
              </w:rPr>
            </w:pPr>
          </w:p>
        </w:tc>
        <w:tc>
          <w:tcPr>
            <w:tcW w:w="867" w:type="dxa"/>
            <w:tcBorders>
              <w:top w:val="single" w:sz="4" w:space="0" w:color="auto"/>
              <w:left w:val="nil"/>
              <w:bottom w:val="single" w:sz="4" w:space="0" w:color="auto"/>
              <w:right w:val="single" w:sz="8" w:space="0" w:color="auto"/>
            </w:tcBorders>
            <w:shd w:val="clear" w:color="auto" w:fill="FFFFFF" w:themeFill="background1"/>
            <w:noWrap/>
            <w:vAlign w:val="center"/>
          </w:tcPr>
          <w:p w14:paraId="3EF7E5D4" w14:textId="77777777" w:rsidR="00EF1A7E" w:rsidRPr="006B11A9" w:rsidRDefault="00EF1A7E" w:rsidP="00EF1A7E">
            <w:pPr>
              <w:spacing w:before="0" w:after="0"/>
              <w:ind w:firstLine="0"/>
              <w:jc w:val="center"/>
              <w:rPr>
                <w:color w:val="000000"/>
              </w:rPr>
            </w:pPr>
          </w:p>
        </w:tc>
      </w:tr>
      <w:tr w:rsidR="00FE13DB" w:rsidRPr="006B11A9" w14:paraId="3B817F8D"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C8ED5E4" w14:textId="77777777" w:rsidR="00FE13DB" w:rsidRPr="006B11A9" w:rsidRDefault="00FE13DB" w:rsidP="000274B0">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4EB0660B" w14:textId="0B3FB716" w:rsidR="00FE13DB" w:rsidRPr="006B11A9" w:rsidRDefault="00FE13DB" w:rsidP="000274B0">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noWrap/>
            <w:vAlign w:val="center"/>
          </w:tcPr>
          <w:p w14:paraId="60478225" w14:textId="265F8FAA" w:rsidR="00FE13DB" w:rsidRPr="006B11A9" w:rsidRDefault="00FE13DB" w:rsidP="000274B0">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3258B097" w14:textId="3B173EAF" w:rsidR="00FE13DB" w:rsidRPr="006B11A9" w:rsidRDefault="00FE13DB" w:rsidP="000274B0">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0F7B60F5" w14:textId="5BD87A99" w:rsidR="00FE13DB" w:rsidRPr="006B11A9" w:rsidRDefault="00FE13DB" w:rsidP="000274B0">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0B435127" w14:textId="36A7BBB2" w:rsidR="00FE13DB" w:rsidRDefault="00FE13DB" w:rsidP="000274B0">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308CF6D9" w14:textId="72AECAD1" w:rsidR="00FE13DB" w:rsidRDefault="00FE13DB" w:rsidP="000274B0">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2AE6A6B8" w14:textId="3106F341" w:rsidR="00FE13DB" w:rsidRDefault="00FE13DB" w:rsidP="000274B0">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6D96AA0C" w14:textId="40FEBCCA" w:rsidR="00FE13DB" w:rsidRPr="006B11A9" w:rsidRDefault="00FE13DB" w:rsidP="000274B0">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noWrap/>
            <w:vAlign w:val="center"/>
          </w:tcPr>
          <w:p w14:paraId="480679F5" w14:textId="036E7EAF" w:rsidR="00FE13DB" w:rsidRPr="006B11A9" w:rsidRDefault="00FE13DB" w:rsidP="000274B0">
            <w:pPr>
              <w:spacing w:before="0" w:after="0"/>
              <w:ind w:firstLine="0"/>
              <w:jc w:val="center"/>
              <w:rPr>
                <w:color w:val="000000"/>
              </w:rPr>
            </w:pPr>
          </w:p>
        </w:tc>
      </w:tr>
      <w:tr w:rsidR="00FE13DB" w:rsidRPr="006B11A9" w14:paraId="1C0EE727"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72070C00" w14:textId="77777777" w:rsidR="00FE13DB" w:rsidRPr="006B11A9" w:rsidRDefault="00FE13DB" w:rsidP="00EF1A7E">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13645CA8" w14:textId="02CC9CE9" w:rsidR="00FE13DB" w:rsidRPr="006B11A9" w:rsidRDefault="00FE13DB" w:rsidP="00EF1A7E">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noWrap/>
            <w:vAlign w:val="center"/>
          </w:tcPr>
          <w:p w14:paraId="0C4347DD" w14:textId="3C7C2CBA"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0C28B0EC" w14:textId="1AE41EBE"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1017F3BA" w14:textId="4BFD678B" w:rsidR="00FE13DB" w:rsidRPr="006B11A9"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01EDDD92" w14:textId="537A2ADE"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1D59E9F5" w14:textId="10CB6BA8"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1D710D29" w14:textId="0BEDB9BC"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1512AE5F" w14:textId="587A8877"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noWrap/>
            <w:vAlign w:val="center"/>
          </w:tcPr>
          <w:p w14:paraId="08B82923" w14:textId="58693DF3" w:rsidR="00FE13DB" w:rsidRPr="006B11A9" w:rsidRDefault="00FE13DB" w:rsidP="00EF1A7E">
            <w:pPr>
              <w:spacing w:before="0" w:after="0"/>
              <w:ind w:firstLine="0"/>
              <w:jc w:val="center"/>
              <w:rPr>
                <w:color w:val="000000"/>
              </w:rPr>
            </w:pPr>
          </w:p>
        </w:tc>
      </w:tr>
      <w:tr w:rsidR="00FE13DB" w:rsidRPr="006B11A9" w14:paraId="285DC868"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02C688EE" w14:textId="77777777" w:rsidR="00FE13DB" w:rsidRPr="006B11A9" w:rsidRDefault="00FE13DB" w:rsidP="00EF1A7E">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157FCA10" w14:textId="34E33F12" w:rsidR="00FE13DB" w:rsidRPr="006B11A9" w:rsidRDefault="00FE13DB" w:rsidP="00EF1A7E">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noWrap/>
            <w:vAlign w:val="center"/>
          </w:tcPr>
          <w:p w14:paraId="627772BF" w14:textId="7EAC591A"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1B79FD4E" w14:textId="6434A8F5"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31F74CBD" w14:textId="66EDB9CF" w:rsidR="00FE13DB" w:rsidRPr="006B11A9"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7747B95C" w14:textId="48FE39BA"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159F024C" w14:textId="5BF97441"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1027EB77" w14:textId="39FB05CA"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6680DD24" w14:textId="43F5D108"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noWrap/>
            <w:vAlign w:val="center"/>
          </w:tcPr>
          <w:p w14:paraId="78B08EA8" w14:textId="26F945C1" w:rsidR="00FE13DB" w:rsidRPr="006B11A9" w:rsidRDefault="00FE13DB" w:rsidP="00EF1A7E">
            <w:pPr>
              <w:spacing w:before="0" w:after="0"/>
              <w:ind w:firstLine="0"/>
              <w:jc w:val="center"/>
              <w:rPr>
                <w:color w:val="000000"/>
              </w:rPr>
            </w:pPr>
          </w:p>
        </w:tc>
      </w:tr>
      <w:tr w:rsidR="00FE13DB" w:rsidRPr="006B11A9" w14:paraId="1DC1E9EB"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0DDFD8C" w14:textId="77777777" w:rsidR="00FE13DB" w:rsidRPr="006B11A9" w:rsidRDefault="00FE13DB" w:rsidP="000274B0">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4F54AD70" w14:textId="27E5DEBD" w:rsidR="00FE13DB" w:rsidRPr="006B11A9" w:rsidRDefault="00FE13DB" w:rsidP="000274B0">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noWrap/>
            <w:vAlign w:val="center"/>
          </w:tcPr>
          <w:p w14:paraId="7E8E89C2" w14:textId="389EC324" w:rsidR="00FE13DB" w:rsidRPr="006B11A9" w:rsidRDefault="00FE13DB" w:rsidP="000274B0">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3D47E325" w14:textId="3DB104AF" w:rsidR="00FE13DB" w:rsidRPr="006B11A9" w:rsidRDefault="00FE13DB" w:rsidP="000274B0">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09E1CC19" w14:textId="5EB3B1F7" w:rsidR="00FE13DB" w:rsidRPr="006B11A9" w:rsidRDefault="00FE13DB" w:rsidP="000274B0">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365FA3C3" w14:textId="71121B71" w:rsidR="00FE13DB" w:rsidRDefault="00FE13DB" w:rsidP="000274B0">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0E1A5106" w14:textId="728EF321" w:rsidR="00FE13DB" w:rsidRDefault="00FE13DB" w:rsidP="000274B0">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22A31D36" w14:textId="0C13E6EE" w:rsidR="00FE13DB" w:rsidRDefault="00FE13DB" w:rsidP="000274B0">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66A465C6" w14:textId="0CF7736D" w:rsidR="00FE13DB" w:rsidRPr="006B11A9" w:rsidRDefault="00FE13DB" w:rsidP="000274B0">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noWrap/>
            <w:vAlign w:val="center"/>
          </w:tcPr>
          <w:p w14:paraId="4BE14FDF" w14:textId="3DC8DE50" w:rsidR="00FE13DB" w:rsidRPr="006B11A9" w:rsidRDefault="00FE13DB" w:rsidP="000274B0">
            <w:pPr>
              <w:spacing w:before="0" w:after="0"/>
              <w:ind w:firstLine="0"/>
              <w:jc w:val="center"/>
              <w:rPr>
                <w:color w:val="000000"/>
              </w:rPr>
            </w:pPr>
          </w:p>
        </w:tc>
      </w:tr>
      <w:tr w:rsidR="00FE13DB" w:rsidRPr="006B11A9" w14:paraId="596ED123"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4CDB4BED" w14:textId="77777777" w:rsidR="00FE13DB" w:rsidRPr="006B11A9" w:rsidRDefault="00FE13DB" w:rsidP="00EF1A7E">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13FCB045" w14:textId="7F4BF4BF" w:rsidR="00FE13DB" w:rsidRPr="006B11A9" w:rsidRDefault="00FE13DB" w:rsidP="00EF1A7E">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noWrap/>
            <w:vAlign w:val="center"/>
          </w:tcPr>
          <w:p w14:paraId="6003137E" w14:textId="76D0F4B5"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710FAD1A" w14:textId="2EBF2A92"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0170A09B" w14:textId="7231B92D" w:rsidR="00FE13DB" w:rsidRPr="006B11A9"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58CE0BFC" w14:textId="7899FAE4"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73AEACCB" w14:textId="463AED4C"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0F27E2C8" w14:textId="2AA6BEF2"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0833D007" w14:textId="59F82181" w:rsidR="00FE13DB" w:rsidRPr="006B11A9"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noWrap/>
            <w:vAlign w:val="center"/>
          </w:tcPr>
          <w:p w14:paraId="46C046F4" w14:textId="0838B549" w:rsidR="00FE13DB" w:rsidRPr="006B11A9" w:rsidRDefault="00FE13DB" w:rsidP="00EF1A7E">
            <w:pPr>
              <w:spacing w:before="0" w:after="0"/>
              <w:ind w:firstLine="0"/>
              <w:jc w:val="center"/>
              <w:rPr>
                <w:color w:val="000000"/>
              </w:rPr>
            </w:pPr>
          </w:p>
        </w:tc>
      </w:tr>
      <w:tr w:rsidR="00FE13DB" w:rsidRPr="006B11A9" w14:paraId="33BDED1D"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0B5A0508"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177FCB2A" w14:textId="6EA379E8" w:rsidR="00FE13DB" w:rsidRPr="006B11A9" w:rsidRDefault="00FE13DB" w:rsidP="00367DB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noWrap/>
            <w:vAlign w:val="center"/>
          </w:tcPr>
          <w:p w14:paraId="1CA1DA22" w14:textId="222132B8" w:rsidR="00FE13DB" w:rsidRPr="006B11A9"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083A15F5" w14:textId="21E67B9E" w:rsidR="00FE13DB" w:rsidRPr="006B11A9"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3769160C" w14:textId="5DAE48CF" w:rsidR="00FE13DB" w:rsidRPr="006B11A9"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557F8D1F" w14:textId="022C22FE" w:rsidR="00FE13DB"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1955B209" w14:textId="72470C10" w:rsidR="00FE13DB"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079BB999" w14:textId="1F2A38AB" w:rsidR="00FE13DB"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7C2BCA24" w14:textId="31CCB3B1" w:rsidR="00FE13DB" w:rsidRPr="006B11A9"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noWrap/>
            <w:vAlign w:val="center"/>
          </w:tcPr>
          <w:p w14:paraId="36F6C3AF" w14:textId="1F4E0312" w:rsidR="00FE13DB" w:rsidRPr="006B11A9" w:rsidRDefault="00FE13DB" w:rsidP="00367DBD">
            <w:pPr>
              <w:spacing w:before="0" w:after="0"/>
              <w:ind w:firstLine="0"/>
              <w:jc w:val="center"/>
              <w:rPr>
                <w:color w:val="000000"/>
              </w:rPr>
            </w:pPr>
          </w:p>
        </w:tc>
      </w:tr>
      <w:tr w:rsidR="00FE13DB" w:rsidRPr="006B11A9" w14:paraId="0BB7CA9B"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6FFF40E2"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2E690521" w14:textId="40DE9492" w:rsidR="00FE13DB" w:rsidRPr="006B11A9" w:rsidRDefault="00FE13DB" w:rsidP="00367DBD">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noWrap/>
            <w:vAlign w:val="center"/>
          </w:tcPr>
          <w:p w14:paraId="0DF6938A" w14:textId="35F67450" w:rsidR="00FE13DB" w:rsidRPr="006B11A9"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4786D2B9" w14:textId="4AD901A5" w:rsidR="00FE13DB" w:rsidRPr="006B11A9"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1A4EE8E3" w14:textId="332A4837" w:rsidR="00FE13DB"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60491299" w14:textId="51A146E9" w:rsidR="00FE13DB"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6E5B5205" w14:textId="5F6570B2" w:rsidR="00FE13DB"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40666CDF" w14:textId="083B20C9" w:rsidR="00FE13DB"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346B85F2" w14:textId="68773969" w:rsidR="00FE13DB" w:rsidRDefault="00FE13DB" w:rsidP="00367DB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noWrap/>
            <w:vAlign w:val="center"/>
          </w:tcPr>
          <w:p w14:paraId="1BFE7413" w14:textId="1088BAE9" w:rsidR="00FE13DB" w:rsidRDefault="00FE13DB" w:rsidP="00367DBD">
            <w:pPr>
              <w:spacing w:before="0" w:after="0"/>
              <w:ind w:firstLine="0"/>
              <w:jc w:val="center"/>
              <w:rPr>
                <w:color w:val="000000"/>
              </w:rPr>
            </w:pPr>
          </w:p>
        </w:tc>
      </w:tr>
      <w:tr w:rsidR="005F047B" w:rsidRPr="006B11A9" w14:paraId="2475AAC0" w14:textId="77777777" w:rsidTr="00AB192D">
        <w:trPr>
          <w:trHeight w:val="308"/>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249BE775" w14:textId="77777777" w:rsidR="005F047B" w:rsidRPr="006B11A9" w:rsidRDefault="005F047B" w:rsidP="005F047B">
            <w:pPr>
              <w:spacing w:before="0" w:after="0"/>
              <w:ind w:firstLine="0"/>
              <w:jc w:val="center"/>
              <w:rPr>
                <w:b/>
                <w:bCs/>
                <w:color w:val="000000"/>
              </w:rPr>
            </w:pPr>
            <w:r w:rsidRPr="006B11A9">
              <w:rPr>
                <w:b/>
                <w:bCs/>
                <w:noProof/>
                <w:color w:val="000000"/>
              </w:rPr>
              <w:t>1.2</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0C0B3179" w14:textId="6F6C2849" w:rsidR="005F047B" w:rsidRPr="006B11A9" w:rsidRDefault="005F047B" w:rsidP="005F047B">
            <w:pPr>
              <w:spacing w:before="0" w:after="0"/>
              <w:ind w:firstLine="0"/>
              <w:jc w:val="center"/>
              <w:rPr>
                <w:b/>
                <w:bCs/>
                <w:color w:val="000000"/>
              </w:rPr>
            </w:pPr>
            <w:r w:rsidRPr="006B11A9">
              <w:rPr>
                <w:b/>
                <w:bCs/>
                <w:noProof/>
                <w:color w:val="000000"/>
              </w:rPr>
              <w:t>Opatrenie:   Budovanie a rozvoj kultúrno-spoločenskej infraštruktúr</w:t>
            </w:r>
            <w:r w:rsidR="00EF1A7E">
              <w:rPr>
                <w:b/>
                <w:bCs/>
                <w:noProof/>
                <w:color w:val="000000"/>
              </w:rPr>
              <w:t>y</w:t>
            </w:r>
          </w:p>
        </w:tc>
      </w:tr>
      <w:tr w:rsidR="00FE13DB" w:rsidRPr="006B11A9" w14:paraId="3838E0D4" w14:textId="77777777" w:rsidTr="000755C3">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51245FA4" w14:textId="77777777" w:rsidR="00FE13DB" w:rsidRPr="006B11A9" w:rsidRDefault="00FE13DB" w:rsidP="00EF1A7E">
            <w:pPr>
              <w:pStyle w:val="Odsekzoznamu"/>
              <w:numPr>
                <w:ilvl w:val="1"/>
                <w:numId w:val="37"/>
              </w:numPr>
              <w:spacing w:before="0" w:after="0"/>
              <w:ind w:left="0" w:firstLine="0"/>
              <w:jc w:val="center"/>
              <w:rPr>
                <w:vanish/>
                <w:color w:val="000000"/>
              </w:rPr>
            </w:pPr>
          </w:p>
          <w:p w14:paraId="7B75F2E3" w14:textId="77777777" w:rsidR="00FE13DB" w:rsidRPr="006B11A9" w:rsidRDefault="00FE13DB" w:rsidP="00EF1A7E">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6F3E646" w14:textId="5A61C541" w:rsidR="00FE13DB" w:rsidRPr="006B11A9" w:rsidRDefault="00FE13DB" w:rsidP="00EF1A7E">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05D5F65B" w14:textId="73D923A7" w:rsidR="00FE13DB" w:rsidRPr="006B11A9"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C58BC53" w14:textId="6C39C416" w:rsidR="00FE13DB" w:rsidRPr="006B11A9"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33DAFFD" w14:textId="76E5F6B5"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0957639" w14:textId="0EA0C926"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0E51F2F" w14:textId="1B61B671"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0EA0394" w14:textId="55D30488"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C97EC66" w14:textId="63A897C3"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B5508A0" w14:textId="77777777" w:rsidR="00FE13DB" w:rsidRPr="006B11A9" w:rsidRDefault="00FE13DB" w:rsidP="00EF1A7E">
            <w:pPr>
              <w:spacing w:before="0" w:after="0"/>
              <w:ind w:firstLine="0"/>
              <w:jc w:val="center"/>
              <w:rPr>
                <w:color w:val="000000"/>
              </w:rPr>
            </w:pPr>
          </w:p>
        </w:tc>
      </w:tr>
      <w:tr w:rsidR="00FE13DB" w:rsidRPr="006B11A9" w14:paraId="1F409B97"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238CFC94" w14:textId="77777777" w:rsidR="00FE13DB" w:rsidRPr="006B11A9" w:rsidRDefault="00FE13DB" w:rsidP="00EF1A7E">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2C27D93" w14:textId="7F247B19" w:rsidR="00FE13DB" w:rsidRPr="006B11A9" w:rsidRDefault="00FE13DB" w:rsidP="00EF1A7E">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2A585901" w14:textId="359358B5"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A5B44B9" w14:textId="70BEDD82"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A681A04" w14:textId="25443B80"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6BAD6C2" w14:textId="4ABBE4C5"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8CD9903" w14:textId="52B02658"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273B4F9" w14:textId="04E7FBB6"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BF286BB" w14:textId="13036936"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2277857" w14:textId="6799D168" w:rsidR="00FE13DB" w:rsidRPr="006B11A9" w:rsidRDefault="00FE13DB" w:rsidP="00EF1A7E">
            <w:pPr>
              <w:spacing w:before="0" w:after="0"/>
              <w:ind w:firstLine="0"/>
              <w:jc w:val="center"/>
              <w:rPr>
                <w:color w:val="000000"/>
              </w:rPr>
            </w:pPr>
          </w:p>
        </w:tc>
      </w:tr>
      <w:tr w:rsidR="00FE13DB" w:rsidRPr="006B11A9" w14:paraId="1AD6249E"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46F83E9" w14:textId="77777777" w:rsidR="00FE13DB" w:rsidRPr="006B11A9" w:rsidRDefault="00FE13DB" w:rsidP="00EF1A7E">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5245856" w14:textId="6544C88C" w:rsidR="00FE13DB" w:rsidRPr="006B11A9" w:rsidRDefault="00FE13DB" w:rsidP="00EF1A7E">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6E5DBB26" w14:textId="1ACE9AAC"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CE18DD4" w14:textId="03107CF9"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40ABC95" w14:textId="45AB607C" w:rsidR="00FE13DB"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AF16D4D" w14:textId="5E616338" w:rsidR="00FE13DB"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AFB26A0" w14:textId="608B62FD" w:rsidR="00FE13DB"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0058126" w14:textId="1AB65945" w:rsidR="00FE13DB"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E384B0C" w14:textId="7D3FFC13" w:rsidR="00FE13DB" w:rsidRDefault="00FE13DB" w:rsidP="00EF1A7E">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30A3E6B3" w14:textId="77777777" w:rsidR="00FE13DB" w:rsidRPr="006B11A9" w:rsidRDefault="00FE13DB" w:rsidP="00EF1A7E">
            <w:pPr>
              <w:spacing w:before="0" w:after="0"/>
              <w:ind w:firstLine="0"/>
              <w:jc w:val="center"/>
              <w:rPr>
                <w:color w:val="000000"/>
              </w:rPr>
            </w:pPr>
          </w:p>
        </w:tc>
      </w:tr>
      <w:tr w:rsidR="00FE13DB" w:rsidRPr="006B11A9" w14:paraId="08705836"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24476EBB" w14:textId="77777777" w:rsidR="00FE13DB" w:rsidRPr="006B11A9" w:rsidRDefault="00FE13DB" w:rsidP="00EF1A7E">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636FD1A6" w14:textId="7114F4E3" w:rsidR="00FE13DB" w:rsidRPr="006B11A9" w:rsidRDefault="00FE13DB" w:rsidP="00EF1A7E">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53CAC5B7" w14:textId="1359A4D3" w:rsidR="00FE13DB"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50FD35A" w14:textId="3C75EEDF" w:rsidR="00FE13DB"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B2BDD50" w14:textId="5819E14C"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CD63A0E" w14:textId="73E4FF8A"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17DE575" w14:textId="332C56A8"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5D88017" w14:textId="470538E2"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DB6A9E0" w14:textId="2E640561"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639FE711" w14:textId="76D21AA4" w:rsidR="00FE13DB" w:rsidRPr="006B11A9" w:rsidRDefault="00FE13DB" w:rsidP="00EF1A7E">
            <w:pPr>
              <w:spacing w:before="0" w:after="0"/>
              <w:ind w:firstLine="0"/>
              <w:jc w:val="center"/>
              <w:rPr>
                <w:color w:val="000000"/>
              </w:rPr>
            </w:pPr>
          </w:p>
        </w:tc>
      </w:tr>
      <w:tr w:rsidR="00FE13DB" w:rsidRPr="006B11A9" w14:paraId="44000F5D"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439CD38B"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26C423A" w14:textId="60616C93" w:rsidR="00FE13DB" w:rsidRPr="006B11A9" w:rsidRDefault="00FE13DB" w:rsidP="00367DBD">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3E3596E4" w14:textId="148F3D3D" w:rsidR="00FE13DB"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8EA915B" w14:textId="562D0DF9" w:rsidR="00FE13DB"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9D71272" w14:textId="6C210A53" w:rsidR="00FE13DB"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AEB76B4" w14:textId="4FA79C39" w:rsidR="00FE13DB"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635C8AF" w14:textId="224F1A10" w:rsidR="00FE13DB"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860ADA1" w14:textId="40F21652" w:rsidR="00FE13DB"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FF1BAFA" w14:textId="4C03982F" w:rsidR="00FE13DB" w:rsidRDefault="00FE13DB" w:rsidP="00367DB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179ED939" w14:textId="6948DA85" w:rsidR="00FE13DB" w:rsidRPr="006B11A9" w:rsidRDefault="00FE13DB" w:rsidP="00367DBD">
            <w:pPr>
              <w:spacing w:before="0" w:after="0"/>
              <w:ind w:firstLine="0"/>
              <w:jc w:val="center"/>
              <w:rPr>
                <w:color w:val="000000"/>
              </w:rPr>
            </w:pPr>
          </w:p>
        </w:tc>
      </w:tr>
      <w:tr w:rsidR="00367DBD" w:rsidRPr="006B11A9" w14:paraId="6C597F33" w14:textId="77777777" w:rsidTr="00AB192D">
        <w:trPr>
          <w:trHeight w:val="156"/>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04E03C57" w14:textId="77777777" w:rsidR="00367DBD" w:rsidRPr="006B11A9" w:rsidRDefault="00367DBD" w:rsidP="00367DBD">
            <w:pPr>
              <w:spacing w:before="0" w:after="0"/>
              <w:ind w:firstLine="0"/>
              <w:jc w:val="center"/>
              <w:rPr>
                <w:b/>
                <w:bCs/>
                <w:noProof/>
                <w:color w:val="000000"/>
              </w:rPr>
            </w:pPr>
            <w:r>
              <w:rPr>
                <w:b/>
                <w:bCs/>
                <w:noProof/>
                <w:color w:val="000000"/>
              </w:rPr>
              <w:t>1.3</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297799F1" w14:textId="77777777" w:rsidR="00367DBD" w:rsidRPr="006B11A9" w:rsidRDefault="00367DBD" w:rsidP="00367DBD">
            <w:pPr>
              <w:spacing w:before="0" w:after="0"/>
              <w:ind w:firstLine="0"/>
              <w:jc w:val="center"/>
              <w:rPr>
                <w:b/>
                <w:bCs/>
                <w:noProof/>
                <w:color w:val="000000"/>
              </w:rPr>
            </w:pPr>
            <w:r w:rsidRPr="00A7311E">
              <w:rPr>
                <w:b/>
                <w:bCs/>
                <w:noProof/>
                <w:color w:val="000000"/>
              </w:rPr>
              <w:t xml:space="preserve">Opatrenie: </w:t>
            </w:r>
            <w:r w:rsidRPr="00A7311E">
              <w:rPr>
                <w:b/>
                <w:bCs/>
                <w:noProof/>
                <w:color w:val="000000"/>
              </w:rPr>
              <w:tab/>
              <w:t>Budovanie a rozvoj školskej infraštruktúry</w:t>
            </w:r>
          </w:p>
        </w:tc>
      </w:tr>
      <w:tr w:rsidR="00FE13DB" w:rsidRPr="006B11A9" w14:paraId="61990CCA" w14:textId="77777777" w:rsidTr="00E32C3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4071C0C3" w14:textId="77777777" w:rsidR="00FE13DB" w:rsidRPr="006B11A9" w:rsidRDefault="00FE13DB" w:rsidP="006C2B15">
            <w:pPr>
              <w:pStyle w:val="Odsekzoznamu"/>
              <w:numPr>
                <w:ilvl w:val="1"/>
                <w:numId w:val="37"/>
              </w:numPr>
              <w:spacing w:before="0" w:after="0"/>
              <w:ind w:left="0" w:firstLine="0"/>
              <w:jc w:val="center"/>
              <w:rPr>
                <w:vanish/>
                <w:color w:val="000000"/>
              </w:rPr>
            </w:pPr>
          </w:p>
          <w:p w14:paraId="66FCCEC8"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B95B59C" w14:textId="74D28B34" w:rsidR="00FE13DB" w:rsidRPr="006B11A9" w:rsidRDefault="00FE13DB" w:rsidP="00367DBD">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0964EB2E" w14:textId="4C3336E9" w:rsidR="00FE13DB" w:rsidRPr="006B11A9"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F9EFE73" w14:textId="63CE6D92" w:rsidR="00FE13DB" w:rsidRPr="006B11A9"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1949191" w14:textId="662A3197" w:rsidR="00FE13DB" w:rsidRPr="006B11A9"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BA13109" w14:textId="294C10B8" w:rsidR="00FE13DB" w:rsidRPr="006B11A9"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1E2D314" w14:textId="083D0DEE" w:rsidR="00FE13DB" w:rsidRPr="006B11A9"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5C87192" w14:textId="17B14F54" w:rsidR="00FE13DB" w:rsidRPr="006B11A9"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5B9B691" w14:textId="3CAEC466" w:rsidR="00FE13DB" w:rsidRPr="006B11A9" w:rsidRDefault="00FE13DB" w:rsidP="00367DB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hideMark/>
          </w:tcPr>
          <w:p w14:paraId="209DD249" w14:textId="77777777" w:rsidR="00FE13DB" w:rsidRPr="006B11A9" w:rsidRDefault="00FE13DB" w:rsidP="00367DBD">
            <w:pPr>
              <w:spacing w:before="0" w:after="0"/>
              <w:ind w:firstLine="0"/>
              <w:jc w:val="center"/>
              <w:rPr>
                <w:color w:val="000000"/>
              </w:rPr>
            </w:pPr>
          </w:p>
        </w:tc>
      </w:tr>
      <w:tr w:rsidR="00FE13DB" w:rsidRPr="006B11A9" w14:paraId="5D75309A" w14:textId="77777777" w:rsidTr="00E32C3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478C8C28"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5E9AE26" w14:textId="730F7855" w:rsidR="00FE13DB" w:rsidRPr="006B11A9" w:rsidRDefault="00FE13DB" w:rsidP="00303AB6">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20CADCEB" w14:textId="37F824E8" w:rsidR="00FE13DB" w:rsidRPr="006B11A9" w:rsidRDefault="00FE13DB" w:rsidP="00303AB6">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189F99E" w14:textId="716E852E" w:rsidR="00FE13DB" w:rsidRPr="006B11A9" w:rsidRDefault="00FE13DB" w:rsidP="00303AB6">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539D87F" w14:textId="33019663" w:rsidR="00FE13DB" w:rsidRPr="006B11A9" w:rsidRDefault="00FE13DB" w:rsidP="00303AB6">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7335F85" w14:textId="5EF31A52" w:rsidR="00FE13DB" w:rsidRPr="006B11A9" w:rsidRDefault="00FE13DB" w:rsidP="00303AB6">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8E453EB" w14:textId="2F45AB22" w:rsidR="00FE13DB" w:rsidRPr="006B11A9" w:rsidRDefault="00FE13DB" w:rsidP="00303AB6">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A746013" w14:textId="1EC30E0C" w:rsidR="00FE13DB" w:rsidRPr="006B11A9" w:rsidRDefault="00FE13DB" w:rsidP="00303AB6">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D967C7C" w14:textId="7BBD6A62" w:rsidR="00FE13DB" w:rsidRPr="006B11A9" w:rsidRDefault="00FE13DB" w:rsidP="00303AB6">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hideMark/>
          </w:tcPr>
          <w:p w14:paraId="11329B1C" w14:textId="77777777" w:rsidR="00FE13DB" w:rsidRPr="006B11A9" w:rsidRDefault="00FE13DB" w:rsidP="00303AB6">
            <w:pPr>
              <w:spacing w:before="0" w:after="0"/>
              <w:ind w:firstLine="0"/>
              <w:jc w:val="center"/>
              <w:rPr>
                <w:color w:val="000000"/>
              </w:rPr>
            </w:pPr>
          </w:p>
        </w:tc>
      </w:tr>
      <w:tr w:rsidR="005F047B" w:rsidRPr="006B11A9" w14:paraId="355207F8" w14:textId="77777777" w:rsidTr="00AB192D">
        <w:trPr>
          <w:trHeight w:val="77"/>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73D65CF5" w14:textId="77777777" w:rsidR="005F047B" w:rsidRPr="006B11A9" w:rsidRDefault="005F047B" w:rsidP="005F047B">
            <w:pPr>
              <w:spacing w:before="0" w:after="0"/>
              <w:ind w:firstLine="0"/>
              <w:jc w:val="center"/>
              <w:rPr>
                <w:b/>
                <w:bCs/>
                <w:color w:val="000000"/>
              </w:rPr>
            </w:pPr>
            <w:r w:rsidRPr="006B11A9">
              <w:rPr>
                <w:b/>
                <w:bCs/>
                <w:noProof/>
                <w:color w:val="000000"/>
              </w:rPr>
              <w:t>1.</w:t>
            </w:r>
            <w:r>
              <w:rPr>
                <w:b/>
                <w:bCs/>
                <w:noProof/>
                <w:color w:val="000000"/>
              </w:rPr>
              <w:t>4</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01B91B1E" w14:textId="77777777" w:rsidR="005F047B" w:rsidRPr="006B11A9" w:rsidRDefault="005F047B" w:rsidP="005F047B">
            <w:pPr>
              <w:spacing w:before="0" w:after="0"/>
              <w:ind w:firstLine="0"/>
              <w:jc w:val="center"/>
              <w:rPr>
                <w:b/>
                <w:bCs/>
                <w:color w:val="000000"/>
              </w:rPr>
            </w:pPr>
            <w:r w:rsidRPr="006B11A9">
              <w:rPr>
                <w:b/>
                <w:bCs/>
                <w:noProof/>
                <w:color w:val="000000"/>
              </w:rPr>
              <w:t>Opatrenie:   Budovanie a rozvoj verejnej infraštruktúry</w:t>
            </w:r>
          </w:p>
        </w:tc>
      </w:tr>
      <w:tr w:rsidR="00FE13DB" w:rsidRPr="006B11A9" w14:paraId="71837306" w14:textId="77777777" w:rsidTr="00756C5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2708862C" w14:textId="77777777" w:rsidR="00FE13DB" w:rsidRPr="006B11A9" w:rsidRDefault="00FE13DB" w:rsidP="006C2B15">
            <w:pPr>
              <w:pStyle w:val="Odsekzoznamu"/>
              <w:numPr>
                <w:ilvl w:val="1"/>
                <w:numId w:val="37"/>
              </w:numPr>
              <w:spacing w:before="0" w:after="0"/>
              <w:ind w:left="0" w:firstLine="0"/>
              <w:jc w:val="center"/>
              <w:rPr>
                <w:vanish/>
                <w:color w:val="000000"/>
              </w:rPr>
            </w:pPr>
          </w:p>
          <w:p w14:paraId="0D0FFEA2"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39A84C9E" w14:textId="5BDE86C1" w:rsidR="00FE13DB" w:rsidRPr="006B11A9" w:rsidRDefault="00FE13DB" w:rsidP="0031675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089012FB" w14:textId="59A64CD6" w:rsidR="00FE13DB" w:rsidRPr="006B11A9"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A34E8E6" w14:textId="164E6C88" w:rsidR="00FE13DB" w:rsidRPr="006B11A9"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AD77E7E" w14:textId="4C5A9B4F"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81C97CB" w14:textId="4B04FE7D"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BF80F81" w14:textId="19A3E49E"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67789A7" w14:textId="7C086DDA"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2E89194" w14:textId="163E88A3" w:rsidR="00FE13DB" w:rsidRPr="006B11A9" w:rsidRDefault="00FE13DB" w:rsidP="0031675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4F25A04C" w14:textId="1FEB1FFF" w:rsidR="00FE13DB" w:rsidRPr="006B11A9" w:rsidRDefault="00FE13DB" w:rsidP="0031675D">
            <w:pPr>
              <w:spacing w:before="0" w:after="0"/>
              <w:ind w:firstLine="0"/>
              <w:jc w:val="center"/>
              <w:rPr>
                <w:color w:val="000000"/>
              </w:rPr>
            </w:pPr>
          </w:p>
        </w:tc>
      </w:tr>
      <w:tr w:rsidR="00FE13DB" w:rsidRPr="006B11A9" w14:paraId="12051D74"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1AD33C7E"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34C471BC" w14:textId="1586069D" w:rsidR="00FE13DB" w:rsidRPr="006B11A9" w:rsidRDefault="00FE13DB" w:rsidP="0031675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6F4C0978" w14:textId="15CA7511" w:rsidR="00FE13DB"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3142812" w14:textId="02E4923A" w:rsidR="00FE13DB"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7520E89" w14:textId="3F8647C2"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2046900" w14:textId="1D7BA676"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E3CE68F" w14:textId="2BADAD33"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165F9AE" w14:textId="6A6B3842"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0285A42" w14:textId="230A4884" w:rsidR="00FE13DB" w:rsidRPr="006B11A9" w:rsidRDefault="00FE13DB" w:rsidP="0031675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171B6BD9" w14:textId="7E8A3B6E" w:rsidR="00FE13DB" w:rsidRPr="006B11A9" w:rsidRDefault="00FE13DB" w:rsidP="0031675D">
            <w:pPr>
              <w:spacing w:before="0" w:after="0"/>
              <w:ind w:firstLine="0"/>
              <w:jc w:val="center"/>
              <w:rPr>
                <w:color w:val="000000"/>
              </w:rPr>
            </w:pPr>
          </w:p>
        </w:tc>
      </w:tr>
      <w:tr w:rsidR="00FE13DB" w:rsidRPr="006B11A9" w14:paraId="3E4F8A72"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6947B8C4"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F8817EF" w14:textId="2C98ACB0" w:rsidR="00FE13DB" w:rsidRPr="006B11A9" w:rsidRDefault="00FE13DB" w:rsidP="0031675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230B18C6" w14:textId="3A5E3947" w:rsidR="00FE13DB"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BC21B99" w14:textId="1278ABA9" w:rsidR="00FE13DB"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0A9BB36" w14:textId="40DA3713"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A7FDF8E" w14:textId="0E7F9A90"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6B03BBA" w14:textId="505944CD"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1F0330C" w14:textId="2E5A23C1"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6E34374" w14:textId="3DEAFA80" w:rsidR="00FE13DB" w:rsidRPr="006B11A9" w:rsidRDefault="00FE13DB" w:rsidP="0031675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779F88C9" w14:textId="51B8692F" w:rsidR="00FE13DB" w:rsidRPr="006B11A9" w:rsidRDefault="00FE13DB" w:rsidP="0031675D">
            <w:pPr>
              <w:spacing w:before="0" w:after="0"/>
              <w:ind w:firstLine="0"/>
              <w:jc w:val="center"/>
              <w:rPr>
                <w:color w:val="000000"/>
              </w:rPr>
            </w:pPr>
          </w:p>
        </w:tc>
      </w:tr>
      <w:tr w:rsidR="00FE13DB" w:rsidRPr="006B11A9" w14:paraId="5DDED12A"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0C7F01F9"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F7B56AA" w14:textId="089C557A" w:rsidR="00FE13DB" w:rsidRPr="006B11A9" w:rsidRDefault="00FE13DB" w:rsidP="0031675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9B8B437" w14:textId="59540DA5" w:rsidR="00FE13DB"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DE67094" w14:textId="4BC82C30" w:rsidR="00FE13DB"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C79CC5D" w14:textId="0BB1590C"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7A1C328" w14:textId="2DB1DC68"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3C8B849" w14:textId="1B613A5B"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652B1CB" w14:textId="531A6C8B"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D7B9A74" w14:textId="6BBAE638" w:rsidR="00FE13DB" w:rsidRPr="006B11A9" w:rsidRDefault="00FE13DB" w:rsidP="0031675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49E12896" w14:textId="53125EC9" w:rsidR="00FE13DB" w:rsidRPr="006B11A9" w:rsidRDefault="00FE13DB" w:rsidP="0031675D">
            <w:pPr>
              <w:spacing w:before="0" w:after="0"/>
              <w:ind w:firstLine="0"/>
              <w:jc w:val="center"/>
              <w:rPr>
                <w:color w:val="000000"/>
              </w:rPr>
            </w:pPr>
          </w:p>
        </w:tc>
      </w:tr>
      <w:tr w:rsidR="00FE13DB" w:rsidRPr="006B11A9" w14:paraId="778E8396" w14:textId="77777777" w:rsidTr="0031675D">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480B2DD2"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6FE9AAE7" w14:textId="6B0084E7" w:rsidR="00FE13DB" w:rsidRPr="006B11A9" w:rsidRDefault="00FE13DB" w:rsidP="0031675D">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724E430C" w14:textId="0DF7749A" w:rsidR="00FE13DB"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F6F0930" w14:textId="6940F3F6" w:rsidR="00FE13DB"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1C04A96" w14:textId="53571248" w:rsidR="00FE13DB" w:rsidRPr="006B11A9"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8FA0F4B" w14:textId="0A1B45F2" w:rsidR="00FE13DB" w:rsidRPr="006B11A9"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C298FEE" w14:textId="1C29C946" w:rsidR="00FE13DB" w:rsidRPr="006B11A9"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1837594" w14:textId="02FC17CD" w:rsidR="00FE13DB" w:rsidRPr="006B11A9"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B42799E" w14:textId="1EB78F2B" w:rsidR="00FE13DB" w:rsidRPr="006B11A9" w:rsidRDefault="00FE13DB" w:rsidP="0031675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70408DD8" w14:textId="7087D753" w:rsidR="00FE13DB" w:rsidRPr="006B11A9" w:rsidRDefault="00FE13DB" w:rsidP="0031675D">
            <w:pPr>
              <w:spacing w:before="0" w:after="0"/>
              <w:ind w:firstLine="0"/>
              <w:jc w:val="center"/>
              <w:rPr>
                <w:color w:val="000000"/>
              </w:rPr>
            </w:pPr>
          </w:p>
        </w:tc>
      </w:tr>
      <w:tr w:rsidR="00FE13DB" w:rsidRPr="006B11A9" w14:paraId="0390C7AB" w14:textId="77777777" w:rsidTr="0031675D">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B15E4"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0E63A42C" w14:textId="7BDC1129" w:rsidR="00FE13DB" w:rsidRPr="006B11A9" w:rsidRDefault="00FE13DB" w:rsidP="00367DBD">
            <w:pPr>
              <w:spacing w:before="0" w:after="0"/>
              <w:ind w:firstLine="0"/>
              <w:jc w:val="center"/>
              <w:rPr>
                <w:color w:val="000000"/>
              </w:rPr>
            </w:pPr>
            <w:r>
              <w:rPr>
                <w:color w:val="000000"/>
              </w:rPr>
              <w:t>X</w:t>
            </w: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1F9DE562" w14:textId="448B4835" w:rsidR="00FE13DB"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7759953" w14:textId="2E5DEBE7" w:rsidR="00FE13DB"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587CBE2" w14:textId="5BCAA93B"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5A588ED" w14:textId="3831710C"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A82AE2F" w14:textId="4333E052"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26122DB" w14:textId="194690F6"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38306F9" w14:textId="4E6524EE"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4AF4902" w14:textId="4E5032E3" w:rsidR="00FE13DB" w:rsidRPr="006B11A9" w:rsidRDefault="00FE13DB" w:rsidP="00367DBD">
            <w:pPr>
              <w:spacing w:before="0" w:after="0"/>
              <w:ind w:firstLine="0"/>
              <w:jc w:val="center"/>
              <w:rPr>
                <w:color w:val="000000"/>
              </w:rPr>
            </w:pPr>
          </w:p>
        </w:tc>
      </w:tr>
      <w:tr w:rsidR="00FE13DB" w:rsidRPr="006B11A9" w14:paraId="2A709109" w14:textId="77777777" w:rsidTr="00F90A76">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64489B00"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06F2B76" w14:textId="6B4AF25F" w:rsidR="00FE13DB" w:rsidRPr="006B11A9" w:rsidRDefault="00FE13DB" w:rsidP="00367DB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53E32D40" w14:textId="2430481B" w:rsidR="00FE13DB"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D4BD2DB" w14:textId="44163D09" w:rsidR="00FE13DB" w:rsidRDefault="00FE13DB"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0E4F6E5" w14:textId="04D82679" w:rsidR="00FE13DB" w:rsidRPr="006B11A9"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AE09925" w14:textId="73489318" w:rsidR="00FE13DB" w:rsidRPr="006B11A9"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55FCDED" w14:textId="42400730" w:rsidR="00FE13DB" w:rsidRPr="006B11A9"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76BBA64" w14:textId="0CFDCD3E" w:rsidR="00FE13DB" w:rsidRPr="006B11A9"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ADA5822" w14:textId="7FB76C48" w:rsidR="00FE13DB" w:rsidRPr="006B11A9" w:rsidRDefault="00FE13DB"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6573E6F7" w14:textId="5EB4A294" w:rsidR="00FE13DB" w:rsidRPr="006B11A9" w:rsidRDefault="00FE13DB" w:rsidP="00367DBD">
            <w:pPr>
              <w:spacing w:before="0" w:after="0"/>
              <w:ind w:firstLine="0"/>
              <w:jc w:val="center"/>
              <w:rPr>
                <w:color w:val="000000"/>
              </w:rPr>
            </w:pPr>
          </w:p>
        </w:tc>
      </w:tr>
      <w:tr w:rsidR="00FE13DB" w:rsidRPr="006B11A9" w14:paraId="2CD3097E" w14:textId="77777777" w:rsidTr="00165B68">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5455A"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02E27AB8" w14:textId="1FA1B21B" w:rsidR="00FE13DB" w:rsidRPr="006B11A9" w:rsidRDefault="00FE13DB" w:rsidP="00367DB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458AA369" w14:textId="635A70AE" w:rsidR="00FE13DB"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2ABC052" w14:textId="075502D6" w:rsidR="00FE13DB"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1FDFE14" w14:textId="2D60A5DD" w:rsidR="00FE13DB" w:rsidRPr="006B11A9"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8091B82" w14:textId="6FC7D890" w:rsidR="00FE13DB" w:rsidRPr="006B11A9"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07126B1" w14:textId="60CBFEE0" w:rsidR="00FE13DB" w:rsidRPr="006B11A9"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FE60D53" w14:textId="3AC1FF2B" w:rsidR="00FE13DB" w:rsidRPr="006B11A9"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799E566" w14:textId="3F66D596" w:rsidR="00FE13DB" w:rsidRPr="006B11A9"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6022F07" w14:textId="27FB9119" w:rsidR="00FE13DB" w:rsidRPr="006B11A9" w:rsidRDefault="00FE13DB" w:rsidP="00367DBD">
            <w:pPr>
              <w:spacing w:before="0" w:after="0"/>
              <w:ind w:firstLine="0"/>
              <w:jc w:val="center"/>
              <w:rPr>
                <w:color w:val="000000"/>
              </w:rPr>
            </w:pPr>
          </w:p>
        </w:tc>
      </w:tr>
      <w:tr w:rsidR="00FE13DB" w:rsidRPr="006B11A9" w14:paraId="581BF904" w14:textId="77777777" w:rsidTr="00165B68">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FFA78"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60D8A34F" w14:textId="27AD8241" w:rsidR="00FE13DB" w:rsidRPr="006B11A9" w:rsidRDefault="00FE13DB" w:rsidP="00367DBD">
            <w:pPr>
              <w:spacing w:before="0" w:after="0"/>
              <w:ind w:firstLine="0"/>
              <w:jc w:val="center"/>
              <w:rPr>
                <w:color w:val="000000"/>
              </w:rPr>
            </w:pPr>
            <w:r>
              <w:rPr>
                <w:color w:val="000000"/>
              </w:rPr>
              <w:t>X</w:t>
            </w: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71FE061B" w14:textId="466ACA56" w:rsidR="00FE13DB"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93D360A" w14:textId="09E10D1A" w:rsidR="00FE13DB"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C4EFDC3" w14:textId="027CBCA3"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D6A23C3" w14:textId="0E9EF07E"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BEAEED7" w14:textId="1F475545"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ED9A9D0" w14:textId="63FDEBAE"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F546634" w14:textId="2C160656"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13E1CA56" w14:textId="60D534CA" w:rsidR="00FE13DB" w:rsidRPr="006B11A9" w:rsidRDefault="00FE13DB" w:rsidP="00367DBD">
            <w:pPr>
              <w:spacing w:before="0" w:after="0"/>
              <w:ind w:firstLine="0"/>
              <w:jc w:val="center"/>
              <w:rPr>
                <w:color w:val="000000"/>
              </w:rPr>
            </w:pPr>
          </w:p>
        </w:tc>
      </w:tr>
      <w:tr w:rsidR="00FE13DB" w:rsidRPr="006B11A9" w14:paraId="3472D66B" w14:textId="77777777" w:rsidTr="00165B68">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090E1"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0B02D511" w14:textId="77777777" w:rsidR="00FE13DB" w:rsidRPr="006B11A9" w:rsidRDefault="00FE13DB" w:rsidP="00367DB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06B4B20A" w14:textId="77777777" w:rsidR="00FE13DB"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D1EDA56" w14:textId="77777777" w:rsidR="00FE13DB"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3AAF1A2" w14:textId="4D9C364B" w:rsidR="00FE13DB" w:rsidRPr="006B11A9"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00485E7" w14:textId="7CDBAE0A" w:rsidR="00FE13DB" w:rsidRPr="006B11A9"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891D5A5" w14:textId="12B0AAD3" w:rsidR="00FE13DB" w:rsidRPr="006B11A9"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DBDF5E7" w14:textId="1E96176D" w:rsidR="00FE13DB" w:rsidRPr="006B11A9"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B8F8C64" w14:textId="7F0D81F7" w:rsidR="00FE13DB" w:rsidRPr="006B11A9"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D099A57" w14:textId="77777777" w:rsidR="00FE13DB" w:rsidRPr="006B11A9" w:rsidRDefault="00FE13DB" w:rsidP="00367DBD">
            <w:pPr>
              <w:spacing w:before="0" w:after="0"/>
              <w:ind w:firstLine="0"/>
              <w:jc w:val="center"/>
              <w:rPr>
                <w:color w:val="000000"/>
              </w:rPr>
            </w:pPr>
          </w:p>
        </w:tc>
      </w:tr>
      <w:tr w:rsidR="00FE13DB" w:rsidRPr="006B11A9" w14:paraId="507C8599" w14:textId="77777777" w:rsidTr="00165B68">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B23C6"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5FD82205" w14:textId="0B2AEE55" w:rsidR="00FE13DB" w:rsidRPr="006B11A9" w:rsidRDefault="00FE13DB" w:rsidP="00367DBD">
            <w:pPr>
              <w:spacing w:before="0" w:after="0"/>
              <w:ind w:firstLine="0"/>
              <w:jc w:val="center"/>
              <w:rPr>
                <w:color w:val="000000"/>
              </w:rPr>
            </w:pPr>
            <w:r>
              <w:rPr>
                <w:color w:val="000000"/>
              </w:rPr>
              <w:t>X</w:t>
            </w: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019DF169" w14:textId="0905EBC1" w:rsidR="00FE13DB"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3430996" w14:textId="4331F96B" w:rsidR="00FE13DB" w:rsidRDefault="00FE13DB" w:rsidP="00367DB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DD37B0F" w14:textId="77777777"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1524E34E" w14:textId="77777777"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330D1E5" w14:textId="77777777"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2F11EA0" w14:textId="77777777"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730B133" w14:textId="77777777" w:rsidR="00FE13DB" w:rsidRPr="006B11A9" w:rsidRDefault="00FE13DB" w:rsidP="00367DB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20AB988" w14:textId="77777777" w:rsidR="00FE13DB" w:rsidRPr="006B11A9" w:rsidRDefault="00FE13DB" w:rsidP="00367DBD">
            <w:pPr>
              <w:spacing w:before="0" w:after="0"/>
              <w:ind w:firstLine="0"/>
              <w:jc w:val="center"/>
              <w:rPr>
                <w:color w:val="000000"/>
              </w:rPr>
            </w:pPr>
          </w:p>
        </w:tc>
      </w:tr>
      <w:tr w:rsidR="005F047B" w:rsidRPr="006B11A9" w14:paraId="269D7BB5" w14:textId="77777777" w:rsidTr="00AC475F">
        <w:trPr>
          <w:trHeight w:val="488"/>
        </w:trPr>
        <w:tc>
          <w:tcPr>
            <w:tcW w:w="852"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14:paraId="6A004CCF" w14:textId="77777777" w:rsidR="005F047B" w:rsidRPr="006B11A9" w:rsidRDefault="005F047B" w:rsidP="005F047B">
            <w:pPr>
              <w:spacing w:before="0" w:after="0"/>
              <w:ind w:firstLine="0"/>
              <w:jc w:val="center"/>
              <w:rPr>
                <w:b/>
                <w:bCs/>
                <w:color w:val="000000"/>
              </w:rPr>
            </w:pPr>
            <w:r w:rsidRPr="006B11A9">
              <w:rPr>
                <w:b/>
                <w:bCs/>
                <w:noProof/>
                <w:color w:val="000000"/>
              </w:rPr>
              <w:t>2</w:t>
            </w:r>
          </w:p>
        </w:tc>
        <w:tc>
          <w:tcPr>
            <w:tcW w:w="797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14:paraId="288F903F" w14:textId="77777777" w:rsidR="005F047B" w:rsidRPr="006B11A9" w:rsidRDefault="005F047B" w:rsidP="005F047B">
            <w:pPr>
              <w:spacing w:before="0" w:after="0"/>
              <w:ind w:firstLine="0"/>
              <w:jc w:val="center"/>
              <w:rPr>
                <w:b/>
                <w:bCs/>
                <w:color w:val="000000"/>
              </w:rPr>
            </w:pPr>
            <w:r w:rsidRPr="006B11A9">
              <w:rPr>
                <w:b/>
                <w:bCs/>
                <w:noProof/>
                <w:color w:val="000000"/>
              </w:rPr>
              <w:t>Priorita: Rozvoj ľudských zdrojov</w:t>
            </w:r>
          </w:p>
        </w:tc>
      </w:tr>
      <w:tr w:rsidR="005F047B" w:rsidRPr="006B11A9" w14:paraId="2206DD4B" w14:textId="77777777" w:rsidTr="00AB192D">
        <w:trPr>
          <w:trHeight w:val="337"/>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029F98CA" w14:textId="77777777" w:rsidR="005F047B" w:rsidRPr="006B11A9" w:rsidRDefault="005F047B" w:rsidP="005F047B">
            <w:pPr>
              <w:spacing w:before="0" w:after="0"/>
              <w:ind w:firstLine="0"/>
              <w:jc w:val="center"/>
              <w:rPr>
                <w:b/>
                <w:bCs/>
                <w:color w:val="000000"/>
              </w:rPr>
            </w:pPr>
            <w:r w:rsidRPr="006B11A9">
              <w:rPr>
                <w:b/>
                <w:bCs/>
                <w:noProof/>
                <w:color w:val="000000"/>
              </w:rPr>
              <w:t>2.1</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3FB51C2E" w14:textId="77777777" w:rsidR="005F047B" w:rsidRPr="006B11A9" w:rsidRDefault="005F047B" w:rsidP="005F047B">
            <w:pPr>
              <w:spacing w:before="0" w:after="0"/>
              <w:ind w:firstLine="0"/>
              <w:jc w:val="center"/>
              <w:rPr>
                <w:b/>
                <w:bCs/>
                <w:color w:val="000000"/>
              </w:rPr>
            </w:pPr>
            <w:r w:rsidRPr="006B11A9">
              <w:rPr>
                <w:b/>
                <w:bCs/>
                <w:noProof/>
                <w:color w:val="000000"/>
              </w:rPr>
              <w:t>Opatrenie: Zvýšenie vzdelanostnej úrovne a zamestnanosti v obci</w:t>
            </w:r>
          </w:p>
        </w:tc>
      </w:tr>
      <w:tr w:rsidR="00FE13DB" w:rsidRPr="006B11A9" w14:paraId="17125E87" w14:textId="77777777" w:rsidTr="000755C3">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7C6442C9" w14:textId="77777777" w:rsidR="00FE13DB" w:rsidRPr="006B11A9" w:rsidRDefault="00FE13DB" w:rsidP="006C2B15">
            <w:pPr>
              <w:pStyle w:val="Odsekzoznamu"/>
              <w:numPr>
                <w:ilvl w:val="0"/>
                <w:numId w:val="37"/>
              </w:numPr>
              <w:spacing w:before="0" w:after="0"/>
              <w:ind w:left="0" w:firstLine="0"/>
              <w:jc w:val="center"/>
              <w:rPr>
                <w:vanish/>
                <w:color w:val="000000"/>
              </w:rPr>
            </w:pPr>
          </w:p>
          <w:p w14:paraId="2D63103B" w14:textId="77777777" w:rsidR="00FE13DB" w:rsidRPr="006B11A9" w:rsidRDefault="00FE13DB" w:rsidP="006C2B15">
            <w:pPr>
              <w:pStyle w:val="Odsekzoznamu"/>
              <w:numPr>
                <w:ilvl w:val="1"/>
                <w:numId w:val="37"/>
              </w:numPr>
              <w:spacing w:before="0" w:after="0"/>
              <w:ind w:left="0" w:firstLine="0"/>
              <w:jc w:val="center"/>
              <w:rPr>
                <w:vanish/>
                <w:color w:val="000000"/>
              </w:rPr>
            </w:pPr>
          </w:p>
          <w:p w14:paraId="4C7280F9"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FCAAC9E" w14:textId="2C5ABE6E" w:rsidR="00FE13DB" w:rsidRPr="006B11A9" w:rsidRDefault="00FE13DB" w:rsidP="00EB58E2">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D4D1345" w14:textId="18EB1E7D"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0E93129" w14:textId="2AA1B6B6"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D0FA55E" w14:textId="3FD9F668"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C47FF2F" w14:textId="27CEC5FB"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1158777" w14:textId="428DEBA0"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1FAAE75" w14:textId="599530DD"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9038A42" w14:textId="68C8C8C1"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07DBD1F5" w14:textId="5FD3B350" w:rsidR="00FE13DB" w:rsidRPr="006B11A9" w:rsidRDefault="00FE13DB" w:rsidP="00EB58E2">
            <w:pPr>
              <w:spacing w:before="0" w:after="0"/>
              <w:ind w:firstLine="0"/>
              <w:jc w:val="center"/>
              <w:rPr>
                <w:color w:val="000000"/>
              </w:rPr>
            </w:pPr>
          </w:p>
        </w:tc>
      </w:tr>
      <w:tr w:rsidR="005F047B" w:rsidRPr="006B11A9" w14:paraId="02CBF694" w14:textId="77777777" w:rsidTr="00AB192D">
        <w:trPr>
          <w:trHeight w:val="91"/>
        </w:trPr>
        <w:tc>
          <w:tcPr>
            <w:tcW w:w="85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CAE2652" w14:textId="77777777" w:rsidR="005F047B" w:rsidRPr="006B11A9" w:rsidRDefault="005F047B" w:rsidP="005F047B">
            <w:pPr>
              <w:spacing w:before="0" w:after="0"/>
              <w:ind w:firstLine="0"/>
              <w:jc w:val="center"/>
              <w:rPr>
                <w:b/>
                <w:bCs/>
                <w:color w:val="000000"/>
              </w:rPr>
            </w:pPr>
            <w:r w:rsidRPr="006B11A9">
              <w:rPr>
                <w:b/>
                <w:bCs/>
                <w:noProof/>
                <w:color w:val="000000"/>
              </w:rPr>
              <w:t>2.2</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4001093B" w14:textId="77777777" w:rsidR="005F047B" w:rsidRPr="006B11A9" w:rsidRDefault="005F047B" w:rsidP="005F047B">
            <w:pPr>
              <w:spacing w:before="0" w:after="0"/>
              <w:ind w:firstLine="0"/>
              <w:jc w:val="center"/>
              <w:rPr>
                <w:b/>
                <w:bCs/>
                <w:color w:val="000000"/>
              </w:rPr>
            </w:pPr>
            <w:r w:rsidRPr="006B11A9">
              <w:rPr>
                <w:b/>
                <w:bCs/>
                <w:noProof/>
                <w:color w:val="000000"/>
              </w:rPr>
              <w:t>Opatrenie:  Zvýšenie kultúrno-spoločenskej a športovej úrovne života v obci</w:t>
            </w:r>
          </w:p>
        </w:tc>
      </w:tr>
      <w:tr w:rsidR="00FE13DB" w:rsidRPr="006B11A9" w14:paraId="03A6432A" w14:textId="77777777" w:rsidTr="00FE13DB">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65BF2C95" w14:textId="77777777" w:rsidR="00FE13DB" w:rsidRPr="006B11A9" w:rsidRDefault="00FE13DB" w:rsidP="00EF1A7E">
            <w:pPr>
              <w:pStyle w:val="Odsekzoznamu"/>
              <w:numPr>
                <w:ilvl w:val="1"/>
                <w:numId w:val="37"/>
              </w:numPr>
              <w:spacing w:before="0" w:after="0"/>
              <w:ind w:left="0" w:firstLine="0"/>
              <w:jc w:val="center"/>
              <w:rPr>
                <w:vanish/>
                <w:color w:val="000000"/>
              </w:rPr>
            </w:pPr>
          </w:p>
          <w:p w14:paraId="721E3F66" w14:textId="77777777" w:rsidR="00FE13DB" w:rsidRPr="006B11A9" w:rsidRDefault="00FE13DB" w:rsidP="00EF1A7E">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D7312C9" w14:textId="6FE2679D" w:rsidR="00FE13DB" w:rsidRPr="006B11A9" w:rsidRDefault="00FE13DB" w:rsidP="00EF1A7E">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12A45DB2" w14:textId="5BADD7B6" w:rsidR="00FE13DB" w:rsidRPr="006B11A9"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6AB43BD" w14:textId="37394DB0" w:rsidR="00FE13DB" w:rsidRPr="006B11A9"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3528DD7" w14:textId="6D50DA05"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1184554" w14:textId="41D6ED0D"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B28614A" w14:textId="4810A6AC"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7290914" w14:textId="15BE7EBC"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C4E4E9E" w14:textId="3E928329"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32AFFDA" w14:textId="16B87CA5" w:rsidR="00FE13DB" w:rsidRPr="006B11A9" w:rsidRDefault="00FE13DB" w:rsidP="00EF1A7E">
            <w:pPr>
              <w:spacing w:before="0" w:after="0"/>
              <w:ind w:firstLine="0"/>
              <w:jc w:val="center"/>
              <w:rPr>
                <w:color w:val="000000"/>
              </w:rPr>
            </w:pPr>
          </w:p>
        </w:tc>
      </w:tr>
      <w:tr w:rsidR="00FE13DB" w:rsidRPr="006B11A9" w14:paraId="32F9BB9E" w14:textId="77777777" w:rsidTr="00FE13DB">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FF144" w14:textId="77777777" w:rsidR="00FE13DB" w:rsidRPr="006B11A9" w:rsidRDefault="00FE13DB" w:rsidP="00EF1A7E">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6577C0C0" w14:textId="74479837" w:rsidR="00FE13DB" w:rsidRPr="006B11A9" w:rsidRDefault="00FE13DB" w:rsidP="00EF1A7E">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3E2A7A1D" w14:textId="44AC01C3" w:rsidR="00FE13DB" w:rsidRPr="006B11A9" w:rsidRDefault="00FE13DB" w:rsidP="00EF1A7E">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E9B87BE" w14:textId="2C57F057" w:rsidR="00FE13DB" w:rsidRPr="006B11A9" w:rsidRDefault="00FE13DB" w:rsidP="00EF1A7E">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FB382BA" w14:textId="56ACA880" w:rsidR="00FE13DB" w:rsidRDefault="00FE13DB" w:rsidP="00EF1A7E">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14AAF968" w14:textId="38C91609" w:rsidR="00FE13DB" w:rsidRDefault="00FE13DB" w:rsidP="00EF1A7E">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E2ECA78" w14:textId="155F2174" w:rsidR="00FE13DB" w:rsidRDefault="00FE13DB" w:rsidP="00EF1A7E">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41A4691" w14:textId="3D1AABC6" w:rsidR="00FE13DB" w:rsidRDefault="00FE13DB" w:rsidP="00EF1A7E">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F1214F2" w14:textId="23E867C7" w:rsidR="00FE13DB" w:rsidRDefault="00FE13DB" w:rsidP="00EF1A7E">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3BA73CF" w14:textId="51C8EAE6" w:rsidR="00FE13DB" w:rsidRPr="006B11A9" w:rsidRDefault="00FE13DB" w:rsidP="00EF1A7E">
            <w:pPr>
              <w:spacing w:before="0" w:after="0"/>
              <w:ind w:firstLine="0"/>
              <w:jc w:val="center"/>
              <w:rPr>
                <w:color w:val="000000"/>
              </w:rPr>
            </w:pPr>
          </w:p>
        </w:tc>
      </w:tr>
      <w:tr w:rsidR="00FE13DB" w:rsidRPr="006B11A9" w14:paraId="32BF2BE9"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19F7A0F"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4E1A6D3C" w14:textId="2B010DA9" w:rsidR="00FE13DB" w:rsidRPr="006B11A9" w:rsidRDefault="00FE13DB" w:rsidP="00EB58E2">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66DD8431" w14:textId="5D57F549"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B252D22" w14:textId="78292406"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C414951" w14:textId="7D930BDF"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FA68BB5" w14:textId="0D3B54B7"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34A6C15" w14:textId="382D96C5"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921267C" w14:textId="433CAB5D"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7CE607B" w14:textId="15CC6C9C" w:rsidR="00FE13DB" w:rsidRDefault="00FE13DB" w:rsidP="00EB58E2">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135804DC" w14:textId="79A770C9" w:rsidR="00FE13DB" w:rsidRPr="006B11A9" w:rsidRDefault="00FE13DB" w:rsidP="00EB58E2">
            <w:pPr>
              <w:spacing w:before="0" w:after="0"/>
              <w:ind w:firstLine="0"/>
              <w:jc w:val="center"/>
              <w:rPr>
                <w:color w:val="000000"/>
              </w:rPr>
            </w:pPr>
          </w:p>
        </w:tc>
      </w:tr>
      <w:tr w:rsidR="00FE13DB" w:rsidRPr="006B11A9" w14:paraId="36883481" w14:textId="77777777" w:rsidTr="00756C5A">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1C6B4421" w14:textId="77777777" w:rsidR="00FE13DB" w:rsidRPr="006B11A9" w:rsidRDefault="00FE13DB"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A215D5C" w14:textId="6F6E8B9D" w:rsidR="00FE13DB" w:rsidRPr="006B11A9" w:rsidRDefault="00FE13DB" w:rsidP="00EB58E2">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4D07752D" w14:textId="47B7C0DC"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22728A0" w14:textId="28CFD1FE"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34E3D78" w14:textId="47FDD670"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B98F90B" w14:textId="70185C7A"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696C350" w14:textId="71A0B3B2"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0CF7CE6" w14:textId="0986DFDC"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2F75D2C" w14:textId="2B8949CC"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36BE1DC1" w14:textId="3B60E473" w:rsidR="00FE13DB" w:rsidRPr="006B11A9" w:rsidRDefault="00FE13DB" w:rsidP="00EB58E2">
            <w:pPr>
              <w:spacing w:before="0" w:after="0"/>
              <w:ind w:firstLine="0"/>
              <w:jc w:val="center"/>
              <w:rPr>
                <w:color w:val="000000"/>
              </w:rPr>
            </w:pPr>
          </w:p>
        </w:tc>
      </w:tr>
      <w:tr w:rsidR="005F047B" w:rsidRPr="006B11A9" w14:paraId="0B5E9866" w14:textId="77777777" w:rsidTr="00AB192D">
        <w:trPr>
          <w:trHeight w:val="160"/>
        </w:trPr>
        <w:tc>
          <w:tcPr>
            <w:tcW w:w="852" w:type="dxa"/>
            <w:tcBorders>
              <w:top w:val="single" w:sz="4" w:space="0" w:color="auto"/>
              <w:left w:val="single" w:sz="8" w:space="0" w:color="auto"/>
              <w:bottom w:val="single" w:sz="4" w:space="0" w:color="auto"/>
              <w:right w:val="single" w:sz="4" w:space="0" w:color="auto"/>
            </w:tcBorders>
            <w:shd w:val="clear" w:color="000000" w:fill="D8D8D8"/>
            <w:noWrap/>
            <w:vAlign w:val="center"/>
            <w:hideMark/>
          </w:tcPr>
          <w:p w14:paraId="06A74B02" w14:textId="77777777" w:rsidR="005F047B" w:rsidRPr="006B11A9" w:rsidRDefault="005F047B" w:rsidP="005F047B">
            <w:pPr>
              <w:spacing w:before="0" w:after="0"/>
              <w:ind w:firstLine="0"/>
              <w:jc w:val="center"/>
              <w:rPr>
                <w:b/>
                <w:bCs/>
                <w:color w:val="000000"/>
              </w:rPr>
            </w:pPr>
            <w:r w:rsidRPr="006B11A9">
              <w:rPr>
                <w:b/>
                <w:bCs/>
                <w:noProof/>
                <w:color w:val="000000"/>
              </w:rPr>
              <w:t>3</w:t>
            </w:r>
          </w:p>
        </w:tc>
        <w:tc>
          <w:tcPr>
            <w:tcW w:w="7975" w:type="dxa"/>
            <w:gridSpan w:val="9"/>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5AF530D1" w14:textId="77777777" w:rsidR="005F047B" w:rsidRPr="006B11A9" w:rsidRDefault="005F047B" w:rsidP="005F047B">
            <w:pPr>
              <w:spacing w:before="0" w:after="0"/>
              <w:ind w:firstLine="0"/>
              <w:jc w:val="center"/>
              <w:rPr>
                <w:b/>
                <w:bCs/>
                <w:color w:val="000000"/>
              </w:rPr>
            </w:pPr>
            <w:r w:rsidRPr="006B11A9">
              <w:rPr>
                <w:b/>
                <w:bCs/>
                <w:noProof/>
                <w:color w:val="000000"/>
              </w:rPr>
              <w:t>Priorita: Sociálno-ekonomický rozvoj obce</w:t>
            </w:r>
          </w:p>
        </w:tc>
      </w:tr>
      <w:tr w:rsidR="005F047B" w:rsidRPr="006B11A9" w14:paraId="76D94D4D" w14:textId="77777777" w:rsidTr="004431C6">
        <w:trPr>
          <w:trHeight w:val="372"/>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470925B2" w14:textId="77777777" w:rsidR="005F047B" w:rsidRPr="006B11A9" w:rsidRDefault="005F047B" w:rsidP="005F047B">
            <w:pPr>
              <w:spacing w:before="0" w:after="0"/>
              <w:ind w:firstLine="0"/>
              <w:jc w:val="center"/>
              <w:rPr>
                <w:b/>
                <w:bCs/>
                <w:color w:val="000000"/>
              </w:rPr>
            </w:pPr>
            <w:r w:rsidRPr="006B11A9">
              <w:rPr>
                <w:b/>
                <w:bCs/>
                <w:noProof/>
                <w:color w:val="000000"/>
              </w:rPr>
              <w:t>3.1</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44F7F0AF" w14:textId="77777777" w:rsidR="005F047B" w:rsidRPr="006B11A9" w:rsidRDefault="005F047B" w:rsidP="005F047B">
            <w:pPr>
              <w:spacing w:before="0" w:after="0"/>
              <w:ind w:firstLine="0"/>
              <w:jc w:val="center"/>
              <w:rPr>
                <w:b/>
                <w:bCs/>
                <w:color w:val="000000"/>
              </w:rPr>
            </w:pPr>
            <w:r w:rsidRPr="006B11A9">
              <w:rPr>
                <w:b/>
                <w:bCs/>
                <w:noProof/>
                <w:color w:val="000000"/>
              </w:rPr>
              <w:t xml:space="preserve">Opatrenie: </w:t>
            </w:r>
            <w:r w:rsidRPr="00AC475F">
              <w:rPr>
                <w:b/>
                <w:bCs/>
                <w:noProof/>
                <w:color w:val="000000"/>
              </w:rPr>
              <w:t>Podpora rozvoja podnikania v obci</w:t>
            </w:r>
          </w:p>
        </w:tc>
      </w:tr>
      <w:tr w:rsidR="00FE13DB" w:rsidRPr="006B11A9" w14:paraId="27A4D680"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6C27D074" w14:textId="77777777" w:rsidR="00FE13DB" w:rsidRPr="006B11A9" w:rsidRDefault="00FE13DB" w:rsidP="00FE13DB">
            <w:pPr>
              <w:pStyle w:val="Odsekzoznamu"/>
              <w:numPr>
                <w:ilvl w:val="2"/>
                <w:numId w:val="44"/>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4E74DDE3" w14:textId="2DB319CD" w:rsidR="00FE13DB" w:rsidRPr="006B11A9" w:rsidRDefault="00FE13DB" w:rsidP="00EF1A7E">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74712F18" w14:textId="4AF1A5AA"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5289F8F" w14:textId="336D3C95"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27E03E4" w14:textId="68CDE636" w:rsidR="00FE13DB"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76844F3" w14:textId="36B2149F" w:rsidR="00FE13DB"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62A19B0" w14:textId="329C7144" w:rsidR="00FE13DB"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8282EA2" w14:textId="0D69E5AA" w:rsidR="00FE13DB"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891D171" w14:textId="79214BE7" w:rsidR="00FE13DB" w:rsidRDefault="00FE13DB" w:rsidP="00EF1A7E">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0D1CDF07" w14:textId="7259C682" w:rsidR="00FE13DB" w:rsidRDefault="00FE13DB" w:rsidP="00EF1A7E">
            <w:pPr>
              <w:spacing w:before="0" w:after="0"/>
              <w:ind w:firstLine="0"/>
              <w:jc w:val="center"/>
              <w:rPr>
                <w:color w:val="000000"/>
              </w:rPr>
            </w:pPr>
          </w:p>
        </w:tc>
      </w:tr>
      <w:tr w:rsidR="005F047B" w:rsidRPr="006B11A9" w14:paraId="0D6056B5" w14:textId="77777777" w:rsidTr="004D06C9">
        <w:trPr>
          <w:trHeight w:val="278"/>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497DE457" w14:textId="77777777" w:rsidR="005F047B" w:rsidRPr="006B11A9" w:rsidRDefault="005F047B" w:rsidP="005F047B">
            <w:pPr>
              <w:spacing w:before="0" w:after="0"/>
              <w:ind w:firstLine="0"/>
              <w:jc w:val="center"/>
              <w:rPr>
                <w:b/>
                <w:bCs/>
                <w:color w:val="000000"/>
              </w:rPr>
            </w:pPr>
            <w:r w:rsidRPr="006B11A9">
              <w:rPr>
                <w:b/>
                <w:bCs/>
                <w:noProof/>
                <w:color w:val="000000"/>
              </w:rPr>
              <w:t>3.2</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7DADBE09" w14:textId="77777777" w:rsidR="005F047B" w:rsidRPr="006B11A9" w:rsidRDefault="005F047B" w:rsidP="005F047B">
            <w:pPr>
              <w:spacing w:before="0" w:after="0"/>
              <w:ind w:firstLine="0"/>
              <w:jc w:val="center"/>
              <w:rPr>
                <w:b/>
                <w:bCs/>
                <w:color w:val="000000"/>
              </w:rPr>
            </w:pPr>
            <w:r w:rsidRPr="006B11A9">
              <w:rPr>
                <w:b/>
                <w:bCs/>
                <w:noProof/>
                <w:color w:val="000000"/>
              </w:rPr>
              <w:t xml:space="preserve">Opatrenie:  </w:t>
            </w:r>
            <w:r w:rsidRPr="00AC475F">
              <w:rPr>
                <w:b/>
                <w:bCs/>
                <w:noProof/>
                <w:color w:val="000000"/>
              </w:rPr>
              <w:t>Rozvoj sociálnej starostlivosti o starých, nevládnych a sociálne vylúčených občanov</w:t>
            </w:r>
          </w:p>
        </w:tc>
      </w:tr>
      <w:tr w:rsidR="00FE13DB" w:rsidRPr="006B11A9" w14:paraId="2BAE9EAC"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45B16968" w14:textId="77777777" w:rsidR="00FE13DB" w:rsidRPr="006B11A9" w:rsidRDefault="00FE13DB" w:rsidP="00FE13DB">
            <w:pPr>
              <w:pStyle w:val="Odsekzoznamu"/>
              <w:numPr>
                <w:ilvl w:val="2"/>
                <w:numId w:val="45"/>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4225A03C" w14:textId="3C0A4815" w:rsidR="00FE13DB" w:rsidRPr="006B11A9" w:rsidRDefault="00FE13DB" w:rsidP="00EB58E2">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880F564" w14:textId="673D94A6"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652BDC4" w14:textId="413D499B"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F46EA22" w14:textId="5E7CDEC3"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E9103B4" w14:textId="777ABDFF"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C47D2DA" w14:textId="3AD7D3B4"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A70D375" w14:textId="658594A6"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56CF675" w14:textId="34E927C8"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7037E73A" w14:textId="3518C314" w:rsidR="00FE13DB" w:rsidRPr="006B11A9" w:rsidRDefault="00FE13DB" w:rsidP="00EB58E2">
            <w:pPr>
              <w:spacing w:before="0" w:after="0"/>
              <w:ind w:firstLine="0"/>
              <w:jc w:val="center"/>
              <w:rPr>
                <w:color w:val="000000"/>
              </w:rPr>
            </w:pPr>
          </w:p>
        </w:tc>
      </w:tr>
      <w:tr w:rsidR="00FE13DB" w:rsidRPr="006B11A9" w14:paraId="7850C1A3"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07BD85E6" w14:textId="77777777" w:rsidR="00FE13DB" w:rsidRPr="006B11A9" w:rsidRDefault="00FE13DB" w:rsidP="00FE13DB">
            <w:pPr>
              <w:pStyle w:val="Odsekzoznamu"/>
              <w:numPr>
                <w:ilvl w:val="2"/>
                <w:numId w:val="45"/>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CC683D4" w14:textId="0F47890B" w:rsidR="00FE13DB" w:rsidRPr="006B11A9" w:rsidRDefault="00FE13DB" w:rsidP="00EB58E2">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6BC0321" w14:textId="4B3A1BC1"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5D0DBC8" w14:textId="1BB00846"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88C7CD9" w14:textId="04E161CF"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09E479A" w14:textId="5571E544"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32DD6AF" w14:textId="0D753BD8"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091B518" w14:textId="50A49393"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0DD1210" w14:textId="2DC2A175"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6C0AE06E" w14:textId="16650FAE" w:rsidR="00FE13DB" w:rsidRPr="006B11A9" w:rsidRDefault="00FE13DB" w:rsidP="00EB58E2">
            <w:pPr>
              <w:spacing w:before="0" w:after="0"/>
              <w:ind w:firstLine="0"/>
              <w:jc w:val="center"/>
              <w:rPr>
                <w:color w:val="000000"/>
              </w:rPr>
            </w:pPr>
          </w:p>
        </w:tc>
      </w:tr>
      <w:tr w:rsidR="005F047B" w:rsidRPr="006B11A9" w14:paraId="4ECCD94F" w14:textId="77777777" w:rsidTr="00AB192D">
        <w:trPr>
          <w:trHeight w:val="67"/>
        </w:trPr>
        <w:tc>
          <w:tcPr>
            <w:tcW w:w="852"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14:paraId="58ED0C77" w14:textId="77777777" w:rsidR="005F047B" w:rsidRPr="006B11A9" w:rsidRDefault="005F047B" w:rsidP="005F047B">
            <w:pPr>
              <w:spacing w:before="0" w:after="0"/>
              <w:ind w:firstLine="0"/>
              <w:jc w:val="center"/>
              <w:rPr>
                <w:b/>
                <w:bCs/>
                <w:color w:val="000000"/>
              </w:rPr>
            </w:pPr>
            <w:r w:rsidRPr="006B11A9">
              <w:rPr>
                <w:b/>
                <w:bCs/>
                <w:noProof/>
                <w:color w:val="000000"/>
              </w:rPr>
              <w:t>4</w:t>
            </w:r>
          </w:p>
        </w:tc>
        <w:tc>
          <w:tcPr>
            <w:tcW w:w="797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14:paraId="19042359" w14:textId="77777777" w:rsidR="005F047B" w:rsidRPr="006B11A9" w:rsidRDefault="005F047B" w:rsidP="005F047B">
            <w:pPr>
              <w:spacing w:before="0" w:after="0"/>
              <w:ind w:firstLine="0"/>
              <w:jc w:val="center"/>
              <w:rPr>
                <w:b/>
                <w:bCs/>
                <w:color w:val="000000"/>
              </w:rPr>
            </w:pPr>
            <w:r w:rsidRPr="006B11A9">
              <w:rPr>
                <w:b/>
                <w:bCs/>
                <w:noProof/>
                <w:color w:val="000000"/>
              </w:rPr>
              <w:t>Priorita:  Ochrana a tvorba životného prostredia</w:t>
            </w:r>
          </w:p>
        </w:tc>
      </w:tr>
      <w:tr w:rsidR="005F047B" w:rsidRPr="006B11A9" w14:paraId="2BE629F3" w14:textId="77777777" w:rsidTr="00AB192D">
        <w:trPr>
          <w:trHeight w:val="77"/>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23B98C95" w14:textId="77777777" w:rsidR="005F047B" w:rsidRPr="006B11A9" w:rsidRDefault="005F047B" w:rsidP="005F047B">
            <w:pPr>
              <w:spacing w:before="0" w:after="0"/>
              <w:ind w:firstLine="0"/>
              <w:jc w:val="center"/>
              <w:rPr>
                <w:b/>
                <w:bCs/>
                <w:color w:val="000000"/>
              </w:rPr>
            </w:pPr>
            <w:r w:rsidRPr="006B11A9">
              <w:rPr>
                <w:b/>
                <w:bCs/>
                <w:noProof/>
                <w:color w:val="000000"/>
              </w:rPr>
              <w:t>4.1</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205304A6" w14:textId="77777777" w:rsidR="005F047B" w:rsidRPr="006B11A9" w:rsidRDefault="005F047B" w:rsidP="005F047B">
            <w:pPr>
              <w:spacing w:before="0" w:after="0"/>
              <w:ind w:firstLine="0"/>
              <w:jc w:val="center"/>
              <w:rPr>
                <w:b/>
                <w:bCs/>
                <w:color w:val="000000"/>
              </w:rPr>
            </w:pPr>
            <w:r w:rsidRPr="006B11A9">
              <w:rPr>
                <w:b/>
                <w:bCs/>
                <w:noProof/>
                <w:color w:val="000000"/>
              </w:rPr>
              <w:t>Opatrenie:  Podpora ochrany životného prostredia v obci</w:t>
            </w:r>
          </w:p>
        </w:tc>
      </w:tr>
      <w:tr w:rsidR="00FE13DB" w:rsidRPr="006B11A9" w14:paraId="78C4493A" w14:textId="77777777" w:rsidTr="00756C5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37E41A5B" w14:textId="77777777" w:rsidR="00FE13DB" w:rsidRPr="006B11A9" w:rsidRDefault="00FE13DB" w:rsidP="00FE13DB">
            <w:pPr>
              <w:pStyle w:val="Odsekzoznamu"/>
              <w:numPr>
                <w:ilvl w:val="0"/>
                <w:numId w:val="46"/>
              </w:numPr>
              <w:spacing w:before="0" w:after="0"/>
              <w:jc w:val="center"/>
              <w:rPr>
                <w:vanish/>
                <w:color w:val="000000"/>
              </w:rPr>
            </w:pPr>
          </w:p>
          <w:p w14:paraId="44D3EF0C" w14:textId="77777777" w:rsidR="00FE13DB" w:rsidRPr="006B11A9" w:rsidRDefault="00FE13DB" w:rsidP="00FE13DB">
            <w:pPr>
              <w:pStyle w:val="Odsekzoznamu"/>
              <w:numPr>
                <w:ilvl w:val="1"/>
                <w:numId w:val="46"/>
              </w:numPr>
              <w:spacing w:before="0" w:after="0"/>
              <w:jc w:val="center"/>
              <w:rPr>
                <w:vanish/>
                <w:color w:val="000000"/>
              </w:rPr>
            </w:pPr>
          </w:p>
          <w:p w14:paraId="11867EF9" w14:textId="77777777" w:rsidR="00FE13DB" w:rsidRPr="006B11A9" w:rsidRDefault="00FE13DB" w:rsidP="00FE13DB">
            <w:pPr>
              <w:pStyle w:val="Odsekzoznamu"/>
              <w:numPr>
                <w:ilvl w:val="2"/>
                <w:numId w:val="46"/>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6FC1C13D" w14:textId="6DA43418" w:rsidR="00FE13DB" w:rsidRPr="006B11A9" w:rsidRDefault="00FE13DB" w:rsidP="00EB58E2">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71F367F" w14:textId="081C0846"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37A915D" w14:textId="407CA03D"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0274D91" w14:textId="7F0ECC5C"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ED770AB" w14:textId="75C2D211"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A0A246B" w14:textId="4E01BEB3"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223DD9C" w14:textId="33FDC1DA"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4F9811D" w14:textId="2902A675"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12DB0E67" w14:textId="46611AE0" w:rsidR="00FE13DB" w:rsidRPr="006B11A9" w:rsidRDefault="00FE13DB" w:rsidP="00EB58E2">
            <w:pPr>
              <w:spacing w:before="0" w:after="0"/>
              <w:ind w:firstLine="0"/>
              <w:jc w:val="center"/>
              <w:rPr>
                <w:color w:val="000000"/>
              </w:rPr>
            </w:pPr>
          </w:p>
        </w:tc>
      </w:tr>
      <w:tr w:rsidR="00FE13DB" w:rsidRPr="006B11A9" w14:paraId="19CFE2F7"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7267710F" w14:textId="77777777" w:rsidR="00FE13DB" w:rsidRPr="006B11A9" w:rsidRDefault="00FE13DB" w:rsidP="00FE13DB">
            <w:pPr>
              <w:pStyle w:val="Odsekzoznamu"/>
              <w:numPr>
                <w:ilvl w:val="2"/>
                <w:numId w:val="46"/>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56943F7" w14:textId="7A59671C" w:rsidR="00FE13DB" w:rsidRPr="006B11A9" w:rsidRDefault="00FE13DB" w:rsidP="00EB58E2">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3261036B" w14:textId="52D59728"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ECCEB8C" w14:textId="6714A847"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675453C" w14:textId="6F83355A"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BEDCD6F" w14:textId="18C598CA"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CEF15D4" w14:textId="4E07B55D" w:rsidR="00FE13DB"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B25659F" w14:textId="2B2F3B6E" w:rsidR="00FE13DB"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4B84520" w14:textId="06F975F7" w:rsidR="00FE13DB" w:rsidRDefault="00FE13DB" w:rsidP="00EB58E2">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3C40B797" w14:textId="210A4AA6" w:rsidR="00FE13DB" w:rsidRDefault="00FE13DB" w:rsidP="00EB58E2">
            <w:pPr>
              <w:spacing w:before="0" w:after="0"/>
              <w:ind w:firstLine="0"/>
              <w:jc w:val="center"/>
              <w:rPr>
                <w:color w:val="000000"/>
              </w:rPr>
            </w:pPr>
          </w:p>
        </w:tc>
      </w:tr>
      <w:tr w:rsidR="00FE13DB" w:rsidRPr="006B11A9" w14:paraId="3A2F931E"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742DFAB" w14:textId="77777777" w:rsidR="00FE13DB" w:rsidRPr="006B11A9" w:rsidRDefault="00FE13DB" w:rsidP="00FE13DB">
            <w:pPr>
              <w:pStyle w:val="Odsekzoznamu"/>
              <w:numPr>
                <w:ilvl w:val="2"/>
                <w:numId w:val="46"/>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3B8B76F7" w14:textId="53FFFD1B" w:rsidR="00FE13DB" w:rsidRPr="006B11A9" w:rsidRDefault="00FE13DB" w:rsidP="00EF1A7E">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05FC562" w14:textId="578D2732"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52430C5" w14:textId="17A2B1D6" w:rsidR="00FE13DB" w:rsidRPr="006B11A9" w:rsidRDefault="00FE13DB" w:rsidP="00EF1A7E">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86FCC41" w14:textId="46783220" w:rsidR="00FE13DB" w:rsidRPr="006B11A9"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3FBDFE2" w14:textId="0C27C4E7" w:rsidR="00FE13DB" w:rsidRPr="006B11A9"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0C8CE20" w14:textId="6CB98C23"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2986030" w14:textId="34219084" w:rsidR="00FE13DB" w:rsidRDefault="00FE13DB" w:rsidP="00EF1A7E">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AAF04FA" w14:textId="6ABE9E0F" w:rsidR="00FE13DB" w:rsidRDefault="00FE13DB" w:rsidP="00EF1A7E">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75EC81B" w14:textId="184B4F68" w:rsidR="00FE13DB" w:rsidRDefault="00FE13DB" w:rsidP="00EF1A7E">
            <w:pPr>
              <w:spacing w:before="0" w:after="0"/>
              <w:ind w:firstLine="0"/>
              <w:jc w:val="center"/>
              <w:rPr>
                <w:color w:val="000000"/>
              </w:rPr>
            </w:pPr>
          </w:p>
        </w:tc>
      </w:tr>
      <w:tr w:rsidR="00FE13DB" w:rsidRPr="006B11A9" w14:paraId="2DDA8C14"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7C796747" w14:textId="77777777" w:rsidR="00FE13DB" w:rsidRPr="006B11A9" w:rsidRDefault="00FE13DB" w:rsidP="00FE13DB">
            <w:pPr>
              <w:pStyle w:val="Odsekzoznamu"/>
              <w:numPr>
                <w:ilvl w:val="2"/>
                <w:numId w:val="46"/>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87C0986" w14:textId="0E7F7C37" w:rsidR="00FE13DB" w:rsidRDefault="00FE13DB" w:rsidP="0031675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298647E7" w14:textId="499FB214" w:rsidR="00FE13DB"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F8123D0" w14:textId="019B9B41" w:rsidR="00FE13DB" w:rsidRDefault="00FE13DB" w:rsidP="0031675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847B390" w14:textId="2541F9BA"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1C05C5A" w14:textId="6F161455" w:rsidR="00FE13DB" w:rsidRPr="006B11A9"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BA3B5A6" w14:textId="3D16F0D3" w:rsidR="00FE13DB"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27C69B0" w14:textId="71A480CA" w:rsidR="00FE13DB"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9EF4A3F" w14:textId="4EEDB52D" w:rsidR="00FE13DB" w:rsidRDefault="00FE13DB" w:rsidP="0031675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7C002D66" w14:textId="76B090A3" w:rsidR="00FE13DB" w:rsidRDefault="00FE13DB" w:rsidP="0031675D">
            <w:pPr>
              <w:spacing w:before="0" w:after="0"/>
              <w:ind w:firstLine="0"/>
              <w:jc w:val="center"/>
              <w:rPr>
                <w:color w:val="000000"/>
              </w:rPr>
            </w:pPr>
          </w:p>
        </w:tc>
      </w:tr>
      <w:tr w:rsidR="005F047B" w:rsidRPr="006B11A9" w14:paraId="28E0F1DD" w14:textId="77777777" w:rsidTr="00AB192D">
        <w:trPr>
          <w:trHeight w:val="19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05EAE" w14:textId="77777777" w:rsidR="005F047B" w:rsidRPr="006B11A9" w:rsidRDefault="005F047B" w:rsidP="005F047B">
            <w:pPr>
              <w:spacing w:before="0" w:after="0"/>
              <w:ind w:firstLine="0"/>
              <w:jc w:val="center"/>
              <w:rPr>
                <w:b/>
                <w:bCs/>
                <w:color w:val="000000"/>
              </w:rPr>
            </w:pPr>
            <w:r w:rsidRPr="006B11A9">
              <w:rPr>
                <w:b/>
                <w:bCs/>
                <w:noProof/>
                <w:color w:val="000000"/>
              </w:rPr>
              <w:t>4.2</w:t>
            </w:r>
          </w:p>
        </w:tc>
        <w:tc>
          <w:tcPr>
            <w:tcW w:w="7975"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1D0F4E" w14:textId="77777777" w:rsidR="005F047B" w:rsidRPr="006B11A9" w:rsidRDefault="005F047B" w:rsidP="005F047B">
            <w:pPr>
              <w:spacing w:before="0" w:after="0"/>
              <w:ind w:firstLine="0"/>
              <w:jc w:val="center"/>
              <w:rPr>
                <w:b/>
                <w:bCs/>
                <w:color w:val="000000"/>
              </w:rPr>
            </w:pPr>
            <w:r w:rsidRPr="006B11A9">
              <w:rPr>
                <w:b/>
                <w:bCs/>
                <w:noProof/>
                <w:color w:val="000000"/>
              </w:rPr>
              <w:t>Opatrenie:  Rozvoj a budovanie životného prostredia v obci</w:t>
            </w:r>
          </w:p>
        </w:tc>
      </w:tr>
      <w:tr w:rsidR="00FE13DB" w:rsidRPr="006B11A9" w14:paraId="273240EA" w14:textId="77777777" w:rsidTr="0031675D">
        <w:trPr>
          <w:trHeight w:val="317"/>
          <w:hidden/>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B6C8C" w14:textId="77777777" w:rsidR="00FE13DB" w:rsidRPr="006B11A9" w:rsidRDefault="00FE13DB" w:rsidP="00FE13DB">
            <w:pPr>
              <w:pStyle w:val="Odsekzoznamu"/>
              <w:numPr>
                <w:ilvl w:val="1"/>
                <w:numId w:val="47"/>
              </w:numPr>
              <w:spacing w:before="0" w:after="0"/>
              <w:jc w:val="center"/>
              <w:rPr>
                <w:vanish/>
                <w:color w:val="000000"/>
              </w:rPr>
            </w:pPr>
          </w:p>
          <w:p w14:paraId="437018B7" w14:textId="77777777" w:rsidR="00FE13DB" w:rsidRPr="006B11A9" w:rsidRDefault="00FE13DB" w:rsidP="00FE13DB">
            <w:pPr>
              <w:pStyle w:val="Odsekzoznamu"/>
              <w:numPr>
                <w:ilvl w:val="2"/>
                <w:numId w:val="4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3E7106DD" w14:textId="7FE0083A" w:rsidR="00FE13DB" w:rsidRPr="006B11A9" w:rsidRDefault="00FE13DB" w:rsidP="00EB58E2">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112112B9" w14:textId="269B02E8" w:rsidR="00FE13DB" w:rsidRPr="006B11A9" w:rsidRDefault="00FE13DB" w:rsidP="00EB58E2">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CD7ECCB" w14:textId="042BFD24" w:rsidR="00FE13DB" w:rsidRPr="006B11A9" w:rsidRDefault="00FE13DB" w:rsidP="00EB58E2">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2A3FA51" w14:textId="7FFD23CD" w:rsidR="00FE13DB" w:rsidRPr="006B11A9" w:rsidRDefault="00FE13DB" w:rsidP="00EB58E2">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7C6D5B6" w14:textId="2D537DFD" w:rsidR="00FE13DB" w:rsidRPr="006B11A9" w:rsidRDefault="00FE13DB" w:rsidP="00EB58E2">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12016A42" w14:textId="771518F7" w:rsidR="00FE13DB" w:rsidRPr="006B11A9" w:rsidRDefault="00FE13DB" w:rsidP="00EB58E2">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B560FDC" w14:textId="76BF22A3" w:rsidR="00FE13DB" w:rsidRPr="006B11A9" w:rsidRDefault="00FE13DB" w:rsidP="00EB58E2">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FAB595F" w14:textId="1DA0B1C4" w:rsidR="00FE13DB" w:rsidRPr="006B11A9" w:rsidRDefault="00FE13DB" w:rsidP="00EB58E2">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B903AF3" w14:textId="5386094F" w:rsidR="00FE13DB" w:rsidRPr="006B11A9" w:rsidRDefault="00FE13DB" w:rsidP="00EB58E2">
            <w:pPr>
              <w:spacing w:before="0" w:after="0"/>
              <w:ind w:firstLine="0"/>
              <w:jc w:val="center"/>
              <w:rPr>
                <w:color w:val="000000"/>
              </w:rPr>
            </w:pPr>
          </w:p>
        </w:tc>
      </w:tr>
      <w:tr w:rsidR="00FE13DB" w:rsidRPr="006B11A9" w14:paraId="56CAA5AF"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078668E" w14:textId="77777777" w:rsidR="00FE13DB" w:rsidRPr="006B11A9" w:rsidRDefault="00FE13DB" w:rsidP="00FE13DB">
            <w:pPr>
              <w:pStyle w:val="Odsekzoznamu"/>
              <w:numPr>
                <w:ilvl w:val="2"/>
                <w:numId w:val="47"/>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36032D07" w14:textId="77777777" w:rsidR="00FE13DB" w:rsidRPr="006B11A9" w:rsidRDefault="00FE13DB" w:rsidP="00EB58E2">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2E33E69" w14:textId="45940D66"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2DE05F4" w14:textId="23CB33EF"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A974A3E" w14:textId="7F6BB58F"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907F5E2" w14:textId="62213CA3"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1708BE9" w14:textId="302025A3"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5B434F3" w14:textId="38D06B12"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D6016D0" w14:textId="744DE106" w:rsidR="00FE13DB" w:rsidRDefault="00FE13DB" w:rsidP="00EB58E2">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3A57D672" w14:textId="5C9FA64E" w:rsidR="00FE13DB" w:rsidRPr="006B11A9" w:rsidRDefault="00FE13DB" w:rsidP="00EB58E2">
            <w:pPr>
              <w:spacing w:before="0" w:after="0"/>
              <w:ind w:firstLine="0"/>
              <w:jc w:val="center"/>
              <w:rPr>
                <w:color w:val="000000"/>
              </w:rPr>
            </w:pPr>
          </w:p>
        </w:tc>
      </w:tr>
      <w:tr w:rsidR="00FE13DB" w:rsidRPr="006B11A9" w14:paraId="610BE193"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A67C591" w14:textId="77777777" w:rsidR="00FE13DB" w:rsidRPr="006B11A9" w:rsidRDefault="00FE13DB" w:rsidP="00FE13DB">
            <w:pPr>
              <w:pStyle w:val="Odsekzoznamu"/>
              <w:numPr>
                <w:ilvl w:val="2"/>
                <w:numId w:val="47"/>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3A133194" w14:textId="5E49383E" w:rsidR="00FE13DB" w:rsidRPr="006B11A9" w:rsidRDefault="00FE13DB" w:rsidP="00EB58E2">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0D61D5CF" w14:textId="5AC1F7B8"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D540DE8" w14:textId="5CF26964"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CA687D3" w14:textId="5C50B1AF"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BB57DF2" w14:textId="1EBD6DC1"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CAD9404" w14:textId="64283D28"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A1434E4" w14:textId="0AB401E0"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43E0E0F" w14:textId="36B8A8D2"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7BAE1942" w14:textId="45EB3C9A" w:rsidR="00FE13DB" w:rsidRPr="006B11A9" w:rsidRDefault="00FE13DB" w:rsidP="00EB58E2">
            <w:pPr>
              <w:spacing w:before="0" w:after="0"/>
              <w:ind w:firstLine="0"/>
              <w:jc w:val="center"/>
              <w:rPr>
                <w:color w:val="000000"/>
              </w:rPr>
            </w:pPr>
          </w:p>
        </w:tc>
      </w:tr>
      <w:tr w:rsidR="005F047B" w:rsidRPr="006B11A9" w14:paraId="2A63DFE6" w14:textId="77777777" w:rsidTr="00AB192D">
        <w:trPr>
          <w:trHeight w:val="132"/>
        </w:trPr>
        <w:tc>
          <w:tcPr>
            <w:tcW w:w="852"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14:paraId="44635180" w14:textId="77777777" w:rsidR="005F047B" w:rsidRPr="006B11A9" w:rsidRDefault="005F047B" w:rsidP="005F047B">
            <w:pPr>
              <w:spacing w:before="0" w:after="0"/>
              <w:ind w:firstLine="0"/>
              <w:jc w:val="center"/>
              <w:rPr>
                <w:b/>
                <w:bCs/>
                <w:color w:val="000000"/>
              </w:rPr>
            </w:pPr>
            <w:r>
              <w:rPr>
                <w:b/>
                <w:bCs/>
                <w:noProof/>
                <w:color w:val="000000"/>
              </w:rPr>
              <w:t>5</w:t>
            </w:r>
          </w:p>
        </w:tc>
        <w:tc>
          <w:tcPr>
            <w:tcW w:w="797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14:paraId="313A733E" w14:textId="317FCA18" w:rsidR="005F047B" w:rsidRPr="006B11A9" w:rsidRDefault="005F047B" w:rsidP="005F047B">
            <w:pPr>
              <w:spacing w:before="0" w:after="0"/>
              <w:ind w:firstLine="0"/>
              <w:jc w:val="center"/>
              <w:rPr>
                <w:b/>
                <w:bCs/>
                <w:color w:val="000000"/>
              </w:rPr>
            </w:pPr>
            <w:r w:rsidRPr="006B11A9">
              <w:rPr>
                <w:b/>
                <w:bCs/>
                <w:noProof/>
                <w:color w:val="000000"/>
              </w:rPr>
              <w:t xml:space="preserve">Priorita:  </w:t>
            </w:r>
            <w:r w:rsidR="00276DE8" w:rsidRPr="00276DE8">
              <w:rPr>
                <w:b/>
                <w:bCs/>
                <w:noProof/>
                <w:color w:val="000000"/>
              </w:rPr>
              <w:t>Rozvoj turizmu a cestovného ruchu</w:t>
            </w:r>
          </w:p>
        </w:tc>
      </w:tr>
      <w:tr w:rsidR="005F047B" w:rsidRPr="006B11A9" w14:paraId="1B0C8D65" w14:textId="77777777" w:rsidTr="0097089A">
        <w:trPr>
          <w:trHeight w:val="342"/>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5491543E" w14:textId="77777777" w:rsidR="005F047B" w:rsidRPr="006B11A9" w:rsidRDefault="005F047B" w:rsidP="005F047B">
            <w:pPr>
              <w:spacing w:before="0" w:after="0"/>
              <w:ind w:firstLine="0"/>
              <w:jc w:val="center"/>
              <w:rPr>
                <w:b/>
                <w:bCs/>
                <w:color w:val="000000"/>
              </w:rPr>
            </w:pPr>
            <w:r>
              <w:rPr>
                <w:b/>
                <w:bCs/>
                <w:noProof/>
                <w:color w:val="000000"/>
              </w:rPr>
              <w:t>5</w:t>
            </w:r>
            <w:r w:rsidRPr="006B11A9">
              <w:rPr>
                <w:b/>
                <w:bCs/>
                <w:noProof/>
                <w:color w:val="000000"/>
              </w:rPr>
              <w:t>.1</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6659B89F" w14:textId="0FBB38BD" w:rsidR="005F047B" w:rsidRPr="006B11A9" w:rsidRDefault="005F047B" w:rsidP="005F047B">
            <w:pPr>
              <w:spacing w:before="0" w:after="0"/>
              <w:ind w:firstLine="0"/>
              <w:jc w:val="center"/>
              <w:rPr>
                <w:b/>
                <w:bCs/>
                <w:color w:val="000000"/>
              </w:rPr>
            </w:pPr>
            <w:r w:rsidRPr="006B11A9">
              <w:rPr>
                <w:b/>
                <w:bCs/>
                <w:noProof/>
                <w:color w:val="000000"/>
              </w:rPr>
              <w:t xml:space="preserve">Opatrenie:  </w:t>
            </w:r>
            <w:r w:rsidR="00276DE8" w:rsidRPr="00276DE8">
              <w:rPr>
                <w:b/>
                <w:bCs/>
                <w:noProof/>
                <w:color w:val="000000"/>
              </w:rPr>
              <w:t>Budovanie turistickej infraštruktúry</w:t>
            </w:r>
          </w:p>
        </w:tc>
      </w:tr>
      <w:tr w:rsidR="00FE13DB" w:rsidRPr="006B11A9" w14:paraId="145B4853" w14:textId="77777777" w:rsidTr="0097089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F772719" w14:textId="77777777" w:rsidR="00FE13DB" w:rsidRPr="006B11A9" w:rsidRDefault="00FE13DB" w:rsidP="00FE13DB">
            <w:pPr>
              <w:pStyle w:val="Odsekzoznamu"/>
              <w:numPr>
                <w:ilvl w:val="2"/>
                <w:numId w:val="48"/>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923D800" w14:textId="1CDEAC2C" w:rsidR="00FE13DB" w:rsidRPr="006B11A9" w:rsidRDefault="00FE13DB" w:rsidP="00EB58E2">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6F2263BF" w14:textId="257FC67D"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5597805" w14:textId="31EE6D39"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45E255F" w14:textId="64E30EF1"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ACC60EA" w14:textId="1CFB045C"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DAEBBB7" w14:textId="2B34A06B" w:rsidR="00FE13DB"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36412A0" w14:textId="4F0919EE" w:rsidR="00FE13DB"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12B7857" w14:textId="52602F72" w:rsidR="00FE13DB" w:rsidRDefault="00FE13DB" w:rsidP="00EB58E2">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3BB470E1" w14:textId="550625CD" w:rsidR="00FE13DB" w:rsidRDefault="00FE13DB" w:rsidP="00EB58E2">
            <w:pPr>
              <w:spacing w:before="0" w:after="0"/>
              <w:ind w:firstLine="0"/>
              <w:jc w:val="center"/>
              <w:rPr>
                <w:color w:val="000000"/>
              </w:rPr>
            </w:pPr>
          </w:p>
        </w:tc>
      </w:tr>
      <w:tr w:rsidR="00FE13DB" w:rsidRPr="006B11A9" w14:paraId="6DA03D8E" w14:textId="77777777" w:rsidTr="0097089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41425EA" w14:textId="77777777" w:rsidR="00FE13DB" w:rsidRPr="006B11A9" w:rsidRDefault="00FE13DB" w:rsidP="00FE13DB">
            <w:pPr>
              <w:pStyle w:val="Odsekzoznamu"/>
              <w:numPr>
                <w:ilvl w:val="2"/>
                <w:numId w:val="48"/>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3FF5CAD" w14:textId="22E0E5F2" w:rsidR="00FE13DB" w:rsidRPr="006B11A9" w:rsidRDefault="00FE13DB" w:rsidP="00EB58E2">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76930414" w14:textId="28E23E45"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1106C0E" w14:textId="0A7BB03E"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E0E0111" w14:textId="536D8333" w:rsidR="00FE13DB"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A4BDAEB" w14:textId="4E3E9F2E" w:rsidR="00FE13DB"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B1A4469" w14:textId="1AEB418E" w:rsidR="00FE13DB"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9BF3E37" w14:textId="0DC35D9E" w:rsidR="00FE13DB"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8C2CE86" w14:textId="75C1255D" w:rsidR="00FE13DB" w:rsidRDefault="00FE13DB" w:rsidP="00EB58E2">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2479BEFA" w14:textId="543A97A3" w:rsidR="00FE13DB" w:rsidRDefault="00FE13DB" w:rsidP="00EB58E2">
            <w:pPr>
              <w:spacing w:before="0" w:after="0"/>
              <w:ind w:firstLine="0"/>
              <w:jc w:val="center"/>
              <w:rPr>
                <w:color w:val="000000"/>
              </w:rPr>
            </w:pPr>
          </w:p>
        </w:tc>
      </w:tr>
      <w:tr w:rsidR="005F047B" w:rsidRPr="006B11A9" w14:paraId="2C7E55B1" w14:textId="77777777" w:rsidTr="004431C6">
        <w:trPr>
          <w:trHeight w:val="443"/>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2E550" w14:textId="77777777" w:rsidR="005F047B" w:rsidRPr="006B11A9" w:rsidRDefault="005F047B" w:rsidP="005F047B">
            <w:pPr>
              <w:spacing w:before="0" w:after="0"/>
              <w:ind w:firstLine="0"/>
              <w:jc w:val="center"/>
              <w:rPr>
                <w:b/>
                <w:bCs/>
                <w:color w:val="000000"/>
              </w:rPr>
            </w:pPr>
            <w:r>
              <w:rPr>
                <w:b/>
                <w:bCs/>
                <w:noProof/>
                <w:color w:val="000000"/>
              </w:rPr>
              <w:t>5</w:t>
            </w:r>
            <w:r w:rsidRPr="006B11A9">
              <w:rPr>
                <w:b/>
                <w:bCs/>
                <w:noProof/>
                <w:color w:val="000000"/>
              </w:rPr>
              <w:t>.2</w:t>
            </w:r>
          </w:p>
        </w:tc>
        <w:tc>
          <w:tcPr>
            <w:tcW w:w="7975"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3E5A9" w14:textId="09B0B122" w:rsidR="005F047B" w:rsidRPr="006B11A9" w:rsidRDefault="005F047B" w:rsidP="005F047B">
            <w:pPr>
              <w:spacing w:before="0" w:after="0"/>
              <w:ind w:firstLine="0"/>
              <w:jc w:val="center"/>
              <w:rPr>
                <w:b/>
                <w:bCs/>
                <w:color w:val="000000"/>
              </w:rPr>
            </w:pPr>
            <w:r w:rsidRPr="006B11A9">
              <w:rPr>
                <w:b/>
                <w:bCs/>
                <w:noProof/>
                <w:color w:val="000000"/>
              </w:rPr>
              <w:t xml:space="preserve">Opatrenie:  </w:t>
            </w:r>
            <w:r w:rsidR="00276DE8" w:rsidRPr="00276DE8">
              <w:rPr>
                <w:b/>
                <w:bCs/>
                <w:noProof/>
                <w:color w:val="000000"/>
              </w:rPr>
              <w:t>Rozvoj služieb v oblasti turizmu a cestovného ruchu</w:t>
            </w:r>
          </w:p>
        </w:tc>
      </w:tr>
      <w:tr w:rsidR="00FE13DB" w:rsidRPr="006B11A9" w14:paraId="42AB9654" w14:textId="77777777" w:rsidTr="000755C3">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05AA4437" w14:textId="77777777" w:rsidR="00FE13DB" w:rsidRPr="006B11A9" w:rsidRDefault="00FE13DB" w:rsidP="00FE13DB">
            <w:pPr>
              <w:pStyle w:val="Odsekzoznamu"/>
              <w:numPr>
                <w:ilvl w:val="1"/>
                <w:numId w:val="49"/>
              </w:numPr>
              <w:spacing w:before="0" w:after="0"/>
              <w:jc w:val="center"/>
              <w:rPr>
                <w:vanish/>
                <w:color w:val="000000"/>
              </w:rPr>
            </w:pPr>
          </w:p>
          <w:p w14:paraId="7007AE72" w14:textId="77777777" w:rsidR="00FE13DB" w:rsidRPr="006B11A9" w:rsidRDefault="00FE13DB" w:rsidP="00FE13DB">
            <w:pPr>
              <w:pStyle w:val="Odsekzoznamu"/>
              <w:numPr>
                <w:ilvl w:val="2"/>
                <w:numId w:val="49"/>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1BC3BA7" w14:textId="71BCB717" w:rsidR="00FE13DB" w:rsidRPr="006B11A9" w:rsidRDefault="00FE13DB" w:rsidP="00EB58E2">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5D4979C4" w14:textId="263C48AC"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6D13708" w14:textId="007511E6"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3391E27" w14:textId="1307A361"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1467564" w14:textId="27137F08"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7125226" w14:textId="31FD11A0"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4E65DF6" w14:textId="5499F80C"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4AF7E42" w14:textId="2B4F0D0D"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4B8B864A" w14:textId="27766FD2" w:rsidR="00FE13DB" w:rsidRPr="006B11A9" w:rsidRDefault="00FE13DB" w:rsidP="00EB58E2">
            <w:pPr>
              <w:spacing w:before="0" w:after="0"/>
              <w:ind w:firstLine="0"/>
              <w:jc w:val="center"/>
              <w:rPr>
                <w:color w:val="000000"/>
              </w:rPr>
            </w:pPr>
          </w:p>
        </w:tc>
      </w:tr>
      <w:tr w:rsidR="005F047B" w:rsidRPr="006B11A9" w14:paraId="560A63A6" w14:textId="77777777" w:rsidTr="00AB192D">
        <w:trPr>
          <w:trHeight w:val="126"/>
        </w:trPr>
        <w:tc>
          <w:tcPr>
            <w:tcW w:w="852"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14:paraId="5E291E51" w14:textId="77777777" w:rsidR="005F047B" w:rsidRPr="006B11A9" w:rsidRDefault="005F047B" w:rsidP="005F047B">
            <w:pPr>
              <w:spacing w:before="0" w:after="0"/>
              <w:ind w:firstLine="0"/>
              <w:jc w:val="center"/>
              <w:rPr>
                <w:b/>
                <w:bCs/>
                <w:color w:val="000000"/>
              </w:rPr>
            </w:pPr>
            <w:r>
              <w:rPr>
                <w:b/>
                <w:bCs/>
                <w:color w:val="000000"/>
              </w:rPr>
              <w:t>6</w:t>
            </w:r>
          </w:p>
        </w:tc>
        <w:tc>
          <w:tcPr>
            <w:tcW w:w="797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14:paraId="6A7CEFDA" w14:textId="77777777" w:rsidR="005F047B" w:rsidRPr="006B11A9" w:rsidRDefault="005F047B" w:rsidP="005F047B">
            <w:pPr>
              <w:spacing w:before="0" w:after="0"/>
              <w:ind w:firstLine="0"/>
              <w:jc w:val="center"/>
              <w:rPr>
                <w:b/>
                <w:bCs/>
                <w:color w:val="000000"/>
              </w:rPr>
            </w:pPr>
            <w:r w:rsidRPr="006B11A9">
              <w:rPr>
                <w:b/>
                <w:bCs/>
                <w:noProof/>
                <w:color w:val="000000"/>
              </w:rPr>
              <w:t>Priorita: Podpora propagácie a informovanosti</w:t>
            </w:r>
          </w:p>
        </w:tc>
      </w:tr>
      <w:tr w:rsidR="005F047B" w:rsidRPr="006B11A9" w14:paraId="13C78B35" w14:textId="77777777" w:rsidTr="00756C5A">
        <w:trPr>
          <w:trHeight w:val="31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DAEE5" w14:textId="77777777" w:rsidR="005F047B" w:rsidRPr="006B11A9" w:rsidRDefault="005F047B" w:rsidP="005F047B">
            <w:pPr>
              <w:spacing w:before="0" w:after="0"/>
              <w:ind w:firstLine="0"/>
              <w:jc w:val="center"/>
              <w:rPr>
                <w:b/>
                <w:bCs/>
                <w:color w:val="000000"/>
              </w:rPr>
            </w:pPr>
            <w:r>
              <w:rPr>
                <w:b/>
                <w:bCs/>
                <w:noProof/>
                <w:color w:val="000000"/>
              </w:rPr>
              <w:t>6</w:t>
            </w:r>
            <w:r w:rsidRPr="006B11A9">
              <w:rPr>
                <w:b/>
                <w:bCs/>
                <w:noProof/>
                <w:color w:val="000000"/>
              </w:rPr>
              <w:t>.1</w:t>
            </w:r>
          </w:p>
        </w:tc>
        <w:tc>
          <w:tcPr>
            <w:tcW w:w="7975"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4B6DFF" w14:textId="77777777" w:rsidR="005F047B" w:rsidRPr="006B11A9" w:rsidRDefault="005F047B" w:rsidP="005F047B">
            <w:pPr>
              <w:spacing w:before="0" w:after="0"/>
              <w:ind w:firstLine="0"/>
              <w:jc w:val="center"/>
              <w:rPr>
                <w:b/>
                <w:bCs/>
                <w:color w:val="000000"/>
              </w:rPr>
            </w:pPr>
            <w:r w:rsidRPr="006B11A9">
              <w:rPr>
                <w:b/>
                <w:bCs/>
                <w:noProof/>
                <w:color w:val="000000"/>
              </w:rPr>
              <w:t>Opatrenie:  Tvorba propagácie a podmienok pre efektívnu informovanosť medzi obyvateľmi obce, samosprávou a inými subjektmi</w:t>
            </w:r>
          </w:p>
        </w:tc>
      </w:tr>
      <w:tr w:rsidR="00FE13DB" w:rsidRPr="006B11A9" w14:paraId="7336C075" w14:textId="77777777" w:rsidTr="00756C5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6934333D" w14:textId="77777777" w:rsidR="00FE13DB" w:rsidRPr="006B11A9" w:rsidRDefault="00FE13DB" w:rsidP="00FE13DB">
            <w:pPr>
              <w:pStyle w:val="Odsekzoznamu"/>
              <w:numPr>
                <w:ilvl w:val="0"/>
                <w:numId w:val="50"/>
              </w:numPr>
              <w:spacing w:before="0" w:after="0"/>
              <w:jc w:val="center"/>
              <w:rPr>
                <w:vanish/>
                <w:color w:val="000000"/>
              </w:rPr>
            </w:pPr>
          </w:p>
          <w:p w14:paraId="129E93D7" w14:textId="77777777" w:rsidR="00FE13DB" w:rsidRPr="006B11A9" w:rsidRDefault="00FE13DB" w:rsidP="00FE13DB">
            <w:pPr>
              <w:pStyle w:val="Odsekzoznamu"/>
              <w:numPr>
                <w:ilvl w:val="1"/>
                <w:numId w:val="50"/>
              </w:numPr>
              <w:spacing w:before="0" w:after="0"/>
              <w:jc w:val="center"/>
              <w:rPr>
                <w:vanish/>
                <w:color w:val="000000"/>
              </w:rPr>
            </w:pPr>
          </w:p>
          <w:p w14:paraId="689A4910" w14:textId="77777777" w:rsidR="00FE13DB" w:rsidRPr="006B11A9" w:rsidRDefault="00FE13DB" w:rsidP="00FE13DB">
            <w:pPr>
              <w:pStyle w:val="Odsekzoznamu"/>
              <w:numPr>
                <w:ilvl w:val="2"/>
                <w:numId w:val="50"/>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1F1E03B" w14:textId="5A7A0FB1" w:rsidR="00FE13DB" w:rsidRPr="006B11A9" w:rsidRDefault="00FE13DB" w:rsidP="00EB58E2">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733DCC0" w14:textId="71D65F03"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BA876C3" w14:textId="629B108A"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8E0EC7B" w14:textId="31089CDC"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7DD1C21" w14:textId="32766AA8"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88CD19E" w14:textId="03E6747E"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D5253A4" w14:textId="7916F163"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A5FB218" w14:textId="396F0CE1"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143FEB68" w14:textId="720DCC52" w:rsidR="00FE13DB" w:rsidRPr="006B11A9" w:rsidRDefault="00FE13DB" w:rsidP="00EB58E2">
            <w:pPr>
              <w:spacing w:before="0" w:after="0"/>
              <w:ind w:firstLine="0"/>
              <w:jc w:val="center"/>
              <w:rPr>
                <w:color w:val="000000"/>
              </w:rPr>
            </w:pPr>
          </w:p>
        </w:tc>
      </w:tr>
      <w:tr w:rsidR="00FE13DB" w:rsidRPr="006B11A9" w14:paraId="75F4B62B"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55AAC10" w14:textId="77777777" w:rsidR="00FE13DB" w:rsidRPr="006B11A9" w:rsidRDefault="00FE13DB" w:rsidP="00FE13DB">
            <w:pPr>
              <w:pStyle w:val="Odsekzoznamu"/>
              <w:numPr>
                <w:ilvl w:val="2"/>
                <w:numId w:val="50"/>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287BBCC" w14:textId="77777777" w:rsidR="00FE13DB" w:rsidRPr="006B11A9" w:rsidRDefault="00FE13DB" w:rsidP="00EB58E2">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5C3C8714" w14:textId="73B45619"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91701C7" w14:textId="4807F0F9"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2ABFE45" w14:textId="3B0FC7DC" w:rsidR="00FE13DB" w:rsidRPr="006B11A9"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B4661C7" w14:textId="677324B4"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621D86D" w14:textId="4753E8CE"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B788BDD" w14:textId="003758E8" w:rsidR="00FE13DB" w:rsidRDefault="00FE13DB" w:rsidP="00EB58E2">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A9A74F3" w14:textId="13E7BF19" w:rsidR="00FE13DB" w:rsidRPr="006B11A9" w:rsidRDefault="00FE13DB" w:rsidP="00EB58E2">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22857C0D" w14:textId="2F74232F" w:rsidR="00FE13DB" w:rsidRPr="006B11A9" w:rsidRDefault="00FE13DB" w:rsidP="00EB58E2">
            <w:pPr>
              <w:spacing w:before="0" w:after="0"/>
              <w:ind w:firstLine="0"/>
              <w:jc w:val="center"/>
              <w:rPr>
                <w:color w:val="000000"/>
              </w:rPr>
            </w:pPr>
          </w:p>
        </w:tc>
      </w:tr>
      <w:tr w:rsidR="005F047B" w:rsidRPr="006B11A9" w14:paraId="5A9FC305" w14:textId="77777777" w:rsidTr="00A305A5">
        <w:trPr>
          <w:trHeight w:val="31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AFF51" w14:textId="77777777" w:rsidR="005F047B" w:rsidRPr="006B11A9" w:rsidRDefault="005F047B" w:rsidP="005F047B">
            <w:pPr>
              <w:spacing w:before="0" w:after="0"/>
              <w:ind w:firstLine="0"/>
              <w:jc w:val="center"/>
              <w:rPr>
                <w:b/>
                <w:bCs/>
                <w:color w:val="000000"/>
              </w:rPr>
            </w:pPr>
            <w:r>
              <w:rPr>
                <w:b/>
                <w:bCs/>
                <w:noProof/>
                <w:color w:val="000000"/>
              </w:rPr>
              <w:t>6</w:t>
            </w:r>
            <w:r w:rsidRPr="006B11A9">
              <w:rPr>
                <w:b/>
                <w:bCs/>
                <w:noProof/>
                <w:color w:val="000000"/>
              </w:rPr>
              <w:t>.</w:t>
            </w:r>
            <w:r>
              <w:rPr>
                <w:b/>
                <w:bCs/>
                <w:noProof/>
                <w:color w:val="000000"/>
              </w:rPr>
              <w:t>2</w:t>
            </w:r>
          </w:p>
        </w:tc>
        <w:tc>
          <w:tcPr>
            <w:tcW w:w="7975"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419FE3" w14:textId="3BFC3E48" w:rsidR="005F047B" w:rsidRPr="006B11A9" w:rsidRDefault="005F047B" w:rsidP="005F047B">
            <w:pPr>
              <w:spacing w:before="0" w:after="0"/>
              <w:ind w:firstLine="0"/>
              <w:jc w:val="center"/>
              <w:rPr>
                <w:b/>
                <w:bCs/>
                <w:color w:val="000000"/>
              </w:rPr>
            </w:pPr>
            <w:r w:rsidRPr="006B11A9">
              <w:rPr>
                <w:b/>
                <w:bCs/>
                <w:noProof/>
                <w:color w:val="000000"/>
              </w:rPr>
              <w:t xml:space="preserve">Opatrenie:  </w:t>
            </w:r>
            <w:r w:rsidRPr="001E22F8">
              <w:rPr>
                <w:b/>
              </w:rPr>
              <w:t>Tvorba propagácie a podmieno</w:t>
            </w:r>
            <w:r>
              <w:rPr>
                <w:b/>
              </w:rPr>
              <w:t>k efektívnej informovanosti pre</w:t>
            </w:r>
            <w:r w:rsidR="004431C6">
              <w:rPr>
                <w:b/>
              </w:rPr>
              <w:t xml:space="preserve"> </w:t>
            </w:r>
            <w:r w:rsidRPr="001E22F8">
              <w:rPr>
                <w:b/>
              </w:rPr>
              <w:t>turistov</w:t>
            </w:r>
            <w:r w:rsidRPr="00420111">
              <w:t xml:space="preserve"> </w:t>
            </w:r>
            <w:r w:rsidRPr="001E22F8">
              <w:rPr>
                <w:b/>
              </w:rPr>
              <w:t>a návštevníkov obce</w:t>
            </w:r>
          </w:p>
        </w:tc>
      </w:tr>
      <w:tr w:rsidR="00FE13DB" w:rsidRPr="006B11A9" w14:paraId="0086C007" w14:textId="77777777" w:rsidTr="000755C3">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3E0984E3" w14:textId="77777777" w:rsidR="00FE13DB" w:rsidRPr="006B11A9" w:rsidRDefault="00FE13DB" w:rsidP="00FE13DB">
            <w:pPr>
              <w:pStyle w:val="Odsekzoznamu"/>
              <w:numPr>
                <w:ilvl w:val="0"/>
                <w:numId w:val="37"/>
              </w:numPr>
              <w:spacing w:before="0" w:after="0"/>
              <w:ind w:left="0" w:firstLine="0"/>
              <w:jc w:val="center"/>
              <w:rPr>
                <w:vanish/>
                <w:color w:val="000000"/>
              </w:rPr>
            </w:pPr>
          </w:p>
          <w:p w14:paraId="0E3BCBCA" w14:textId="77777777" w:rsidR="00FE13DB" w:rsidRPr="006B11A9" w:rsidRDefault="00FE13DB" w:rsidP="00FE13DB">
            <w:pPr>
              <w:pStyle w:val="Odsekzoznamu"/>
              <w:numPr>
                <w:ilvl w:val="1"/>
                <w:numId w:val="37"/>
              </w:numPr>
              <w:spacing w:before="0" w:after="0"/>
              <w:ind w:left="0" w:firstLine="0"/>
              <w:jc w:val="center"/>
              <w:rPr>
                <w:vanish/>
                <w:color w:val="000000"/>
              </w:rPr>
            </w:pPr>
          </w:p>
          <w:p w14:paraId="2705B743" w14:textId="77777777" w:rsidR="00FE13DB" w:rsidRPr="006B11A9" w:rsidRDefault="00FE13DB" w:rsidP="00FE13DB">
            <w:pPr>
              <w:pStyle w:val="Odsekzoznamu"/>
              <w:spacing w:before="0" w:after="0"/>
              <w:ind w:left="0" w:firstLine="0"/>
              <w:jc w:val="center"/>
              <w:rPr>
                <w:color w:val="000000"/>
              </w:rPr>
            </w:pPr>
            <w:r>
              <w:rPr>
                <w:color w:val="000000"/>
              </w:rPr>
              <w:t>6.2.1.</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215445A1" w14:textId="2610CFDC" w:rsidR="00FE13DB" w:rsidRPr="006B11A9" w:rsidRDefault="00FE13DB" w:rsidP="00FE13DB">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900057C" w14:textId="1FC451DD" w:rsidR="00FE13DB" w:rsidRPr="006B11A9" w:rsidRDefault="00FE13DB" w:rsidP="00FE13DB">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0DF3146" w14:textId="43369379" w:rsidR="00FE13DB" w:rsidRPr="006B11A9" w:rsidRDefault="00FE13DB" w:rsidP="00FE13DB">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D72325C" w14:textId="5D877519" w:rsidR="00FE13DB" w:rsidRPr="006B11A9" w:rsidRDefault="00FE13DB" w:rsidP="00FE13DB">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102A46D" w14:textId="30A42BE8" w:rsidR="00FE13DB" w:rsidRPr="006B11A9" w:rsidRDefault="00FE13DB" w:rsidP="00FE13DB">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D6ABB7F" w14:textId="2535255F" w:rsidR="00FE13DB" w:rsidRPr="006B11A9" w:rsidRDefault="00FE13DB" w:rsidP="00FE13DB">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2A7BF12" w14:textId="02E768EF" w:rsidR="00FE13DB" w:rsidRPr="006B11A9" w:rsidRDefault="00FE13DB" w:rsidP="00FE13DB">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859D767" w14:textId="02B14DE1" w:rsidR="00FE13DB" w:rsidRPr="006B11A9" w:rsidRDefault="00FE13DB" w:rsidP="00FE13DB">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49A9574B" w14:textId="6F8E529C" w:rsidR="00FE13DB" w:rsidRPr="006B11A9" w:rsidRDefault="00FE13DB" w:rsidP="00FE13DB">
            <w:pPr>
              <w:spacing w:before="0" w:after="0"/>
              <w:ind w:firstLine="0"/>
              <w:jc w:val="center"/>
              <w:rPr>
                <w:color w:val="000000"/>
              </w:rPr>
            </w:pPr>
          </w:p>
        </w:tc>
      </w:tr>
    </w:tbl>
    <w:p w14:paraId="4C816F9C" w14:textId="721E7059" w:rsidR="00BD3E5C" w:rsidRPr="00AE04C7" w:rsidRDefault="00BD3E5C" w:rsidP="00BD3E5C">
      <w:pPr>
        <w:pStyle w:val="Nadpis11"/>
      </w:pPr>
      <w:bookmarkStart w:id="420" w:name="_Toc138148270"/>
      <w:r w:rsidRPr="00AE04C7">
        <w:t>Spoločné podmienky pre úspešné projekty</w:t>
      </w:r>
      <w:bookmarkEnd w:id="414"/>
      <w:bookmarkEnd w:id="415"/>
      <w:bookmarkEnd w:id="416"/>
      <w:bookmarkEnd w:id="417"/>
      <w:bookmarkEnd w:id="418"/>
      <w:bookmarkEnd w:id="419"/>
      <w:bookmarkEnd w:id="420"/>
    </w:p>
    <w:p w14:paraId="1CA38DD0" w14:textId="6A3AA196" w:rsidR="00BD3E5C" w:rsidRPr="00AE04C7" w:rsidRDefault="00BD3E5C" w:rsidP="00560108">
      <w:pPr>
        <w:pStyle w:val="Nadpis12"/>
      </w:pPr>
      <w:bookmarkStart w:id="421" w:name="_Toc138148271"/>
      <w:r w:rsidRPr="00AE04C7">
        <w:t xml:space="preserve">Investičný projekt musí </w:t>
      </w:r>
      <w:r w:rsidR="006E5929">
        <w:t>spĺň</w:t>
      </w:r>
      <w:r w:rsidRPr="00AE04C7">
        <w:t>ať</w:t>
      </w:r>
      <w:bookmarkEnd w:id="421"/>
    </w:p>
    <w:p w14:paraId="49843735" w14:textId="77777777" w:rsidR="00BD3E5C" w:rsidRPr="00AE04C7" w:rsidRDefault="00BD3E5C" w:rsidP="00BD3E5C">
      <w:pPr>
        <w:pStyle w:val="Nadpis9"/>
        <w:rPr>
          <w:b/>
          <w:bCs/>
        </w:rPr>
      </w:pPr>
      <w:r w:rsidRPr="00AE04C7">
        <w:t>Projektovú dokumentáciu a stavebné povolenie</w:t>
      </w:r>
    </w:p>
    <w:p w14:paraId="7046D381" w14:textId="77777777" w:rsidR="00BD3E5C" w:rsidRPr="00AE04C7" w:rsidRDefault="00BD3E5C" w:rsidP="00BD3E5C">
      <w:pPr>
        <w:pStyle w:val="Nadpis9"/>
        <w:rPr>
          <w:b/>
          <w:bCs/>
        </w:rPr>
      </w:pPr>
      <w:r w:rsidRPr="00AE04C7">
        <w:lastRenderedPageBreak/>
        <w:t>Vysporiadané vlastnícke vzťahy</w:t>
      </w:r>
    </w:p>
    <w:p w14:paraId="682CE13D" w14:textId="77777777" w:rsidR="00BD3E5C" w:rsidRPr="00AE04C7" w:rsidRDefault="00BD3E5C" w:rsidP="00BD3E5C">
      <w:pPr>
        <w:pStyle w:val="Nadpis9"/>
        <w:rPr>
          <w:b/>
          <w:bCs/>
        </w:rPr>
      </w:pPr>
      <w:r w:rsidRPr="00AE04C7">
        <w:t xml:space="preserve">Finančné prostriedky na predfinancovanie projektu (vlastné zdroje, úver, </w:t>
      </w:r>
      <w:r w:rsidR="006F11A0">
        <w:t>a pod.</w:t>
      </w:r>
      <w:r w:rsidRPr="00AE04C7">
        <w:t>)</w:t>
      </w:r>
    </w:p>
    <w:p w14:paraId="1CC9D839" w14:textId="77777777" w:rsidR="00BD3E5C" w:rsidRPr="00AE04C7" w:rsidRDefault="00BD3E5C" w:rsidP="00BD3E5C">
      <w:pPr>
        <w:pStyle w:val="Nadpis9"/>
      </w:pPr>
      <w:r w:rsidRPr="00AE04C7">
        <w:t>Podnikateľský a finančný plán v prípade ziskových projektov</w:t>
      </w:r>
    </w:p>
    <w:p w14:paraId="0678CE3D" w14:textId="77777777" w:rsidR="00BD3E5C" w:rsidRPr="00AE04C7" w:rsidRDefault="00BD3E5C" w:rsidP="00BD3E5C">
      <w:pPr>
        <w:pStyle w:val="Nadpis9"/>
      </w:pPr>
      <w:r w:rsidRPr="00AE04C7">
        <w:t>Program rozvoja bývania v prípade výstavby bytov</w:t>
      </w:r>
    </w:p>
    <w:p w14:paraId="638CB13B" w14:textId="77777777" w:rsidR="00BD3E5C" w:rsidRPr="00AE04C7" w:rsidRDefault="00BD3E5C" w:rsidP="00BD3E5C">
      <w:pPr>
        <w:pStyle w:val="Nadpis9"/>
        <w:rPr>
          <w:b/>
          <w:bCs/>
        </w:rPr>
      </w:pPr>
      <w:r w:rsidRPr="00AE04C7">
        <w:t>Komunitný plán sociálnych služieb v prípade rozvoja sociálnej infraštruktúry</w:t>
      </w:r>
    </w:p>
    <w:p w14:paraId="277811AE" w14:textId="77777777" w:rsidR="00BD3E5C" w:rsidRPr="00AE04C7" w:rsidRDefault="00BD3E5C" w:rsidP="00BD3E5C">
      <w:pPr>
        <w:pStyle w:val="Nadpis9"/>
        <w:rPr>
          <w:b/>
          <w:bCs/>
        </w:rPr>
      </w:pPr>
      <w:r w:rsidRPr="00AE04C7">
        <w:t>Informácie o termínoch, kofinancovaní, dĺžke projektu sú stanovené vždy vo výzve na predkladanie projektov – na web stránkach ministerstiev</w:t>
      </w:r>
    </w:p>
    <w:p w14:paraId="444B139B" w14:textId="6655E82F" w:rsidR="00BD3E5C" w:rsidRPr="00AE04C7" w:rsidRDefault="00BD3E5C" w:rsidP="00560108">
      <w:pPr>
        <w:pStyle w:val="Nadpis12"/>
      </w:pPr>
      <w:bookmarkStart w:id="422" w:name="_Toc138148272"/>
      <w:r w:rsidRPr="00AE04C7">
        <w:t>Podmienky pre úspešnú realizáciu navrhovaných priorít</w:t>
      </w:r>
      <w:bookmarkEnd w:id="422"/>
    </w:p>
    <w:p w14:paraId="0F3C0185" w14:textId="77777777" w:rsidR="00BD3E5C" w:rsidRPr="00AE04C7" w:rsidRDefault="00BD3E5C" w:rsidP="00BD3E5C">
      <w:pPr>
        <w:pStyle w:val="Nadpis9"/>
      </w:pPr>
      <w:r w:rsidRPr="00AE04C7">
        <w:t xml:space="preserve">Existencia </w:t>
      </w:r>
      <w:r w:rsidR="00027CD7">
        <w:t>PRO</w:t>
      </w:r>
      <w:r w:rsidRPr="00AE04C7">
        <w:t xml:space="preserve"> obce, mikroregiónu, kde budú tieto priority zahrnuté</w:t>
      </w:r>
    </w:p>
    <w:p w14:paraId="0C13077D" w14:textId="77777777" w:rsidR="00BD3E5C" w:rsidRPr="00AE04C7" w:rsidRDefault="00BD3E5C" w:rsidP="00BD3E5C">
      <w:pPr>
        <w:pStyle w:val="Nadpis9"/>
      </w:pPr>
      <w:r w:rsidRPr="00AE04C7">
        <w:t>Vyčlenenie prostriedkov v rozpočte na kofinancovanie  projektov</w:t>
      </w:r>
    </w:p>
    <w:p w14:paraId="5112F46A" w14:textId="78B39A23" w:rsidR="00106E70" w:rsidRDefault="00027CD7" w:rsidP="00545553">
      <w:pPr>
        <w:pStyle w:val="Nadpis9"/>
      </w:pPr>
      <w:r>
        <w:t>PRO</w:t>
      </w:r>
      <w:r w:rsidR="00BD3E5C" w:rsidRPr="00AE04C7">
        <w:t xml:space="preserve"> pripravený za účasti zástupcov všetkých sektorov (princíp partnerstva)</w:t>
      </w:r>
      <w:bookmarkStart w:id="423" w:name="_Toc380405507"/>
      <w:bookmarkStart w:id="424" w:name="_Toc380752133"/>
      <w:bookmarkStart w:id="425" w:name="_Toc382545795"/>
    </w:p>
    <w:p w14:paraId="64400BA2" w14:textId="08B9341C" w:rsidR="00560108" w:rsidRPr="00560108" w:rsidRDefault="00560108" w:rsidP="00560108">
      <w:pPr>
        <w:keepNext/>
        <w:numPr>
          <w:ilvl w:val="2"/>
          <w:numId w:val="20"/>
        </w:numPr>
        <w:spacing w:before="240"/>
        <w:ind w:left="709" w:hanging="709"/>
        <w:outlineLvl w:val="0"/>
        <w:rPr>
          <w:rFonts w:cs="Arial"/>
          <w:b/>
          <w:iCs/>
          <w:szCs w:val="32"/>
        </w:rPr>
      </w:pPr>
      <w:bookmarkStart w:id="426" w:name="_Toc124329264"/>
      <w:bookmarkStart w:id="427" w:name="_Toc138148273"/>
      <w:r w:rsidRPr="00560108">
        <w:rPr>
          <w:rFonts w:cs="Arial"/>
          <w:b/>
          <w:iCs/>
          <w:szCs w:val="32"/>
        </w:rPr>
        <w:t>Adaptačné opatrenia na minimalizovanie negatívnych dôsledkov zmeny klímy</w:t>
      </w:r>
      <w:bookmarkEnd w:id="426"/>
      <w:bookmarkEnd w:id="427"/>
    </w:p>
    <w:p w14:paraId="080B3965" w14:textId="77777777" w:rsidR="00560108" w:rsidRPr="00560108" w:rsidRDefault="00560108" w:rsidP="00560108">
      <w:pPr>
        <w:spacing w:after="0"/>
        <w:rPr>
          <w:b/>
          <w:bCs/>
        </w:rPr>
      </w:pPr>
      <w:r w:rsidRPr="00560108">
        <w:t>Potreby návrhu adaptačných opatrení a opatrení na minimalizovanie negatívnych dôsledkov zmeny klímy v rámci projektovej prípravy konkrétnych aktivít a ich následnej realizácie</w:t>
      </w:r>
      <w:r w:rsidRPr="00560108">
        <w:rPr>
          <w:b/>
          <w:bCs/>
        </w:rPr>
        <w:t xml:space="preserve"> </w:t>
      </w:r>
      <w:r w:rsidRPr="00560108">
        <w:rPr>
          <w:i/>
          <w:iCs/>
        </w:rPr>
        <w:t>https://www.minzp.sk/klima/adaptacia-zmenu-klimy/</w:t>
      </w:r>
      <w:r w:rsidRPr="00560108">
        <w:rPr>
          <w:b/>
          <w:bCs/>
        </w:rPr>
        <w:t>.</w:t>
      </w:r>
    </w:p>
    <w:p w14:paraId="31A58E9D" w14:textId="77777777" w:rsidR="00560108" w:rsidRPr="00560108" w:rsidRDefault="00560108" w:rsidP="00560108">
      <w:pPr>
        <w:rPr>
          <w:b/>
          <w:bCs/>
          <w:i/>
          <w:iCs/>
        </w:rPr>
      </w:pPr>
      <w:r w:rsidRPr="00560108">
        <w:rPr>
          <w:b/>
          <w:bCs/>
          <w:i/>
          <w:iCs/>
        </w:rPr>
        <w:t>Navrhované adaptačné opatrenia na území samospráv</w:t>
      </w:r>
    </w:p>
    <w:p w14:paraId="375CFC58" w14:textId="13ECFC26" w:rsidR="00560108" w:rsidRPr="00560108" w:rsidRDefault="00560108" w:rsidP="00560108">
      <w:r w:rsidRPr="00560108">
        <w:rPr>
          <w:rFonts w:cs="FranklinGothicURWBoo"/>
          <w:sz w:val="22"/>
          <w:szCs w:val="22"/>
        </w:rPr>
        <w:t>(Stratégia adaptácie Slovenskej republiky na zmenu klímy (201</w:t>
      </w:r>
      <w:r w:rsidR="00B06A04">
        <w:rPr>
          <w:rFonts w:cs="FranklinGothicURWBoo"/>
          <w:sz w:val="22"/>
          <w:szCs w:val="22"/>
        </w:rPr>
        <w:t>9</w:t>
      </w:r>
      <w:r w:rsidRPr="00560108">
        <w:rPr>
          <w:rFonts w:cs="FranklinGothicURWBoo"/>
          <w:sz w:val="22"/>
          <w:szCs w:val="22"/>
        </w:rPr>
        <w:t>))</w:t>
      </w:r>
    </w:p>
    <w:p w14:paraId="0549979C" w14:textId="77777777" w:rsidR="00560108" w:rsidRPr="00560108" w:rsidRDefault="00560108" w:rsidP="00560108">
      <w:pPr>
        <w:autoSpaceDE w:val="0"/>
        <w:autoSpaceDN w:val="0"/>
        <w:adjustRightInd w:val="0"/>
        <w:spacing w:after="0" w:line="181" w:lineRule="atLeast"/>
        <w:rPr>
          <w:i/>
          <w:iCs/>
          <w:u w:val="single"/>
        </w:rPr>
      </w:pPr>
      <w:r w:rsidRPr="00560108">
        <w:rPr>
          <w:i/>
          <w:iCs/>
          <w:u w:val="single"/>
        </w:rPr>
        <w:t xml:space="preserve">Opatrenia voči zvýšenému počtu tropických dní a častejšiemu výskytu vĺn horúčav </w:t>
      </w:r>
    </w:p>
    <w:p w14:paraId="7349F4C4"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Koncipovať urbanistickú štruktúru sídla tak, aby umožňovala lepšiu cirkuláciu vzduchu. Vytvárať a podporovať mikroklímu pre chodcov a cyklistov v meste. </w:t>
      </w:r>
    </w:p>
    <w:p w14:paraId="773FECC6"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a podporovať zamedzovanie prílišného prehrievania stavieb, napríklad vhodnou orientáciou budov k svetovým stranám, tepelnou izoláciou, využívaním svetlých farieb a odrazových povrchov na budovách. </w:t>
      </w:r>
    </w:p>
    <w:p w14:paraId="6A6B6595"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Vytvárať trvalé, resp. dočasné prvky tienenia na verejných priestranstvách a budovách (napr. tienením transparentných výplní otvorov budov). </w:t>
      </w:r>
    </w:p>
    <w:p w14:paraId="3524F67F"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ochladzovanie interiérov budov (klimatizácia, trigenerácia, riadené vetranie a zemné výmenníky, kapilárne rozvody). </w:t>
      </w:r>
    </w:p>
    <w:p w14:paraId="66113928"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aby dopravné a energetické technológie, materiály a infraštruktúra boli prispôsobené klimatickým podmienkam. </w:t>
      </w:r>
    </w:p>
    <w:p w14:paraId="3DCA9743"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Zvyšovať podiel vegetácie a vodných prvkov v sídlach, osobitne v zastavaných centrách miest. </w:t>
      </w:r>
    </w:p>
    <w:p w14:paraId="2019B61D"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revitalizáciu, ochranu a starostlivosť o zeleň v sídlach. </w:t>
      </w:r>
    </w:p>
    <w:p w14:paraId="156C4909"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Vytvárať komplexný systém plôch zelene v sídle prepojených do priľahlej krajiny. Podporiť zriadenie sídelných lesoparkov. </w:t>
      </w:r>
    </w:p>
    <w:p w14:paraId="763A9138"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udržiavanie dobrého stavu, statickej a ekologickej stability drevín. Prispôsobiť výber drevín pre výsadbu klimatickým podmienkam, pri voľbe druhov uprednostňovať pôvodné a nealergénne druhy pred inváznymi. </w:t>
      </w:r>
    </w:p>
    <w:p w14:paraId="3FE1FEF7"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budovanie alternatívnych prvkov zelenej infraštruktúry (extenzívne zelené strechy, intenzívne zelené strechy, vertikálna zeleň). </w:t>
      </w:r>
    </w:p>
    <w:p w14:paraId="5BFF19AD"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Zachovať a zvyšovať podiel vegetácie v okolí dopravných komunikácií. </w:t>
      </w:r>
    </w:p>
    <w:p w14:paraId="6488FAC8"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starostlivosť, údržbu a budovanie vodných plôch. </w:t>
      </w:r>
    </w:p>
    <w:p w14:paraId="7609AAF0"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lastRenderedPageBreak/>
        <w:t xml:space="preserve">Zabezpečiť a podporovať ochranu funkčných brehových porastov v zastavanom území obce aj mimo neho. </w:t>
      </w:r>
    </w:p>
    <w:p w14:paraId="6BEFA2AF" w14:textId="77777777" w:rsidR="00560108" w:rsidRPr="00560108" w:rsidRDefault="00560108" w:rsidP="00560108">
      <w:pPr>
        <w:autoSpaceDE w:val="0"/>
        <w:autoSpaceDN w:val="0"/>
        <w:adjustRightInd w:val="0"/>
        <w:spacing w:after="0" w:line="181" w:lineRule="atLeast"/>
        <w:rPr>
          <w:i/>
          <w:iCs/>
          <w:u w:val="single"/>
        </w:rPr>
      </w:pPr>
      <w:r w:rsidRPr="00560108">
        <w:rPr>
          <w:i/>
          <w:iCs/>
          <w:u w:val="single"/>
        </w:rPr>
        <w:t>Opatrenia voči častejšiemu výskytu sucha</w:t>
      </w:r>
    </w:p>
    <w:p w14:paraId="63410A2F"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udržateľné hospodárenie s vodou v sídlach. </w:t>
      </w:r>
    </w:p>
    <w:p w14:paraId="51309B98"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Podporovať a zabezpečiť zvýšené využívanie lokálnych vodných plôch a dostupnosť záložných vodných zdrojov. </w:t>
      </w:r>
    </w:p>
    <w:p w14:paraId="50CDECFC"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a podporovať zvýšenie infiltračnej kapacity územia diverzifikovaním štruktúry krajinnej pokrývky s výrazným zastúpením vsakovacích prvkov. </w:t>
      </w:r>
    </w:p>
    <w:p w14:paraId="0709666D"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Minimalizovať podiel nepriepustných povrchov a nevytvárať nové nepriepustné plochy na antropogénne ovplyvnených pôdach v urbanizovanom území sídla. </w:t>
      </w:r>
    </w:p>
    <w:p w14:paraId="0EAB2623"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Podporovať a zabezpečiť opätovné využívanie zrážkovej a odpadovej vody. </w:t>
      </w:r>
    </w:p>
    <w:p w14:paraId="56E2CB94"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a podporovať zvyšovanie podielu vegetácie pre zadržiavanie a infiltráciu zrážkových vôd v sídlach, osobitne v ich zastavaných centrách. </w:t>
      </w:r>
    </w:p>
    <w:p w14:paraId="55A8D5D0"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racionalizáciu využívania vody v budovách a využívanie odpadovej „sivej vody“. </w:t>
      </w:r>
    </w:p>
    <w:p w14:paraId="491F7FBA"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minimalizáciu strát vody v rozvodných sieťach. </w:t>
      </w:r>
    </w:p>
    <w:p w14:paraId="5873E360"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V menších obciach podporovať výstavbu domových čistiarní odpadových vôd a koreňových čistiarní. </w:t>
      </w:r>
    </w:p>
    <w:p w14:paraId="70E6CDC9"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starostlivosť, údržbu, revitaliz. a budovanie vodných plôch a mokradí. </w:t>
      </w:r>
    </w:p>
    <w:p w14:paraId="61719825" w14:textId="77777777" w:rsidR="00560108" w:rsidRPr="00560108" w:rsidRDefault="00560108" w:rsidP="00560108">
      <w:pPr>
        <w:autoSpaceDE w:val="0"/>
        <w:autoSpaceDN w:val="0"/>
        <w:adjustRightInd w:val="0"/>
        <w:spacing w:after="0" w:line="181" w:lineRule="atLeast"/>
        <w:rPr>
          <w:i/>
          <w:iCs/>
          <w:u w:val="single"/>
        </w:rPr>
      </w:pPr>
      <w:r w:rsidRPr="00560108">
        <w:rPr>
          <w:i/>
          <w:iCs/>
          <w:u w:val="single"/>
        </w:rPr>
        <w:t xml:space="preserve">Opatrenia voči extrémnym poveternostným situáciám (búrky, víchrice, tornáda) </w:t>
      </w:r>
    </w:p>
    <w:p w14:paraId="5DE6B4A8"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a podporovať implementáciu opatrení proti veternej erózii, napríklad ochranou a výsadbou vetrolamov a živých plotov. </w:t>
      </w:r>
    </w:p>
    <w:p w14:paraId="76AD7C7A"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Zabezpečiť a podporovať výsadbu spoločenstiev drevín a aplikáciu prenosných zábran mimo zastavaného územia pre zníženie intenzity víchric a silných vetrov.</w:t>
      </w:r>
    </w:p>
    <w:p w14:paraId="788D404A" w14:textId="77777777" w:rsidR="00560108" w:rsidRPr="00560108" w:rsidRDefault="00560108" w:rsidP="00560108">
      <w:pPr>
        <w:autoSpaceDE w:val="0"/>
        <w:autoSpaceDN w:val="0"/>
        <w:adjustRightInd w:val="0"/>
        <w:spacing w:after="0" w:line="181" w:lineRule="atLeast"/>
        <w:rPr>
          <w:i/>
          <w:iCs/>
          <w:u w:val="single"/>
        </w:rPr>
      </w:pPr>
      <w:r w:rsidRPr="00560108">
        <w:rPr>
          <w:i/>
          <w:iCs/>
          <w:u w:val="single"/>
        </w:rPr>
        <w:t>Opatrenia voči častejšiemu výskytu extrémnych úhrnov zrážok</w:t>
      </w:r>
    </w:p>
    <w:p w14:paraId="5DE84D58"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protipovodňovú ochranu sídiel (protizáplavové hrádze, bariéry, suché poldre, zamedzenie výstavby v inundácií). </w:t>
      </w:r>
    </w:p>
    <w:p w14:paraId="33EC098D"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a podporovať zvýšenie retenčnej kapacity územia pomocou hydrotechnických opatrení navrhnutých ohľaduplne k životnému prostrediu. </w:t>
      </w:r>
    </w:p>
    <w:p w14:paraId="0137453C"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používanie a plánovanie priepustných povrchov, ktoré zaistia prirodzený odtok vody a jej vsakovanie do pôdy. Zabezpečiť zvýšenie podielu vsakovacích zariadení a plôch pre zrážkovú vodu v sídlach. </w:t>
      </w:r>
    </w:p>
    <w:p w14:paraId="4067CE90"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zadržiavanie zrážkovej vody a budovanie strešných a dažďových záhrad, vsakovacích a retenčných zariadení, mikromokradí, depresných mokradí. </w:t>
      </w:r>
    </w:p>
    <w:p w14:paraId="696C33E4"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Zabezpečiť diverzifikáciu odvádzania zrážkovej vody (do prírodných alebo umelých povrchových recipientov, do kanalizácie iba v nevyhnut</w:t>
      </w:r>
      <w:r w:rsidRPr="00560108">
        <w:rPr>
          <w:szCs w:val="22"/>
        </w:rPr>
        <w:softHyphen/>
        <w:t xml:space="preserve">nom prípade). </w:t>
      </w:r>
    </w:p>
    <w:p w14:paraId="48052999" w14:textId="77777777" w:rsidR="00560108" w:rsidRPr="00560108" w:rsidRDefault="00560108" w:rsidP="007A4394">
      <w:pPr>
        <w:numPr>
          <w:ilvl w:val="0"/>
          <w:numId w:val="18"/>
        </w:numPr>
        <w:tabs>
          <w:tab w:val="clear" w:pos="3970"/>
          <w:tab w:val="num" w:pos="709"/>
        </w:tabs>
        <w:spacing w:before="0" w:after="0"/>
        <w:ind w:left="1021"/>
        <w:outlineLvl w:val="8"/>
      </w:pPr>
      <w:r w:rsidRPr="00560108">
        <w:rPr>
          <w:szCs w:val="22"/>
        </w:rPr>
        <w:t xml:space="preserve">Zabezpečiť dostatočnú kapacitu prietoku kanalizačnej sústavy. </w:t>
      </w:r>
    </w:p>
    <w:p w14:paraId="1D2D3C29" w14:textId="6FF2932D" w:rsidR="00560108" w:rsidRPr="00560108" w:rsidRDefault="00560108" w:rsidP="007A4394">
      <w:pPr>
        <w:numPr>
          <w:ilvl w:val="0"/>
          <w:numId w:val="18"/>
        </w:numPr>
        <w:tabs>
          <w:tab w:val="clear" w:pos="3970"/>
          <w:tab w:val="num" w:pos="709"/>
        </w:tabs>
        <w:spacing w:before="0" w:after="0"/>
        <w:ind w:left="1021"/>
        <w:outlineLvl w:val="8"/>
      </w:pPr>
      <w:r w:rsidRPr="00560108">
        <w:t>Zabezpečiť a podporovať opatrenia proti vodnej erózii a zosuvom pôdy</w:t>
      </w:r>
    </w:p>
    <w:p w14:paraId="5F377493" w14:textId="27105230" w:rsidR="00BD3E5C" w:rsidRPr="00AE04C7" w:rsidRDefault="00BD3E5C" w:rsidP="007A27E5">
      <w:pPr>
        <w:pStyle w:val="Nadpis1"/>
        <w:pageBreakBefore/>
        <w:jc w:val="left"/>
        <w:rPr>
          <w:szCs w:val="24"/>
        </w:rPr>
      </w:pPr>
      <w:bookmarkStart w:id="428" w:name="_Toc383437473"/>
      <w:bookmarkStart w:id="429" w:name="_Toc383437703"/>
      <w:bookmarkStart w:id="430" w:name="_Toc383437770"/>
      <w:bookmarkStart w:id="431" w:name="_Toc138148274"/>
      <w:r w:rsidRPr="00AE04C7">
        <w:lastRenderedPageBreak/>
        <w:t>Monitorovanie, vyhodnotenie a</w:t>
      </w:r>
      <w:r w:rsidR="00F82B7D">
        <w:t> </w:t>
      </w:r>
      <w:r w:rsidRPr="00AE04C7">
        <w:t xml:space="preserve">modifikácia </w:t>
      </w:r>
      <w:r w:rsidR="00027CD7">
        <w:t>PRO</w:t>
      </w:r>
      <w:bookmarkEnd w:id="423"/>
      <w:bookmarkEnd w:id="424"/>
      <w:bookmarkEnd w:id="425"/>
      <w:bookmarkEnd w:id="428"/>
      <w:bookmarkEnd w:id="429"/>
      <w:bookmarkEnd w:id="430"/>
      <w:bookmarkEnd w:id="431"/>
      <w:r w:rsidRPr="00AE04C7">
        <w:tab/>
      </w:r>
      <w:r w:rsidRPr="00AE04C7">
        <w:tab/>
      </w:r>
      <w:r w:rsidRPr="00AE04C7">
        <w:tab/>
      </w:r>
      <w:r w:rsidRPr="00AE04C7">
        <w:rPr>
          <w:szCs w:val="24"/>
        </w:rPr>
        <w:tab/>
      </w:r>
      <w:r w:rsidRPr="00AE04C7">
        <w:rPr>
          <w:szCs w:val="24"/>
        </w:rPr>
        <w:tab/>
      </w:r>
    </w:p>
    <w:p w14:paraId="6D802515" w14:textId="77777777" w:rsidR="00BD3E5C" w:rsidRPr="00786BE9" w:rsidRDefault="00BD3E5C" w:rsidP="00BD3E5C">
      <w:r w:rsidRPr="00786BE9">
        <w:t xml:space="preserve">Pracovný tím pre implementáciu </w:t>
      </w:r>
      <w:r w:rsidR="00027CD7">
        <w:t>PRO</w:t>
      </w:r>
      <w:r w:rsidR="006D1520">
        <w:t xml:space="preserve"> </w:t>
      </w:r>
      <w:r w:rsidR="00356089" w:rsidRPr="00786BE9">
        <w:t xml:space="preserve">zabezpečuje realizáciu </w:t>
      </w:r>
      <w:r w:rsidR="00027CD7">
        <w:t>PRO</w:t>
      </w:r>
      <w:r w:rsidR="00356089" w:rsidRPr="00786BE9">
        <w:t xml:space="preserve">. Monitorovanie realizácie </w:t>
      </w:r>
      <w:r w:rsidR="00027CD7">
        <w:t>PRO</w:t>
      </w:r>
      <w:r w:rsidR="00356089" w:rsidRPr="00786BE9">
        <w:t xml:space="preserve"> obce bude uskutočňovať Výbor pre </w:t>
      </w:r>
      <w:r w:rsidR="00027CD7">
        <w:t>PRO</w:t>
      </w:r>
      <w:r w:rsidR="00356089" w:rsidRPr="00786BE9">
        <w:t>. Pri monitorovaní je potrebné</w:t>
      </w:r>
      <w:r w:rsidRPr="00786BE9">
        <w:t xml:space="preserve"> sledovať zmeny v smerovaní vý</w:t>
      </w:r>
      <w:r w:rsidRPr="00786BE9">
        <w:softHyphen/>
        <w:t>voja obce, zmeny vonkajších podmienok rozvoja, ako aj nové požiadavky obyvateľov a ďalších cieľo</w:t>
      </w:r>
      <w:r w:rsidRPr="00786BE9">
        <w:softHyphen/>
        <w:t>vých sku</w:t>
      </w:r>
      <w:r w:rsidRPr="00786BE9">
        <w:softHyphen/>
        <w:t xml:space="preserve">pín (návštevníkov, podnikateľov). </w:t>
      </w:r>
    </w:p>
    <w:p w14:paraId="681B963B" w14:textId="77777777" w:rsidR="00BD3E5C" w:rsidRPr="00786BE9" w:rsidRDefault="00786BE9" w:rsidP="00BD3E5C">
      <w:r w:rsidRPr="00786BE9">
        <w:t>Informácie získané monitoringom je nevyhnutné analyzovať a na</w:t>
      </w:r>
      <w:r w:rsidR="00BD3E5C" w:rsidRPr="00786BE9">
        <w:t xml:space="preserve"> základe zistených skutočností je </w:t>
      </w:r>
      <w:r w:rsidRPr="00786BE9">
        <w:t>prehodnotiť aktuálnosť</w:t>
      </w:r>
      <w:r w:rsidR="008A6DB4" w:rsidRPr="008A6DB4">
        <w:rPr>
          <w:color w:val="FFFFFF" w:themeColor="background1"/>
        </w:rPr>
        <w:t>.</w:t>
      </w:r>
      <w:r w:rsidRPr="00786BE9">
        <w:t>cieľov, priorít a opatrení</w:t>
      </w:r>
      <w:r w:rsidR="00BD3E5C" w:rsidRPr="00786BE9">
        <w:t xml:space="preserve">. </w:t>
      </w:r>
      <w:r w:rsidRPr="00786BE9">
        <w:t>Tiež je potrebné aktualizovať akčné plány, vyhodnocovať tie, ktoré boli naplnené.</w:t>
      </w:r>
      <w:r w:rsidR="00BD3E5C" w:rsidRPr="00786BE9">
        <w:t xml:space="preserve"> Pracovn</w:t>
      </w:r>
      <w:r w:rsidR="006D1520">
        <w:t>ý</w:t>
      </w:r>
      <w:r w:rsidR="008A6DB4" w:rsidRPr="008A6DB4">
        <w:rPr>
          <w:color w:val="FFFFFF" w:themeColor="background1"/>
        </w:rPr>
        <w:t>.</w:t>
      </w:r>
      <w:r w:rsidR="006D1520">
        <w:t>tím</w:t>
      </w:r>
      <w:r w:rsidR="00BD3E5C" w:rsidRPr="00786BE9">
        <w:t xml:space="preserve"> pre implementáciu</w:t>
      </w:r>
      <w:r w:rsidR="006D1520">
        <w:t xml:space="preserve"> </w:t>
      </w:r>
      <w:r w:rsidR="00027CD7">
        <w:t>PRO</w:t>
      </w:r>
      <w:r w:rsidR="008A6DB4" w:rsidRPr="008A6DB4">
        <w:rPr>
          <w:color w:val="FFFFFF" w:themeColor="background1"/>
        </w:rPr>
        <w:t>.</w:t>
      </w:r>
      <w:r w:rsidRPr="00786BE9">
        <w:t xml:space="preserve">a Výbor pre </w:t>
      </w:r>
      <w:r w:rsidR="00027CD7">
        <w:t>PRO</w:t>
      </w:r>
      <w:r w:rsidRPr="00786BE9">
        <w:t xml:space="preserve"> </w:t>
      </w:r>
      <w:r w:rsidR="00BD3E5C" w:rsidRPr="00786BE9">
        <w:t>by sa mal</w:t>
      </w:r>
      <w:r w:rsidRPr="00786BE9">
        <w:t>i</w:t>
      </w:r>
      <w:r w:rsidR="00BD3E5C" w:rsidRPr="00786BE9">
        <w:t xml:space="preserve"> schádzať na spoločných stretnutiach as</w:t>
      </w:r>
      <w:r w:rsidR="00BD3E5C" w:rsidRPr="00786BE9">
        <w:softHyphen/>
        <w:t>poň raz za rok</w:t>
      </w:r>
      <w:r w:rsidRPr="00786BE9">
        <w:t xml:space="preserve">, kedy by sa zhodnotila implementácia </w:t>
      </w:r>
      <w:r w:rsidR="00027CD7">
        <w:t>PRO</w:t>
      </w:r>
      <w:r w:rsidRPr="00786BE9">
        <w:t xml:space="preserve"> a navrhli by sa ďalšie kroky.</w:t>
      </w:r>
    </w:p>
    <w:p w14:paraId="055F3C2A" w14:textId="77777777" w:rsidR="00BD3E5C" w:rsidRPr="00AE04C7" w:rsidRDefault="00BD3E5C" w:rsidP="00BD3E5C">
      <w:pPr>
        <w:pStyle w:val="Nadpis9"/>
        <w:rPr>
          <w:b/>
        </w:rPr>
      </w:pPr>
      <w:r w:rsidRPr="00AE04C7">
        <w:rPr>
          <w:b/>
        </w:rPr>
        <w:t>Princípy a fungovan</w:t>
      </w:r>
      <w:r w:rsidRPr="00106E70">
        <w:t xml:space="preserve">ie </w:t>
      </w:r>
      <w:r w:rsidRPr="00AE04C7">
        <w:rPr>
          <w:b/>
        </w:rPr>
        <w:t>systému monitorovania a hodnotenia</w:t>
      </w:r>
    </w:p>
    <w:p w14:paraId="3193CBDC" w14:textId="77777777" w:rsidR="00BD3E5C" w:rsidRPr="00AE04C7" w:rsidRDefault="00BD3E5C" w:rsidP="00BD3E5C">
      <w:r w:rsidRPr="00AE04C7">
        <w:t>V procese monitorovania sa zhromažďujú údaje o projekte a príjemcovi pomoci, ktoré sa sledujú v priebehu celého procesu strategického plánovania.</w:t>
      </w:r>
    </w:p>
    <w:p w14:paraId="0E007E08" w14:textId="77777777" w:rsidR="00BD3E5C" w:rsidRPr="00AE04C7" w:rsidRDefault="00BD3E5C" w:rsidP="00BD3E5C">
      <w:pPr>
        <w:pStyle w:val="Nadpis9"/>
        <w:rPr>
          <w:b/>
        </w:rPr>
      </w:pPr>
      <w:r w:rsidRPr="00AE04C7">
        <w:rPr>
          <w:b/>
        </w:rPr>
        <w:t>Žiadosť o poskytnutie nenávratného finančného príspevku</w:t>
      </w:r>
    </w:p>
    <w:p w14:paraId="43EFBAD8" w14:textId="77777777" w:rsidR="00106E70" w:rsidRPr="00AE04C7" w:rsidRDefault="00BD3E5C" w:rsidP="00106E70">
      <w:r w:rsidRPr="00AE04C7">
        <w:t>Patrí medzi základné zdroje monitorovaných údajov. Spolu s projektom ju vypracúva príjemca pomoci a predkladá príslušnému orgánu.</w:t>
      </w:r>
    </w:p>
    <w:p w14:paraId="5EDFC450" w14:textId="77777777" w:rsidR="00BD3E5C" w:rsidRPr="00AE04C7" w:rsidRDefault="00BD3E5C" w:rsidP="00BD3E5C">
      <w:pPr>
        <w:pStyle w:val="Nadpis9"/>
        <w:rPr>
          <w:b/>
        </w:rPr>
      </w:pPr>
      <w:r w:rsidRPr="00AE04C7">
        <w:rPr>
          <w:b/>
        </w:rPr>
        <w:t>Monitorovacie správy</w:t>
      </w:r>
    </w:p>
    <w:p w14:paraId="497B14B8" w14:textId="77777777" w:rsidR="00106E70" w:rsidRPr="00AE04C7" w:rsidRDefault="00BD3E5C" w:rsidP="00106E70">
      <w:r w:rsidRPr="00AE04C7">
        <w:t>Sa zaraďujú medzi ďalšie zdroje monitorovaných údajov. Predkladá ich príjemca pomoci na základe špecifikácie uzavretej v zmluve medzi príjemcom pomoci a príslušným orgánom. Monitorovanie trvá aj po ukončení projektu a príjemca pomoci predkladá monitorovacie správy až do termínu určeného v zmluve.</w:t>
      </w:r>
    </w:p>
    <w:p w14:paraId="11D6A0A7" w14:textId="77777777" w:rsidR="00BD3E5C" w:rsidRPr="00AE04C7" w:rsidRDefault="00BD3E5C" w:rsidP="00BD3E5C">
      <w:pPr>
        <w:pStyle w:val="Nadpis9"/>
        <w:rPr>
          <w:b/>
        </w:rPr>
      </w:pPr>
      <w:r w:rsidRPr="00AE04C7">
        <w:rPr>
          <w:b/>
        </w:rPr>
        <w:t>Realizácia monitorovania</w:t>
      </w:r>
    </w:p>
    <w:p w14:paraId="71DDD6EB" w14:textId="77777777" w:rsidR="00BD3E5C" w:rsidRPr="00AE04C7" w:rsidRDefault="00BD3E5C" w:rsidP="00BD3E5C">
      <w:pPr>
        <w:rPr>
          <w:b/>
        </w:rPr>
      </w:pPr>
      <w:r w:rsidRPr="00AE04C7">
        <w:t xml:space="preserve">Monitorovanie realizujú predovšetkým spracovateľské alebo riadiace orgány. Jeho cieľom je zabezpečiť konzistentné a pravidelne dopĺňané štruktúrované informácie o plánovaných, realizovaných a ukončených projektoch. Získané monitorované údaje sa v nasledujúcich procesoch ďalej analyzujú a vyhodnocujú. </w:t>
      </w:r>
    </w:p>
    <w:p w14:paraId="668AF4AC" w14:textId="33838F42" w:rsidR="00BD3E5C" w:rsidRPr="00AE04C7" w:rsidRDefault="00BD3E5C" w:rsidP="00BD3E5C">
      <w:pPr>
        <w:pStyle w:val="Nadpis11"/>
      </w:pPr>
      <w:bookmarkStart w:id="432" w:name="_Toc380405508"/>
      <w:bookmarkStart w:id="433" w:name="_Toc380752134"/>
      <w:bookmarkStart w:id="434" w:name="_Toc382545796"/>
      <w:bookmarkStart w:id="435" w:name="_Toc383437474"/>
      <w:bookmarkStart w:id="436" w:name="_Toc383437704"/>
      <w:bookmarkStart w:id="437" w:name="_Toc383437771"/>
      <w:bookmarkStart w:id="438" w:name="_Toc138148275"/>
      <w:r w:rsidRPr="00AE04C7">
        <w:t xml:space="preserve">Spôsob monitorovania </w:t>
      </w:r>
      <w:r w:rsidR="00027CD7">
        <w:t>PRO</w:t>
      </w:r>
      <w:bookmarkEnd w:id="432"/>
      <w:bookmarkEnd w:id="433"/>
      <w:bookmarkEnd w:id="434"/>
      <w:bookmarkEnd w:id="435"/>
      <w:bookmarkEnd w:id="436"/>
      <w:bookmarkEnd w:id="437"/>
      <w:bookmarkEnd w:id="438"/>
      <w:r w:rsidRPr="00AE04C7">
        <w:tab/>
      </w:r>
      <w:r w:rsidRPr="00AE04C7">
        <w:tab/>
      </w:r>
    </w:p>
    <w:p w14:paraId="7BD95BB3" w14:textId="77777777" w:rsidR="00BD3E5C" w:rsidRDefault="00786BE9" w:rsidP="00BD3E5C">
      <w:r w:rsidRPr="00786BE9">
        <w:t xml:space="preserve">Monitorovanie realizácie </w:t>
      </w:r>
      <w:r w:rsidR="00027CD7">
        <w:t>PRO</w:t>
      </w:r>
      <w:r w:rsidRPr="00786BE9">
        <w:t xml:space="preserve"> obce bude uskutočňovať Výbor pre </w:t>
      </w:r>
      <w:r w:rsidR="00027CD7">
        <w:t>PRO</w:t>
      </w:r>
      <w:r>
        <w:t xml:space="preserve">, ktorý bude </w:t>
      </w:r>
      <w:r w:rsidR="00BD3E5C" w:rsidRPr="00786BE9">
        <w:t xml:space="preserve">pravidelne pripravovať správy o postupe realizácie a príprave projektov, o vlastnej činnosti a o iných aktivitách súvisiacich s plnením </w:t>
      </w:r>
      <w:r w:rsidR="00027CD7">
        <w:t>PRO</w:t>
      </w:r>
      <w:r w:rsidR="006D1520">
        <w:t>. Výbor vydá k realizácii sta</w:t>
      </w:r>
      <w:r w:rsidR="00BD3E5C" w:rsidRPr="00786BE9">
        <w:t xml:space="preserve">novisko, ktoré sa predloží poslancom na Obecné zastupiteľstvo pri schvaľovaní ročných rozpočtov, no kedykoľvek počas roka sa môže každý poslanec obecného zastupiteľstva oboznámiť s priebehom plnenia </w:t>
      </w:r>
      <w:r w:rsidR="00027CD7">
        <w:t>PRO</w:t>
      </w:r>
      <w:r w:rsidR="00BD3E5C" w:rsidRPr="00786BE9">
        <w:t>.</w:t>
      </w:r>
    </w:p>
    <w:p w14:paraId="5C9FCD79" w14:textId="77777777" w:rsidR="0055286A" w:rsidRDefault="0055286A" w:rsidP="00027CD7">
      <w:pPr>
        <w:pageBreakBefore/>
        <w:spacing w:before="220"/>
        <w:rPr>
          <w:b/>
        </w:rPr>
      </w:pPr>
      <w:r w:rsidRPr="0055286A">
        <w:rPr>
          <w:b/>
        </w:rPr>
        <w:lastRenderedPageBreak/>
        <w:t xml:space="preserve">Výbor pre </w:t>
      </w:r>
      <w:r w:rsidR="00027CD7">
        <w:rPr>
          <w:b/>
        </w:rPr>
        <w:t>PRO</w:t>
      </w:r>
      <w:r w:rsidRPr="0055286A">
        <w:rPr>
          <w:b/>
        </w:rPr>
        <w:t>:</w:t>
      </w:r>
    </w:p>
    <w:p w14:paraId="799A8713" w14:textId="77777777" w:rsid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383CE83A"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13A5CA85"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5A5714CD"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59C5D70F"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15D84B72"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25D30498"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2B640D31"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385ADFB3"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1144BA22" w14:textId="77777777" w:rsid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14A5779B"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2AEA3333" w14:textId="77777777" w:rsid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75BB06B6" w14:textId="3E85930B" w:rsidR="00BD3E5C" w:rsidRPr="00AE04C7" w:rsidRDefault="00BD3E5C" w:rsidP="006B11A9">
      <w:pPr>
        <w:pStyle w:val="Nadpis11"/>
        <w:pageBreakBefore/>
        <w:rPr>
          <w:color w:val="008000"/>
          <w:sz w:val="24"/>
          <w:szCs w:val="24"/>
        </w:rPr>
      </w:pPr>
      <w:bookmarkStart w:id="439" w:name="_Toc380405509"/>
      <w:bookmarkStart w:id="440" w:name="_Toc380752135"/>
      <w:bookmarkStart w:id="441" w:name="_Toc382545797"/>
      <w:bookmarkStart w:id="442" w:name="_Toc383437475"/>
      <w:bookmarkStart w:id="443" w:name="_Toc383437705"/>
      <w:bookmarkStart w:id="444" w:name="_Toc383437772"/>
      <w:bookmarkStart w:id="445" w:name="_Toc138148276"/>
      <w:r w:rsidRPr="00AE04C7">
        <w:lastRenderedPageBreak/>
        <w:t xml:space="preserve">Vyhodnotenie a modifikovanie </w:t>
      </w:r>
      <w:r w:rsidR="00027CD7">
        <w:t>PRO</w:t>
      </w:r>
      <w:bookmarkEnd w:id="439"/>
      <w:bookmarkEnd w:id="440"/>
      <w:bookmarkEnd w:id="441"/>
      <w:bookmarkEnd w:id="442"/>
      <w:bookmarkEnd w:id="443"/>
      <w:bookmarkEnd w:id="444"/>
      <w:bookmarkEnd w:id="445"/>
      <w:r w:rsidRPr="00AE04C7">
        <w:rPr>
          <w:color w:val="008000"/>
        </w:rPr>
        <w:tab/>
      </w:r>
      <w:r w:rsidRPr="00AE04C7">
        <w:rPr>
          <w:color w:val="008000"/>
        </w:rPr>
        <w:tab/>
      </w:r>
      <w:r w:rsidRPr="00AE04C7">
        <w:rPr>
          <w:color w:val="008000"/>
        </w:rPr>
        <w:tab/>
      </w:r>
      <w:r w:rsidRPr="00AE04C7">
        <w:rPr>
          <w:color w:val="008000"/>
        </w:rPr>
        <w:tab/>
      </w:r>
      <w:r w:rsidRPr="00AE04C7">
        <w:rPr>
          <w:color w:val="008000"/>
        </w:rPr>
        <w:tab/>
      </w:r>
      <w:r w:rsidRPr="00AE04C7">
        <w:rPr>
          <w:color w:val="008000"/>
        </w:rPr>
        <w:tab/>
      </w:r>
    </w:p>
    <w:p w14:paraId="22FD767F" w14:textId="77777777" w:rsidR="00BD3E5C" w:rsidRPr="00786BE9" w:rsidRDefault="00027CD7" w:rsidP="00BD3E5C">
      <w:r>
        <w:rPr>
          <w:color w:val="000000"/>
        </w:rPr>
        <w:t>Program rozvoja obce</w:t>
      </w:r>
      <w:r w:rsidR="00BD3E5C" w:rsidRPr="00786BE9">
        <w:rPr>
          <w:color w:val="000000"/>
        </w:rPr>
        <w:t xml:space="preserve"> je </w:t>
      </w:r>
      <w:r w:rsidR="00786BE9" w:rsidRPr="00786BE9">
        <w:rPr>
          <w:color w:val="000000"/>
        </w:rPr>
        <w:t xml:space="preserve">otvorený </w:t>
      </w:r>
      <w:r w:rsidR="00BD3E5C" w:rsidRPr="00786BE9">
        <w:rPr>
          <w:color w:val="000000"/>
        </w:rPr>
        <w:t xml:space="preserve">dokument, </w:t>
      </w:r>
      <w:r w:rsidR="00786BE9" w:rsidRPr="00786BE9">
        <w:rPr>
          <w:color w:val="000000"/>
        </w:rPr>
        <w:t>ktorý by mal byť v súlade s meniacimi sa podmienkami v obci, prípadne celej spoločnosti.</w:t>
      </w:r>
      <w:r w:rsidR="008A6DB4" w:rsidRPr="008A6DB4">
        <w:rPr>
          <w:color w:val="FFFFFF" w:themeColor="background1"/>
        </w:rPr>
        <w:t>.</w:t>
      </w:r>
      <w:r w:rsidR="00BD3E5C" w:rsidRPr="00786BE9">
        <w:rPr>
          <w:color w:val="000000"/>
        </w:rPr>
        <w:t xml:space="preserve">Všetky zmeny v dokumente </w:t>
      </w:r>
      <w:r w:rsidR="00786BE9" w:rsidRPr="00786BE9">
        <w:rPr>
          <w:color w:val="000000"/>
        </w:rPr>
        <w:t>schvaľuje obecné zastupiteľstvo.</w:t>
      </w:r>
    </w:p>
    <w:p w14:paraId="70B79BB5" w14:textId="77777777" w:rsidR="00BD3E5C" w:rsidRPr="00786BE9" w:rsidRDefault="00BD3E5C" w:rsidP="00BD3E5C">
      <w:r w:rsidRPr="00786BE9">
        <w:t xml:space="preserve">Predkladať návrhy na modifikovanie </w:t>
      </w:r>
      <w:r w:rsidR="00027CD7">
        <w:t>PRO</w:t>
      </w:r>
      <w:r w:rsidRPr="00786BE9">
        <w:t xml:space="preserve"> bude v právomoci  Výboru pre </w:t>
      </w:r>
      <w:r w:rsidR="00027CD7">
        <w:t>PRO</w:t>
      </w:r>
      <w:r w:rsidRPr="00786BE9">
        <w:t>.  Občania a inštitúcie môžu tiež v pí</w:t>
      </w:r>
      <w:r w:rsidRPr="00786BE9">
        <w:softHyphen/>
        <w:t xml:space="preserve">somnej forme predložiť návrh na modifikovanie </w:t>
      </w:r>
      <w:r w:rsidR="00027CD7">
        <w:t>PRO</w:t>
      </w:r>
      <w:r w:rsidRPr="00786BE9">
        <w:t>.</w:t>
      </w:r>
    </w:p>
    <w:p w14:paraId="4EDD6A16" w14:textId="77777777" w:rsidR="00A1104C" w:rsidRDefault="00786BE9" w:rsidP="006B11A9">
      <w:pPr>
        <w:rPr>
          <w:b/>
          <w:sz w:val="28"/>
          <w:szCs w:val="32"/>
        </w:rPr>
      </w:pPr>
      <w:r w:rsidRPr="00786BE9">
        <w:t>Aktualizácia</w:t>
      </w:r>
      <w:r w:rsidR="00BD3E5C" w:rsidRPr="00786BE9">
        <w:t xml:space="preserve"> </w:t>
      </w:r>
      <w:r w:rsidR="00027CD7">
        <w:t>PRO</w:t>
      </w:r>
      <w:r w:rsidR="00BD3E5C" w:rsidRPr="00786BE9">
        <w:t xml:space="preserve"> sa uskutoční formou vypracovania Návrhu na doplnenie </w:t>
      </w:r>
      <w:r w:rsidR="00027CD7">
        <w:t>PRO</w:t>
      </w:r>
      <w:r w:rsidR="00BD3E5C" w:rsidRPr="00786BE9">
        <w:t>, ktorý bude obsa</w:t>
      </w:r>
      <w:r w:rsidR="00BD3E5C" w:rsidRPr="00786BE9">
        <w:softHyphen/>
        <w:t>hovať konkrétne nové</w:t>
      </w:r>
      <w:r w:rsidRPr="00786BE9">
        <w:t xml:space="preserve"> opatrenia, aktivity a úlohy. Tento n</w:t>
      </w:r>
      <w:r w:rsidR="00BD3E5C" w:rsidRPr="00786BE9">
        <w:t xml:space="preserve">ávrh sa predloží na schválenie obecnému zastupiteľstvu. Ak doplnenie </w:t>
      </w:r>
      <w:r w:rsidR="00027CD7">
        <w:t>PRO</w:t>
      </w:r>
      <w:r w:rsidR="00BD3E5C" w:rsidRPr="00786BE9">
        <w:t xml:space="preserve"> bude spojené s možnosťou získať finančné prostriedky, alebo bude vyvolané inou nevyhnutnou potrebou, môže sa kvôli tomu tiež iniciovať mimoriadne za</w:t>
      </w:r>
      <w:r w:rsidR="00BD3E5C" w:rsidRPr="00786BE9">
        <w:softHyphen/>
        <w:t xml:space="preserve">sadnutie Výboru pre </w:t>
      </w:r>
      <w:r w:rsidR="00027CD7">
        <w:t>PRO</w:t>
      </w:r>
      <w:r w:rsidR="00BD3E5C" w:rsidRPr="00786BE9">
        <w:t xml:space="preserve"> alebo obecného zastupiteľstva.</w:t>
      </w:r>
    </w:p>
    <w:p w14:paraId="1F3BA73C" w14:textId="7CA70949" w:rsidR="004D436F" w:rsidRDefault="00A1104C" w:rsidP="006B11A9">
      <w:pPr>
        <w:pStyle w:val="Nadpis11"/>
      </w:pPr>
      <w:bookmarkStart w:id="446" w:name="_Toc138148277"/>
      <w:r w:rsidRPr="00A1104C">
        <w:t xml:space="preserve">Plán priebežných hodnotení </w:t>
      </w:r>
      <w:r w:rsidR="00027CD7">
        <w:t>PRO</w:t>
      </w:r>
      <w:bookmarkEnd w:id="446"/>
    </w:p>
    <w:p w14:paraId="4E8B6916" w14:textId="77777777" w:rsidR="004D436F" w:rsidRDefault="004D436F">
      <w:pPr>
        <w:spacing w:before="0" w:after="0"/>
        <w:ind w:firstLine="0"/>
        <w:jc w:val="left"/>
      </w:pPr>
    </w:p>
    <w:tbl>
      <w:tblPr>
        <w:tblW w:w="8820" w:type="dxa"/>
        <w:tblInd w:w="56" w:type="dxa"/>
        <w:tblCellMar>
          <w:left w:w="70" w:type="dxa"/>
          <w:right w:w="70" w:type="dxa"/>
        </w:tblCellMar>
        <w:tblLook w:val="04A0" w:firstRow="1" w:lastRow="0" w:firstColumn="1" w:lastColumn="0" w:noHBand="0" w:noVBand="1"/>
      </w:tblPr>
      <w:tblGrid>
        <w:gridCol w:w="2500"/>
        <w:gridCol w:w="2740"/>
        <w:gridCol w:w="3580"/>
      </w:tblGrid>
      <w:tr w:rsidR="00A1104C" w:rsidRPr="00A1104C" w14:paraId="7B6AA9F1" w14:textId="77777777" w:rsidTr="00A1104C">
        <w:trPr>
          <w:trHeight w:val="330"/>
        </w:trPr>
        <w:tc>
          <w:tcPr>
            <w:tcW w:w="2500" w:type="dxa"/>
            <w:tcBorders>
              <w:top w:val="single" w:sz="8" w:space="0" w:color="auto"/>
              <w:left w:val="single" w:sz="8" w:space="0" w:color="auto"/>
              <w:bottom w:val="single" w:sz="8" w:space="0" w:color="auto"/>
              <w:right w:val="single" w:sz="4" w:space="0" w:color="auto"/>
            </w:tcBorders>
            <w:shd w:val="clear" w:color="000000" w:fill="D8D8D8"/>
            <w:vAlign w:val="center"/>
            <w:hideMark/>
          </w:tcPr>
          <w:p w14:paraId="554B44FC" w14:textId="77777777" w:rsidR="00A1104C" w:rsidRPr="00A1104C" w:rsidRDefault="00A1104C" w:rsidP="00A1104C">
            <w:pPr>
              <w:spacing w:before="0" w:after="0"/>
              <w:ind w:firstLine="0"/>
              <w:jc w:val="center"/>
              <w:rPr>
                <w:b/>
                <w:bCs/>
                <w:color w:val="000000"/>
              </w:rPr>
            </w:pPr>
            <w:r w:rsidRPr="00A1104C">
              <w:rPr>
                <w:b/>
                <w:bCs/>
                <w:color w:val="000000"/>
              </w:rPr>
              <w:t xml:space="preserve">Typ hodnotenia </w:t>
            </w:r>
          </w:p>
        </w:tc>
        <w:tc>
          <w:tcPr>
            <w:tcW w:w="2740" w:type="dxa"/>
            <w:tcBorders>
              <w:top w:val="single" w:sz="8" w:space="0" w:color="auto"/>
              <w:left w:val="nil"/>
              <w:bottom w:val="single" w:sz="8" w:space="0" w:color="auto"/>
              <w:right w:val="single" w:sz="4" w:space="0" w:color="auto"/>
            </w:tcBorders>
            <w:shd w:val="clear" w:color="000000" w:fill="D8D8D8"/>
            <w:vAlign w:val="center"/>
            <w:hideMark/>
          </w:tcPr>
          <w:p w14:paraId="43A26923" w14:textId="77777777" w:rsidR="00A1104C" w:rsidRPr="00A1104C" w:rsidRDefault="00A1104C" w:rsidP="00A1104C">
            <w:pPr>
              <w:spacing w:before="0" w:after="0"/>
              <w:ind w:firstLine="0"/>
              <w:jc w:val="center"/>
              <w:rPr>
                <w:b/>
                <w:bCs/>
                <w:color w:val="000000"/>
              </w:rPr>
            </w:pPr>
            <w:r w:rsidRPr="00A1104C">
              <w:rPr>
                <w:b/>
                <w:bCs/>
                <w:color w:val="000000"/>
              </w:rPr>
              <w:t>Vykonať prvýkrát</w:t>
            </w:r>
          </w:p>
        </w:tc>
        <w:tc>
          <w:tcPr>
            <w:tcW w:w="3580" w:type="dxa"/>
            <w:tcBorders>
              <w:top w:val="single" w:sz="8" w:space="0" w:color="auto"/>
              <w:left w:val="nil"/>
              <w:bottom w:val="single" w:sz="8" w:space="0" w:color="auto"/>
              <w:right w:val="single" w:sz="8" w:space="0" w:color="auto"/>
            </w:tcBorders>
            <w:shd w:val="clear" w:color="000000" w:fill="D8D8D8"/>
            <w:vAlign w:val="center"/>
            <w:hideMark/>
          </w:tcPr>
          <w:p w14:paraId="48A84BA4" w14:textId="77777777" w:rsidR="00A1104C" w:rsidRPr="00A1104C" w:rsidRDefault="00A1104C" w:rsidP="00A1104C">
            <w:pPr>
              <w:spacing w:before="0" w:after="0"/>
              <w:ind w:firstLine="0"/>
              <w:jc w:val="center"/>
              <w:rPr>
                <w:b/>
                <w:bCs/>
                <w:color w:val="000000"/>
              </w:rPr>
            </w:pPr>
            <w:r w:rsidRPr="00A1104C">
              <w:rPr>
                <w:b/>
                <w:bCs/>
                <w:color w:val="000000"/>
              </w:rPr>
              <w:t>Dôvod vykonania/ periodicita</w:t>
            </w:r>
          </w:p>
        </w:tc>
      </w:tr>
      <w:tr w:rsidR="00A1104C" w:rsidRPr="00A1104C" w14:paraId="2C34C5C5" w14:textId="77777777" w:rsidTr="00A1104C">
        <w:trPr>
          <w:trHeight w:val="94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46067AD0" w14:textId="77777777" w:rsidR="00A1104C" w:rsidRPr="00A1104C" w:rsidRDefault="00A1104C" w:rsidP="00A1104C">
            <w:pPr>
              <w:spacing w:before="0" w:after="0"/>
              <w:ind w:firstLine="0"/>
              <w:jc w:val="left"/>
              <w:rPr>
                <w:b/>
                <w:color w:val="000000"/>
              </w:rPr>
            </w:pPr>
            <w:r w:rsidRPr="00A1104C">
              <w:rPr>
                <w:b/>
                <w:color w:val="000000"/>
              </w:rPr>
              <w:t>Strategické hodnotenie</w:t>
            </w:r>
            <w:r w:rsidR="00027CD7">
              <w:rPr>
                <w:b/>
                <w:color w:val="000000"/>
              </w:rPr>
              <w:t xml:space="preserve"> PRO</w:t>
            </w:r>
          </w:p>
        </w:tc>
        <w:tc>
          <w:tcPr>
            <w:tcW w:w="2740" w:type="dxa"/>
            <w:tcBorders>
              <w:top w:val="nil"/>
              <w:left w:val="nil"/>
              <w:bottom w:val="single" w:sz="4" w:space="0" w:color="auto"/>
              <w:right w:val="single" w:sz="4" w:space="0" w:color="auto"/>
            </w:tcBorders>
            <w:shd w:val="clear" w:color="auto" w:fill="auto"/>
            <w:vAlign w:val="center"/>
            <w:hideMark/>
          </w:tcPr>
          <w:p w14:paraId="01A24593" w14:textId="6D8D7A91" w:rsidR="00A1104C" w:rsidRPr="00A1104C" w:rsidRDefault="00C3136A" w:rsidP="00A1104C">
            <w:pPr>
              <w:spacing w:before="0" w:after="0"/>
              <w:ind w:firstLine="0"/>
              <w:jc w:val="center"/>
              <w:rPr>
                <w:color w:val="000000"/>
              </w:rPr>
            </w:pPr>
            <w:r>
              <w:rPr>
                <w:color w:val="000000"/>
              </w:rPr>
              <w:t>N</w:t>
            </w:r>
            <w:r w:rsidR="00A1104C" w:rsidRPr="00A1104C">
              <w:rPr>
                <w:color w:val="000000"/>
              </w:rPr>
              <w:t>ajskôr v roku 20</w:t>
            </w:r>
            <w:r w:rsidR="00A67E26">
              <w:rPr>
                <w:color w:val="000000"/>
              </w:rPr>
              <w:t>2</w:t>
            </w:r>
            <w:r w:rsidR="00F337FA">
              <w:rPr>
                <w:color w:val="000000"/>
              </w:rPr>
              <w:t>5</w:t>
            </w:r>
            <w:r w:rsidR="00A1104C" w:rsidRPr="00A1104C">
              <w:rPr>
                <w:color w:val="000000"/>
              </w:rPr>
              <w:t>, potom každý rok</w:t>
            </w:r>
          </w:p>
        </w:tc>
        <w:tc>
          <w:tcPr>
            <w:tcW w:w="3580" w:type="dxa"/>
            <w:tcBorders>
              <w:top w:val="nil"/>
              <w:left w:val="nil"/>
              <w:bottom w:val="single" w:sz="4" w:space="0" w:color="auto"/>
              <w:right w:val="single" w:sz="8" w:space="0" w:color="auto"/>
            </w:tcBorders>
            <w:shd w:val="clear" w:color="auto" w:fill="auto"/>
            <w:vAlign w:val="center"/>
            <w:hideMark/>
          </w:tcPr>
          <w:p w14:paraId="4953BADE" w14:textId="77777777" w:rsidR="00A1104C" w:rsidRPr="00A1104C" w:rsidRDefault="00A1104C" w:rsidP="00A1104C">
            <w:pPr>
              <w:spacing w:before="0" w:after="0"/>
              <w:ind w:firstLine="0"/>
              <w:jc w:val="left"/>
              <w:rPr>
                <w:color w:val="000000"/>
              </w:rPr>
            </w:pPr>
            <w:r w:rsidRPr="00A1104C">
              <w:rPr>
                <w:color w:val="000000"/>
              </w:rPr>
              <w:t xml:space="preserve">Podľa rozhodnutia obce/koordinátora </w:t>
            </w:r>
            <w:r w:rsidR="00027CD7">
              <w:rPr>
                <w:color w:val="000000"/>
              </w:rPr>
              <w:t>PRO</w:t>
            </w:r>
            <w:r w:rsidRPr="00A1104C">
              <w:rPr>
                <w:color w:val="000000"/>
              </w:rPr>
              <w:t xml:space="preserve"> a vzniknutej spoločenskej potreby</w:t>
            </w:r>
          </w:p>
        </w:tc>
      </w:tr>
      <w:tr w:rsidR="00A1104C" w:rsidRPr="00A1104C" w14:paraId="438B4B4F" w14:textId="77777777" w:rsidTr="00A1104C">
        <w:trPr>
          <w:trHeight w:val="1260"/>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7F93E3D0" w14:textId="77777777" w:rsidR="00A1104C" w:rsidRPr="00A1104C" w:rsidRDefault="00A1104C" w:rsidP="00A1104C">
            <w:pPr>
              <w:spacing w:before="0" w:after="0"/>
              <w:ind w:firstLine="0"/>
              <w:jc w:val="left"/>
              <w:rPr>
                <w:b/>
                <w:color w:val="000000"/>
              </w:rPr>
            </w:pPr>
            <w:r w:rsidRPr="00A1104C">
              <w:rPr>
                <w:b/>
                <w:color w:val="000000"/>
              </w:rPr>
              <w:t>Operatívne hodnotenie</w:t>
            </w:r>
            <w:r w:rsidR="00027CD7" w:rsidRPr="00027CD7">
              <w:rPr>
                <w:b/>
                <w:color w:val="000000"/>
              </w:rPr>
              <w:t xml:space="preserve"> PRO</w:t>
            </w:r>
          </w:p>
        </w:tc>
        <w:tc>
          <w:tcPr>
            <w:tcW w:w="2740" w:type="dxa"/>
            <w:tcBorders>
              <w:top w:val="nil"/>
              <w:left w:val="nil"/>
              <w:bottom w:val="single" w:sz="4" w:space="0" w:color="auto"/>
              <w:right w:val="single" w:sz="4" w:space="0" w:color="auto"/>
            </w:tcBorders>
            <w:shd w:val="clear" w:color="auto" w:fill="auto"/>
            <w:vAlign w:val="center"/>
            <w:hideMark/>
          </w:tcPr>
          <w:p w14:paraId="6797AD2E" w14:textId="77777777" w:rsidR="00A1104C" w:rsidRPr="00A1104C" w:rsidRDefault="00C3136A" w:rsidP="00A1104C">
            <w:pPr>
              <w:spacing w:before="0" w:after="0"/>
              <w:ind w:firstLine="0"/>
              <w:jc w:val="center"/>
              <w:rPr>
                <w:color w:val="000000"/>
              </w:rPr>
            </w:pPr>
            <w:r>
              <w:rPr>
                <w:color w:val="000000"/>
              </w:rPr>
              <w:t xml:space="preserve">Priebežne </w:t>
            </w:r>
            <w:r w:rsidR="00A1104C" w:rsidRPr="00A1104C">
              <w:rPr>
                <w:color w:val="000000"/>
              </w:rPr>
              <w:t>počas realizácie aktivít a zúčtovania aktivít</w:t>
            </w:r>
          </w:p>
        </w:tc>
        <w:tc>
          <w:tcPr>
            <w:tcW w:w="3580" w:type="dxa"/>
            <w:tcBorders>
              <w:top w:val="nil"/>
              <w:left w:val="nil"/>
              <w:bottom w:val="single" w:sz="4" w:space="0" w:color="auto"/>
              <w:right w:val="single" w:sz="8" w:space="0" w:color="auto"/>
            </w:tcBorders>
            <w:shd w:val="clear" w:color="auto" w:fill="auto"/>
            <w:vAlign w:val="center"/>
            <w:hideMark/>
          </w:tcPr>
          <w:p w14:paraId="40DB990C" w14:textId="77777777" w:rsidR="00A1104C" w:rsidRPr="00A1104C" w:rsidRDefault="00A1104C" w:rsidP="00A1104C">
            <w:pPr>
              <w:spacing w:before="0" w:after="0"/>
              <w:ind w:firstLine="0"/>
              <w:jc w:val="left"/>
              <w:rPr>
                <w:color w:val="000000"/>
              </w:rPr>
            </w:pPr>
            <w:r w:rsidRPr="00A1104C">
              <w:rPr>
                <w:color w:val="000000"/>
              </w:rPr>
              <w:t xml:space="preserve">Pri návrhu na revíziu </w:t>
            </w:r>
            <w:r w:rsidR="00027CD7">
              <w:rPr>
                <w:color w:val="000000"/>
              </w:rPr>
              <w:t>PRO</w:t>
            </w:r>
            <w:r w:rsidRPr="00A1104C">
              <w:rPr>
                <w:color w:val="000000"/>
              </w:rPr>
              <w:t>, pri zmene situácie a podmienok, na podnet komisií, poslancov, občanov, ap.</w:t>
            </w:r>
          </w:p>
        </w:tc>
      </w:tr>
      <w:tr w:rsidR="00A1104C" w:rsidRPr="00A1104C" w14:paraId="22C608BF" w14:textId="77777777" w:rsidTr="00A1104C">
        <w:trPr>
          <w:trHeight w:val="1260"/>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51D4E965" w14:textId="77777777" w:rsidR="00A1104C" w:rsidRPr="00A1104C" w:rsidRDefault="00A1104C" w:rsidP="00A1104C">
            <w:pPr>
              <w:spacing w:before="0" w:after="0"/>
              <w:ind w:firstLine="0"/>
              <w:jc w:val="left"/>
              <w:rPr>
                <w:b/>
                <w:color w:val="000000"/>
              </w:rPr>
            </w:pPr>
            <w:r w:rsidRPr="00A1104C">
              <w:rPr>
                <w:b/>
                <w:color w:val="000000"/>
              </w:rPr>
              <w:t xml:space="preserve">Tematické hodnotenie časti </w:t>
            </w:r>
            <w:r w:rsidR="00027CD7">
              <w:rPr>
                <w:b/>
                <w:color w:val="000000"/>
              </w:rPr>
              <w:t>PRO</w:t>
            </w:r>
          </w:p>
        </w:tc>
        <w:tc>
          <w:tcPr>
            <w:tcW w:w="2740" w:type="dxa"/>
            <w:tcBorders>
              <w:top w:val="nil"/>
              <w:left w:val="nil"/>
              <w:bottom w:val="single" w:sz="4" w:space="0" w:color="auto"/>
              <w:right w:val="single" w:sz="4" w:space="0" w:color="auto"/>
            </w:tcBorders>
            <w:shd w:val="clear" w:color="auto" w:fill="auto"/>
            <w:vAlign w:val="center"/>
            <w:hideMark/>
          </w:tcPr>
          <w:p w14:paraId="700A9D68" w14:textId="77777777" w:rsidR="00A1104C" w:rsidRPr="00A1104C" w:rsidRDefault="00C3136A" w:rsidP="00A1104C">
            <w:pPr>
              <w:spacing w:before="0" w:after="0"/>
              <w:ind w:firstLine="0"/>
              <w:jc w:val="center"/>
              <w:rPr>
                <w:color w:val="000000"/>
              </w:rPr>
            </w:pPr>
            <w:r>
              <w:rPr>
                <w:color w:val="000000"/>
              </w:rPr>
              <w:t>R</w:t>
            </w:r>
            <w:r w:rsidR="00027CD7">
              <w:rPr>
                <w:color w:val="000000"/>
              </w:rPr>
              <w:t>az ročne v s</w:t>
            </w:r>
            <w:r w:rsidR="00A1104C" w:rsidRPr="00A1104C">
              <w:rPr>
                <w:color w:val="000000"/>
              </w:rPr>
              <w:t>polupráci s obecnými komisiami a poslancami ObZ</w:t>
            </w:r>
          </w:p>
        </w:tc>
        <w:tc>
          <w:tcPr>
            <w:tcW w:w="3580" w:type="dxa"/>
            <w:tcBorders>
              <w:top w:val="nil"/>
              <w:left w:val="nil"/>
              <w:bottom w:val="single" w:sz="4" w:space="0" w:color="auto"/>
              <w:right w:val="single" w:sz="8" w:space="0" w:color="auto"/>
            </w:tcBorders>
            <w:shd w:val="clear" w:color="auto" w:fill="auto"/>
            <w:vAlign w:val="center"/>
            <w:hideMark/>
          </w:tcPr>
          <w:p w14:paraId="62459730" w14:textId="77777777" w:rsidR="00A1104C" w:rsidRPr="00A1104C" w:rsidRDefault="00A1104C" w:rsidP="00A1104C">
            <w:pPr>
              <w:spacing w:before="0" w:after="0"/>
              <w:ind w:firstLine="0"/>
              <w:jc w:val="left"/>
              <w:rPr>
                <w:color w:val="000000"/>
              </w:rPr>
            </w:pPr>
            <w:r w:rsidRPr="00A1104C">
              <w:rPr>
                <w:color w:val="000000"/>
              </w:rPr>
              <w:t>Téma hodnotenia identifikovaná ako riziková časť vo výročnej monitorovacej správe za predchádzajúci</w:t>
            </w:r>
          </w:p>
        </w:tc>
      </w:tr>
      <w:tr w:rsidR="00A1104C" w:rsidRPr="00A1104C" w14:paraId="20EEDD67" w14:textId="77777777" w:rsidTr="00A1104C">
        <w:trPr>
          <w:trHeight w:val="94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224A47FA" w14:textId="77777777" w:rsidR="00A1104C" w:rsidRPr="00A1104C" w:rsidRDefault="00A1104C" w:rsidP="00A1104C">
            <w:pPr>
              <w:spacing w:before="0" w:after="0"/>
              <w:ind w:firstLine="0"/>
              <w:jc w:val="left"/>
              <w:rPr>
                <w:b/>
                <w:color w:val="000000"/>
              </w:rPr>
            </w:pPr>
            <w:r w:rsidRPr="00A1104C">
              <w:rPr>
                <w:b/>
                <w:color w:val="000000"/>
              </w:rPr>
              <w:t>Mimoriadne hodnotenie</w:t>
            </w:r>
            <w:r w:rsidR="00027CD7" w:rsidRPr="00027CD7">
              <w:rPr>
                <w:b/>
                <w:color w:val="000000"/>
              </w:rPr>
              <w:t xml:space="preserve"> PRO</w:t>
            </w:r>
          </w:p>
        </w:tc>
        <w:tc>
          <w:tcPr>
            <w:tcW w:w="2740" w:type="dxa"/>
            <w:tcBorders>
              <w:top w:val="nil"/>
              <w:left w:val="nil"/>
              <w:bottom w:val="single" w:sz="4" w:space="0" w:color="auto"/>
              <w:right w:val="single" w:sz="4" w:space="0" w:color="auto"/>
            </w:tcBorders>
            <w:shd w:val="clear" w:color="auto" w:fill="auto"/>
            <w:vAlign w:val="center"/>
            <w:hideMark/>
          </w:tcPr>
          <w:p w14:paraId="16B80B54" w14:textId="77777777" w:rsidR="00A1104C" w:rsidRPr="00A1104C" w:rsidRDefault="00C3136A" w:rsidP="00A1104C">
            <w:pPr>
              <w:spacing w:before="0" w:after="0"/>
              <w:ind w:firstLine="0"/>
              <w:jc w:val="center"/>
              <w:rPr>
                <w:color w:val="000000"/>
              </w:rPr>
            </w:pPr>
            <w:r>
              <w:rPr>
                <w:color w:val="000000"/>
              </w:rPr>
              <w:t>V</w:t>
            </w:r>
            <w:r w:rsidR="00A1104C" w:rsidRPr="00A1104C">
              <w:rPr>
                <w:color w:val="000000"/>
              </w:rPr>
              <w:t>ždy podľa potreby</w:t>
            </w:r>
          </w:p>
        </w:tc>
        <w:tc>
          <w:tcPr>
            <w:tcW w:w="3580" w:type="dxa"/>
            <w:tcBorders>
              <w:top w:val="nil"/>
              <w:left w:val="nil"/>
              <w:bottom w:val="single" w:sz="4" w:space="0" w:color="auto"/>
              <w:right w:val="single" w:sz="8" w:space="0" w:color="auto"/>
            </w:tcBorders>
            <w:shd w:val="clear" w:color="auto" w:fill="auto"/>
            <w:vAlign w:val="center"/>
            <w:hideMark/>
          </w:tcPr>
          <w:p w14:paraId="2D975043" w14:textId="77777777" w:rsidR="00A1104C" w:rsidRPr="00A1104C" w:rsidRDefault="00A1104C" w:rsidP="00A1104C">
            <w:pPr>
              <w:spacing w:before="0" w:after="0"/>
              <w:ind w:firstLine="0"/>
              <w:jc w:val="left"/>
              <w:rPr>
                <w:color w:val="000000"/>
              </w:rPr>
            </w:pPr>
            <w:r w:rsidRPr="00A1104C">
              <w:rPr>
                <w:color w:val="000000"/>
              </w:rPr>
              <w:t>Pri značnom odklone od stanovených cieľov, kontrola NKÚ, RO / SORO, ap.</w:t>
            </w:r>
          </w:p>
        </w:tc>
      </w:tr>
      <w:tr w:rsidR="00A1104C" w:rsidRPr="00A1104C" w14:paraId="35686A14" w14:textId="77777777" w:rsidTr="00A1104C">
        <w:trPr>
          <w:trHeight w:val="960"/>
        </w:trPr>
        <w:tc>
          <w:tcPr>
            <w:tcW w:w="2500" w:type="dxa"/>
            <w:tcBorders>
              <w:top w:val="nil"/>
              <w:left w:val="single" w:sz="8" w:space="0" w:color="auto"/>
              <w:bottom w:val="single" w:sz="8" w:space="0" w:color="auto"/>
              <w:right w:val="single" w:sz="4" w:space="0" w:color="auto"/>
            </w:tcBorders>
            <w:shd w:val="clear" w:color="auto" w:fill="auto"/>
            <w:vAlign w:val="center"/>
            <w:hideMark/>
          </w:tcPr>
          <w:p w14:paraId="06B081B4" w14:textId="77777777" w:rsidR="00A1104C" w:rsidRPr="00A1104C" w:rsidRDefault="00A1104C" w:rsidP="00A1104C">
            <w:pPr>
              <w:spacing w:before="0" w:after="0"/>
              <w:ind w:firstLine="0"/>
              <w:jc w:val="left"/>
              <w:rPr>
                <w:b/>
                <w:color w:val="000000"/>
              </w:rPr>
            </w:pPr>
            <w:r w:rsidRPr="00A1104C">
              <w:rPr>
                <w:b/>
                <w:color w:val="000000"/>
              </w:rPr>
              <w:t xml:space="preserve">Hodnotenie celého </w:t>
            </w:r>
            <w:r w:rsidR="00027CD7">
              <w:rPr>
                <w:b/>
                <w:color w:val="000000"/>
              </w:rPr>
              <w:t>PRO</w:t>
            </w:r>
            <w:r w:rsidRPr="00A1104C">
              <w:rPr>
                <w:b/>
                <w:color w:val="000000"/>
              </w:rPr>
              <w:t xml:space="preserve"> alebo jeho časti</w:t>
            </w:r>
          </w:p>
        </w:tc>
        <w:tc>
          <w:tcPr>
            <w:tcW w:w="2740" w:type="dxa"/>
            <w:tcBorders>
              <w:top w:val="nil"/>
              <w:left w:val="nil"/>
              <w:bottom w:val="single" w:sz="8" w:space="0" w:color="auto"/>
              <w:right w:val="single" w:sz="4" w:space="0" w:color="auto"/>
            </w:tcBorders>
            <w:shd w:val="clear" w:color="auto" w:fill="auto"/>
            <w:vAlign w:val="center"/>
            <w:hideMark/>
          </w:tcPr>
          <w:p w14:paraId="3C6C7C3B" w14:textId="0B3C4CC9" w:rsidR="00A1104C" w:rsidRPr="00A1104C" w:rsidRDefault="00C3136A" w:rsidP="00A1104C">
            <w:pPr>
              <w:spacing w:before="0" w:after="0"/>
              <w:ind w:firstLine="0"/>
              <w:jc w:val="center"/>
              <w:rPr>
                <w:color w:val="000000"/>
              </w:rPr>
            </w:pPr>
            <w:r>
              <w:rPr>
                <w:color w:val="000000"/>
              </w:rPr>
              <w:t>V</w:t>
            </w:r>
            <w:r w:rsidR="00A1104C" w:rsidRPr="00A1104C">
              <w:rPr>
                <w:color w:val="000000"/>
              </w:rPr>
              <w:t xml:space="preserve"> roku </w:t>
            </w:r>
            <w:r w:rsidR="004246F7">
              <w:rPr>
                <w:color w:val="000000"/>
              </w:rPr>
              <w:t>202</w:t>
            </w:r>
            <w:r w:rsidR="00A67E26">
              <w:rPr>
                <w:color w:val="000000"/>
              </w:rPr>
              <w:t>7</w:t>
            </w:r>
            <w:r w:rsidR="00A1104C" w:rsidRPr="00A1104C">
              <w:rPr>
                <w:color w:val="000000"/>
              </w:rPr>
              <w:t>/20</w:t>
            </w:r>
            <w:r w:rsidR="00A67E26">
              <w:rPr>
                <w:color w:val="000000"/>
              </w:rPr>
              <w:t>30</w:t>
            </w:r>
          </w:p>
        </w:tc>
        <w:tc>
          <w:tcPr>
            <w:tcW w:w="3580" w:type="dxa"/>
            <w:tcBorders>
              <w:top w:val="nil"/>
              <w:left w:val="nil"/>
              <w:bottom w:val="single" w:sz="8" w:space="0" w:color="auto"/>
              <w:right w:val="single" w:sz="8" w:space="0" w:color="auto"/>
            </w:tcBorders>
            <w:shd w:val="clear" w:color="auto" w:fill="auto"/>
            <w:vAlign w:val="center"/>
            <w:hideMark/>
          </w:tcPr>
          <w:p w14:paraId="28E6B2DC" w14:textId="77777777" w:rsidR="00A1104C" w:rsidRPr="00A1104C" w:rsidRDefault="00A1104C" w:rsidP="00A1104C">
            <w:pPr>
              <w:spacing w:before="0" w:after="0"/>
              <w:ind w:firstLine="0"/>
              <w:jc w:val="left"/>
              <w:rPr>
                <w:color w:val="000000"/>
              </w:rPr>
            </w:pPr>
            <w:r w:rsidRPr="00A1104C">
              <w:rPr>
                <w:color w:val="000000"/>
              </w:rPr>
              <w:t>Zhodnotenie dosiahnutia stanovených strategických cieľov, stanovenie priorít na nasledovné obdobie</w:t>
            </w:r>
          </w:p>
        </w:tc>
      </w:tr>
    </w:tbl>
    <w:p w14:paraId="01BA5809" w14:textId="77777777" w:rsidR="004D436F" w:rsidRDefault="004D436F">
      <w:pPr>
        <w:spacing w:before="0" w:after="0"/>
        <w:ind w:firstLine="0"/>
        <w:jc w:val="left"/>
      </w:pPr>
    </w:p>
    <w:p w14:paraId="64D011C8" w14:textId="77777777" w:rsidR="004D436F" w:rsidRDefault="004D436F">
      <w:pPr>
        <w:spacing w:before="0" w:after="0"/>
        <w:ind w:firstLine="0"/>
        <w:jc w:val="left"/>
      </w:pPr>
    </w:p>
    <w:p w14:paraId="1D470E90" w14:textId="77777777" w:rsidR="00A1104C" w:rsidRDefault="00A1104C">
      <w:pPr>
        <w:spacing w:before="0" w:after="0"/>
        <w:ind w:firstLine="0"/>
        <w:jc w:val="left"/>
        <w:rPr>
          <w:b/>
          <w:iCs/>
          <w:caps/>
          <w:sz w:val="32"/>
          <w:szCs w:val="32"/>
        </w:rPr>
      </w:pPr>
      <w:bookmarkStart w:id="447" w:name="_Toc383437706"/>
      <w:bookmarkStart w:id="448" w:name="_Toc383437773"/>
      <w:r>
        <w:br w:type="page"/>
      </w:r>
    </w:p>
    <w:p w14:paraId="4A0659D1" w14:textId="78F87C02" w:rsidR="00BD3E5C" w:rsidRPr="00AE04C7" w:rsidRDefault="009306F7" w:rsidP="004D436F">
      <w:pPr>
        <w:pStyle w:val="Nadpis1"/>
        <w:numPr>
          <w:ilvl w:val="0"/>
          <w:numId w:val="0"/>
        </w:numPr>
        <w:ind w:left="709" w:hanging="709"/>
      </w:pPr>
      <w:bookmarkStart w:id="449" w:name="_Toc138148278"/>
      <w:r>
        <w:lastRenderedPageBreak/>
        <w:t>ZÁVER</w:t>
      </w:r>
      <w:bookmarkEnd w:id="447"/>
      <w:bookmarkEnd w:id="448"/>
      <w:bookmarkEnd w:id="449"/>
      <w:r w:rsidR="00BD3E5C" w:rsidRPr="00AE04C7">
        <w:tab/>
      </w:r>
      <w:r w:rsidR="00BD3E5C" w:rsidRPr="00AE04C7">
        <w:tab/>
      </w:r>
      <w:r w:rsidR="00BD3E5C" w:rsidRPr="00AE04C7">
        <w:tab/>
      </w:r>
    </w:p>
    <w:p w14:paraId="70B086E8" w14:textId="1E92246D" w:rsidR="00B15DE4" w:rsidRPr="00B15DE4" w:rsidRDefault="00027CD7" w:rsidP="00B15DE4">
      <w:r>
        <w:t>Program rozvoja obce</w:t>
      </w:r>
      <w:r w:rsidR="00B15DE4" w:rsidRPr="00B15DE4">
        <w:t xml:space="preserve"> </w:t>
      </w:r>
      <w:r w:rsidR="00546A38">
        <w:t>Radvanovce</w:t>
      </w:r>
      <w:r w:rsidR="00B15DE4" w:rsidRPr="00B15DE4">
        <w:t xml:space="preserve"> bol spracovaný na základe zadania schváleného obecným zastupiteľstvom. Je strategickým strednodobým dokumentom, ktorý určuje víziu rozvoja obce, pri</w:t>
      </w:r>
      <w:r w:rsidR="00B15DE4" w:rsidRPr="00B15DE4">
        <w:softHyphen/>
        <w:t xml:space="preserve">oritné rozvojové oblasti, opatrenia a aktivity smerujúce k ich naplneniu. </w:t>
      </w:r>
    </w:p>
    <w:p w14:paraId="3F346645" w14:textId="77777777" w:rsidR="00B15DE4" w:rsidRPr="00B15DE4" w:rsidRDefault="00027CD7" w:rsidP="00B15DE4">
      <w:r>
        <w:t>PRO</w:t>
      </w:r>
      <w:r w:rsidR="00B15DE4" w:rsidRPr="00B15DE4">
        <w:t xml:space="preserve"> vychádza z prioritných potrieb obce a z možností ich realizácie, s cieľom zlepšovať životné podmienky jej obyvateľov a zvyšovať konkurencieschopnosť regiónu.</w:t>
      </w:r>
      <w:r w:rsidR="008A6DB4" w:rsidRPr="008A6DB4">
        <w:rPr>
          <w:color w:val="FFFFFF" w:themeColor="background1"/>
        </w:rPr>
        <w:t>.</w:t>
      </w:r>
      <w:r w:rsidR="00B15DE4" w:rsidRPr="00B15DE4">
        <w:t>Je otvoreným dokumentom, spracovaným na úrovni poznania a hodnotenia vývoja ob</w:t>
      </w:r>
      <w:r w:rsidR="00B15DE4">
        <w:t xml:space="preserve">ce, jej potenciálu a perspektív. </w:t>
      </w:r>
      <w:r w:rsidR="00B15DE4" w:rsidRPr="00B15DE4">
        <w:t>Je živým dokumentom, ktorý je potrebné v priebehu realizácie pravidelne vyhodnocovať na zasadnutiach obecného zastupiteľstva a aktualizovať v termínoch podľa jeho rozhodnutia.</w:t>
      </w:r>
      <w:r w:rsidR="008A6DB4" w:rsidRPr="008A6DB4">
        <w:rPr>
          <w:color w:val="FFFFFF" w:themeColor="background1"/>
        </w:rPr>
        <w:t>.</w:t>
      </w:r>
      <w:r w:rsidR="00B15DE4" w:rsidRPr="00B15DE4">
        <w:t>Bude sa realizovať v podmienkach existujúceho stavu ekonomického potenciálu a prognózy očakávaného vývoja obce i regiónu.</w:t>
      </w:r>
    </w:p>
    <w:p w14:paraId="584445CC" w14:textId="74847842" w:rsidR="00B15DE4" w:rsidRPr="00B15DE4" w:rsidRDefault="00B15DE4" w:rsidP="00B15DE4">
      <w:r w:rsidRPr="00B15DE4">
        <w:t xml:space="preserve">Zodpovednosť za administratívne zabezpečenie a za postupnú realizáciu jednotlivých aktivít obsiahnutých v </w:t>
      </w:r>
      <w:r w:rsidR="00027CD7">
        <w:t>PRO</w:t>
      </w:r>
      <w:r w:rsidRPr="00B15DE4">
        <w:t xml:space="preserve"> má Obecné zastupiteľstvo</w:t>
      </w:r>
      <w:r>
        <w:t xml:space="preserve"> obce </w:t>
      </w:r>
      <w:r w:rsidR="00546A38">
        <w:t>Radvanovce</w:t>
      </w:r>
      <w:r w:rsidRPr="00B15DE4">
        <w:t xml:space="preserve"> ako kolektívny riadiaci orgán, </w:t>
      </w:r>
      <w:r w:rsidR="0020571F">
        <w:t>starosta</w:t>
      </w:r>
      <w:bookmarkStart w:id="450" w:name="_GoBack"/>
      <w:bookmarkEnd w:id="450"/>
      <w:r w:rsidRPr="00B15DE4">
        <w:t xml:space="preserve"> obce a príslušné komisie zriadené pri </w:t>
      </w:r>
      <w:r>
        <w:t>o</w:t>
      </w:r>
      <w:r w:rsidRPr="00B15DE4">
        <w:t>becnom zastupiteľstve.</w:t>
      </w:r>
      <w:r w:rsidR="008A6DB4" w:rsidRPr="008A6DB4">
        <w:rPr>
          <w:color w:val="FFFFFF" w:themeColor="background1"/>
        </w:rPr>
        <w:t>.</w:t>
      </w:r>
      <w:r w:rsidRPr="00B15DE4">
        <w:t>Predpokladom pre úspešnú realizáciu rozvojových zámerov obce je aktívn</w:t>
      </w:r>
      <w:r>
        <w:t>y prístup volených zástupcov v o</w:t>
      </w:r>
      <w:r w:rsidRPr="00B15DE4">
        <w:t>becnom zastupiteľstve pri vecnom schvaľovaní jednotlivých úloh a využívaní dostupných možností financovania plánovaných aktivít.</w:t>
      </w:r>
    </w:p>
    <w:p w14:paraId="4E36900E" w14:textId="77777777" w:rsidR="00B15DE4" w:rsidRPr="00B15DE4" w:rsidRDefault="00B15DE4" w:rsidP="00B15DE4">
      <w:r w:rsidRPr="00B15DE4">
        <w:t>Úspešnosť realizácie stanovených zámerov však bude v prvom rade závisieť od aktívnej účasti a podpory všetkých obyvateľov obce pri koo</w:t>
      </w:r>
      <w:r>
        <w:t>rdinovaní jednotlivých aktivít o</w:t>
      </w:r>
      <w:r w:rsidRPr="00B15DE4">
        <w:t>becným zastupiteľstvom.</w:t>
      </w:r>
    </w:p>
    <w:p w14:paraId="1E4146F9" w14:textId="2906AB89" w:rsidR="00B15DE4" w:rsidRPr="00B15DE4" w:rsidRDefault="00027CD7" w:rsidP="00B15DE4">
      <w:r>
        <w:t>Program rozvoja obce</w:t>
      </w:r>
      <w:r w:rsidR="00B15DE4" w:rsidRPr="00B15DE4">
        <w:t xml:space="preserve"> </w:t>
      </w:r>
      <w:r w:rsidR="00546A38">
        <w:t>Radvanovce</w:t>
      </w:r>
      <w:r w:rsidR="00B15DE4" w:rsidRPr="00B15DE4">
        <w:t xml:space="preserve"> bol schválený a uvedený do praxe rozhodnutím obecného zastupiteľstva</w:t>
      </w:r>
      <w:r w:rsidR="00F82B7D">
        <w:t xml:space="preserve"> (viď prílohu</w:t>
      </w:r>
      <w:r w:rsidR="00B105FE">
        <w:t xml:space="preserve"> č. 5</w:t>
      </w:r>
      <w:r w:rsidR="00F82B7D">
        <w:t>)</w:t>
      </w:r>
      <w:r w:rsidR="00B15DE4" w:rsidRPr="00B15DE4">
        <w:t>.</w:t>
      </w:r>
    </w:p>
    <w:p w14:paraId="494C88C9" w14:textId="77777777" w:rsidR="00B15DE4" w:rsidRPr="00AE04C7" w:rsidRDefault="00B15DE4" w:rsidP="00BD3E5C"/>
    <w:p w14:paraId="1828680E" w14:textId="77777777" w:rsidR="00371FA4" w:rsidRDefault="00371FA4">
      <w:pPr>
        <w:spacing w:before="0" w:after="0"/>
        <w:ind w:firstLine="0"/>
        <w:jc w:val="left"/>
      </w:pPr>
    </w:p>
    <w:p w14:paraId="612C9D2D" w14:textId="77777777" w:rsidR="004D436F" w:rsidRDefault="004D436F">
      <w:pPr>
        <w:spacing w:before="0" w:after="0"/>
        <w:ind w:firstLine="0"/>
        <w:jc w:val="left"/>
      </w:pPr>
    </w:p>
    <w:p w14:paraId="0796BB1E" w14:textId="77777777" w:rsidR="004D436F" w:rsidRDefault="004D436F">
      <w:pPr>
        <w:spacing w:before="0" w:after="0"/>
        <w:ind w:firstLine="0"/>
        <w:jc w:val="left"/>
      </w:pPr>
    </w:p>
    <w:p w14:paraId="3C95135D" w14:textId="77777777" w:rsidR="004D436F" w:rsidRDefault="004D436F">
      <w:pPr>
        <w:spacing w:before="0" w:after="0"/>
        <w:ind w:firstLine="0"/>
        <w:jc w:val="left"/>
      </w:pPr>
    </w:p>
    <w:p w14:paraId="3E14A9BB" w14:textId="77777777" w:rsidR="004D436F" w:rsidRDefault="004D436F">
      <w:pPr>
        <w:spacing w:before="0" w:after="0"/>
        <w:ind w:firstLine="0"/>
        <w:jc w:val="left"/>
      </w:pPr>
    </w:p>
    <w:p w14:paraId="39C047B2" w14:textId="77777777" w:rsidR="004D436F" w:rsidRDefault="004D436F">
      <w:pPr>
        <w:spacing w:before="0" w:after="0"/>
        <w:ind w:firstLine="0"/>
        <w:jc w:val="left"/>
      </w:pPr>
    </w:p>
    <w:p w14:paraId="208B4C8F" w14:textId="77777777" w:rsidR="004D436F" w:rsidRDefault="004D436F">
      <w:pPr>
        <w:spacing w:before="0" w:after="0"/>
        <w:ind w:firstLine="0"/>
        <w:jc w:val="left"/>
      </w:pPr>
    </w:p>
    <w:p w14:paraId="1B04DC13" w14:textId="77777777" w:rsidR="004D436F" w:rsidRDefault="004D436F">
      <w:pPr>
        <w:spacing w:before="0" w:after="0"/>
        <w:ind w:firstLine="0"/>
        <w:jc w:val="left"/>
      </w:pPr>
    </w:p>
    <w:p w14:paraId="247B7B61" w14:textId="77777777" w:rsidR="004D436F" w:rsidRDefault="004D436F">
      <w:pPr>
        <w:spacing w:before="0" w:after="0"/>
        <w:ind w:firstLine="0"/>
        <w:jc w:val="left"/>
      </w:pPr>
    </w:p>
    <w:p w14:paraId="3038EDBD" w14:textId="77777777" w:rsidR="004D436F" w:rsidRDefault="004D436F">
      <w:pPr>
        <w:spacing w:before="0" w:after="0"/>
        <w:ind w:firstLine="0"/>
        <w:jc w:val="left"/>
      </w:pPr>
    </w:p>
    <w:p w14:paraId="130539AA" w14:textId="77777777" w:rsidR="004D436F" w:rsidRDefault="004D436F">
      <w:pPr>
        <w:spacing w:before="0" w:after="0"/>
        <w:ind w:firstLine="0"/>
        <w:jc w:val="left"/>
      </w:pPr>
    </w:p>
    <w:p w14:paraId="4A81E59B" w14:textId="77777777" w:rsidR="004D436F" w:rsidRDefault="004D436F">
      <w:pPr>
        <w:spacing w:before="0" w:after="0"/>
        <w:ind w:firstLine="0"/>
        <w:jc w:val="left"/>
      </w:pPr>
    </w:p>
    <w:p w14:paraId="745243A5" w14:textId="77777777" w:rsidR="004D436F" w:rsidRDefault="004D436F">
      <w:pPr>
        <w:spacing w:before="0" w:after="0"/>
        <w:ind w:firstLine="0"/>
        <w:jc w:val="left"/>
      </w:pPr>
    </w:p>
    <w:p w14:paraId="12FA1711" w14:textId="77777777" w:rsidR="004D436F" w:rsidRDefault="004D436F">
      <w:pPr>
        <w:spacing w:before="0" w:after="0"/>
        <w:ind w:firstLine="0"/>
        <w:jc w:val="left"/>
      </w:pPr>
    </w:p>
    <w:p w14:paraId="1F53A00C" w14:textId="77777777" w:rsidR="004D436F" w:rsidRDefault="004D436F">
      <w:pPr>
        <w:spacing w:before="0" w:after="0"/>
        <w:ind w:firstLine="0"/>
        <w:jc w:val="left"/>
      </w:pPr>
    </w:p>
    <w:p w14:paraId="662FC107" w14:textId="77777777" w:rsidR="004D436F" w:rsidRDefault="004D436F">
      <w:pPr>
        <w:spacing w:before="0" w:after="0"/>
        <w:ind w:firstLine="0"/>
        <w:jc w:val="left"/>
      </w:pPr>
    </w:p>
    <w:p w14:paraId="510D0D1F" w14:textId="77777777" w:rsidR="004D436F" w:rsidRDefault="004D436F">
      <w:pPr>
        <w:spacing w:before="0" w:after="0"/>
        <w:ind w:firstLine="0"/>
        <w:jc w:val="left"/>
        <w:rPr>
          <w:rFonts w:cs="Arial"/>
          <w:b/>
          <w:iCs/>
          <w:caps/>
          <w:sz w:val="32"/>
          <w:szCs w:val="32"/>
        </w:rPr>
      </w:pPr>
    </w:p>
    <w:p w14:paraId="7CBD4775" w14:textId="4051951D" w:rsidR="00193026" w:rsidRDefault="00193026" w:rsidP="00027CD7">
      <w:pPr>
        <w:pStyle w:val="Nadpis1"/>
        <w:pageBreakBefore/>
        <w:numPr>
          <w:ilvl w:val="0"/>
          <w:numId w:val="0"/>
        </w:numPr>
        <w:ind w:left="709" w:hanging="709"/>
      </w:pPr>
      <w:bookmarkStart w:id="451" w:name="_Toc138148279"/>
      <w:r>
        <w:lastRenderedPageBreak/>
        <w:t xml:space="preserve">Prílohy </w:t>
      </w:r>
      <w:r w:rsidR="00027CD7">
        <w:t>PRO</w:t>
      </w:r>
      <w:bookmarkEnd w:id="451"/>
    </w:p>
    <w:p w14:paraId="046B549C" w14:textId="77777777" w:rsidR="00193026" w:rsidRPr="00193026" w:rsidRDefault="00193026" w:rsidP="00193026">
      <w:pPr>
        <w:autoSpaceDE w:val="0"/>
        <w:autoSpaceDN w:val="0"/>
        <w:adjustRightInd w:val="0"/>
        <w:spacing w:before="0" w:after="240"/>
        <w:jc w:val="left"/>
        <w:rPr>
          <w:rFonts w:ascii="Calibri" w:hAnsi="Calibri" w:cs="Calibri"/>
          <w:color w:val="000000"/>
        </w:rPr>
      </w:pPr>
    </w:p>
    <w:p w14:paraId="249996F3" w14:textId="77777777" w:rsidR="00193026" w:rsidRDefault="00193026" w:rsidP="006C2B15">
      <w:pPr>
        <w:pStyle w:val="Odsekzoznamu"/>
        <w:numPr>
          <w:ilvl w:val="0"/>
          <w:numId w:val="33"/>
        </w:numPr>
        <w:autoSpaceDE w:val="0"/>
        <w:autoSpaceDN w:val="0"/>
        <w:adjustRightInd w:val="0"/>
        <w:spacing w:before="0" w:after="240"/>
        <w:ind w:left="993" w:hanging="284"/>
        <w:rPr>
          <w:color w:val="000000"/>
        </w:rPr>
      </w:pPr>
      <w:r w:rsidRPr="00193026">
        <w:rPr>
          <w:color w:val="000000"/>
        </w:rPr>
        <w:t xml:space="preserve">Zoznam členov riadiaceho tímu, pracovných skupín a partnerov zapojených do spracovania </w:t>
      </w:r>
      <w:r w:rsidR="00027CD7">
        <w:rPr>
          <w:color w:val="000000"/>
        </w:rPr>
        <w:t>PRO</w:t>
      </w:r>
      <w:r w:rsidRPr="00193026">
        <w:rPr>
          <w:color w:val="000000"/>
        </w:rPr>
        <w:t xml:space="preserve"> </w:t>
      </w:r>
    </w:p>
    <w:p w14:paraId="3340BD8C" w14:textId="77777777" w:rsidR="00193026" w:rsidRPr="00193026" w:rsidRDefault="00193026" w:rsidP="006C2B15">
      <w:pPr>
        <w:pStyle w:val="Odsekzoznamu"/>
        <w:numPr>
          <w:ilvl w:val="0"/>
          <w:numId w:val="33"/>
        </w:numPr>
        <w:autoSpaceDE w:val="0"/>
        <w:autoSpaceDN w:val="0"/>
        <w:adjustRightInd w:val="0"/>
        <w:spacing w:before="0" w:after="240"/>
        <w:ind w:left="993" w:hanging="284"/>
        <w:rPr>
          <w:color w:val="000000"/>
        </w:rPr>
      </w:pPr>
      <w:r w:rsidRPr="00193026">
        <w:rPr>
          <w:color w:val="000000"/>
        </w:rPr>
        <w:t xml:space="preserve">Zoznam informačných zdrojov použitých v </w:t>
      </w:r>
      <w:r w:rsidR="00027CD7">
        <w:rPr>
          <w:color w:val="000000"/>
        </w:rPr>
        <w:t>PRO</w:t>
      </w:r>
      <w:r w:rsidRPr="00193026">
        <w:rPr>
          <w:color w:val="000000"/>
        </w:rPr>
        <w:t xml:space="preserve"> (východiskové strategické a koncepčné dokumenty, súvisiaca legislatíva) </w:t>
      </w:r>
    </w:p>
    <w:p w14:paraId="55B47275" w14:textId="77777777" w:rsidR="00193026" w:rsidRPr="00193026" w:rsidRDefault="00193026" w:rsidP="006C2B15">
      <w:pPr>
        <w:pStyle w:val="Odsekzoznamu"/>
        <w:numPr>
          <w:ilvl w:val="0"/>
          <w:numId w:val="33"/>
        </w:numPr>
        <w:autoSpaceDE w:val="0"/>
        <w:autoSpaceDN w:val="0"/>
        <w:adjustRightInd w:val="0"/>
        <w:spacing w:before="0" w:after="240"/>
        <w:ind w:left="993" w:hanging="284"/>
        <w:rPr>
          <w:color w:val="000000"/>
        </w:rPr>
      </w:pPr>
      <w:r w:rsidRPr="00193026">
        <w:rPr>
          <w:color w:val="000000"/>
        </w:rPr>
        <w:t xml:space="preserve">Zoznam skratiek použitých v </w:t>
      </w:r>
      <w:r w:rsidR="00027CD7">
        <w:rPr>
          <w:color w:val="000000"/>
        </w:rPr>
        <w:t>PRO</w:t>
      </w:r>
      <w:r w:rsidRPr="00193026">
        <w:rPr>
          <w:color w:val="000000"/>
        </w:rPr>
        <w:t xml:space="preserve"> </w:t>
      </w:r>
    </w:p>
    <w:p w14:paraId="0697E11A" w14:textId="6CC68668" w:rsidR="00193026" w:rsidRDefault="007A50B7" w:rsidP="006C2B15">
      <w:pPr>
        <w:pStyle w:val="Odsekzoznamu"/>
        <w:numPr>
          <w:ilvl w:val="0"/>
          <w:numId w:val="33"/>
        </w:numPr>
        <w:autoSpaceDE w:val="0"/>
        <w:autoSpaceDN w:val="0"/>
        <w:adjustRightInd w:val="0"/>
        <w:spacing w:before="0" w:after="240"/>
        <w:ind w:left="993" w:hanging="284"/>
        <w:rPr>
          <w:color w:val="000000"/>
        </w:rPr>
      </w:pPr>
      <w:r>
        <w:rPr>
          <w:color w:val="000000"/>
        </w:rPr>
        <w:t xml:space="preserve">Akčný plán na </w:t>
      </w:r>
      <w:r w:rsidR="00735C2F">
        <w:rPr>
          <w:color w:val="000000"/>
        </w:rPr>
        <w:t>rozpočtové obdobie 20</w:t>
      </w:r>
      <w:r w:rsidR="00A67E26">
        <w:rPr>
          <w:color w:val="000000"/>
        </w:rPr>
        <w:t>2</w:t>
      </w:r>
      <w:r w:rsidR="00A305A5">
        <w:rPr>
          <w:color w:val="000000"/>
        </w:rPr>
        <w:t>3</w:t>
      </w:r>
      <w:r w:rsidR="00735C2F">
        <w:rPr>
          <w:color w:val="000000"/>
        </w:rPr>
        <w:t xml:space="preserve"> - 20</w:t>
      </w:r>
      <w:r w:rsidR="00A67E26">
        <w:rPr>
          <w:color w:val="000000"/>
        </w:rPr>
        <w:t>2</w:t>
      </w:r>
      <w:r w:rsidR="00A305A5">
        <w:rPr>
          <w:color w:val="000000"/>
        </w:rPr>
        <w:t>5</w:t>
      </w:r>
    </w:p>
    <w:p w14:paraId="14B989AF" w14:textId="552156BC" w:rsidR="00193026" w:rsidRPr="003F2BDB" w:rsidRDefault="00193026" w:rsidP="003F2BDB">
      <w:pPr>
        <w:pStyle w:val="Odsekzoznamu"/>
        <w:numPr>
          <w:ilvl w:val="0"/>
          <w:numId w:val="33"/>
        </w:numPr>
        <w:autoSpaceDE w:val="0"/>
        <w:autoSpaceDN w:val="0"/>
        <w:adjustRightInd w:val="0"/>
        <w:spacing w:before="0" w:after="240"/>
        <w:ind w:left="993" w:hanging="284"/>
        <w:rPr>
          <w:color w:val="000000"/>
        </w:rPr>
      </w:pPr>
      <w:r>
        <w:rPr>
          <w:color w:val="000000"/>
        </w:rPr>
        <w:t xml:space="preserve">Výpis z uznesenia </w:t>
      </w:r>
      <w:r w:rsidR="007A50B7" w:rsidRPr="007A50B7">
        <w:rPr>
          <w:bCs/>
          <w:color w:val="000000"/>
        </w:rPr>
        <w:t xml:space="preserve">obecného zastupiteľstva o schválení </w:t>
      </w:r>
      <w:r w:rsidR="00027CD7">
        <w:rPr>
          <w:bCs/>
          <w:color w:val="000000"/>
        </w:rPr>
        <w:t>PRO</w:t>
      </w:r>
      <w:r w:rsidR="00DF6DA3">
        <w:rPr>
          <w:bCs/>
          <w:color w:val="000000"/>
        </w:rPr>
        <w:t xml:space="preserve"> </w:t>
      </w:r>
      <w:r w:rsidRPr="003F2BDB">
        <w:rPr>
          <w:sz w:val="32"/>
          <w:szCs w:val="32"/>
        </w:rPr>
        <w:br w:type="page"/>
      </w:r>
    </w:p>
    <w:p w14:paraId="2CE3C17D" w14:textId="39AC300B" w:rsidR="00193026" w:rsidRDefault="00193026" w:rsidP="006C2B15">
      <w:pPr>
        <w:pStyle w:val="Odsekzoznamu"/>
        <w:numPr>
          <w:ilvl w:val="0"/>
          <w:numId w:val="34"/>
        </w:numPr>
        <w:ind w:left="426" w:hanging="425"/>
        <w:outlineLvl w:val="0"/>
        <w:rPr>
          <w:sz w:val="32"/>
          <w:szCs w:val="32"/>
        </w:rPr>
      </w:pPr>
      <w:bookmarkStart w:id="452" w:name="_Toc138148280"/>
      <w:r w:rsidRPr="00D71E3D">
        <w:rPr>
          <w:sz w:val="32"/>
          <w:szCs w:val="32"/>
        </w:rPr>
        <w:lastRenderedPageBreak/>
        <w:t xml:space="preserve">Zoznam členov riadiaceho tímu, pracovných skupín a partnerov zapojených do spracovania </w:t>
      </w:r>
      <w:r w:rsidR="00027CD7" w:rsidRPr="00D71E3D">
        <w:rPr>
          <w:sz w:val="32"/>
          <w:szCs w:val="32"/>
        </w:rPr>
        <w:t>PRO</w:t>
      </w:r>
      <w:bookmarkEnd w:id="452"/>
    </w:p>
    <w:p w14:paraId="1DBBE44C" w14:textId="639A3533" w:rsidR="00E83573" w:rsidRPr="006C27F8" w:rsidRDefault="00A24026" w:rsidP="00A24026">
      <w:pPr>
        <w:pStyle w:val="Nadpis9"/>
      </w:pPr>
      <w:r w:rsidRPr="00A24026">
        <w:t>Peter Dzugas – st</w:t>
      </w:r>
      <w:r>
        <w:t>arosta obce</w:t>
      </w:r>
    </w:p>
    <w:p w14:paraId="7A1AA596" w14:textId="77777777" w:rsidR="00E83573" w:rsidRDefault="00E83573" w:rsidP="006E5929">
      <w:pPr>
        <w:pStyle w:val="Nadpis9"/>
        <w:spacing w:before="120"/>
        <w:rPr>
          <w:sz w:val="32"/>
          <w:szCs w:val="32"/>
        </w:rPr>
      </w:pPr>
      <w:r>
        <w:t>Mgr. Pavol Kalmár, expert na strategické plánovanie</w:t>
      </w:r>
    </w:p>
    <w:p w14:paraId="6B4F6519" w14:textId="77777777" w:rsidR="00E83573" w:rsidRPr="00502379" w:rsidRDefault="00E83573" w:rsidP="006E5929">
      <w:pPr>
        <w:pStyle w:val="Nadpis9"/>
        <w:spacing w:before="120"/>
        <w:rPr>
          <w:sz w:val="32"/>
          <w:szCs w:val="32"/>
        </w:rPr>
      </w:pPr>
      <w:r>
        <w:t>Mgr. Mária Albertová, finančné riadenie</w:t>
      </w:r>
    </w:p>
    <w:p w14:paraId="254EFF33" w14:textId="77777777" w:rsidR="00E83573" w:rsidRPr="00462678" w:rsidRDefault="00E83573" w:rsidP="006E5929">
      <w:pPr>
        <w:pStyle w:val="Nadpis9"/>
        <w:spacing w:before="120"/>
        <w:rPr>
          <w:sz w:val="32"/>
          <w:szCs w:val="32"/>
        </w:rPr>
      </w:pPr>
      <w:r>
        <w:t xml:space="preserve">Ing. Adriana Kapcová, ekonómia a monitorovanie </w:t>
      </w:r>
    </w:p>
    <w:p w14:paraId="0A078B09" w14:textId="77777777" w:rsidR="002D147E" w:rsidRDefault="00E83573" w:rsidP="006E5929">
      <w:pPr>
        <w:pStyle w:val="Nadpis9"/>
        <w:spacing w:before="120"/>
      </w:pPr>
      <w:r>
        <w:t>Alžbeta Švingálová, manažment sociálneho plánovania</w:t>
      </w:r>
    </w:p>
    <w:p w14:paraId="1E840A05" w14:textId="77777777" w:rsidR="00E83573" w:rsidRPr="00E83573" w:rsidRDefault="00E83573" w:rsidP="00E83573"/>
    <w:p w14:paraId="7C81AE03" w14:textId="77777777" w:rsidR="00E72496" w:rsidRDefault="00E72496" w:rsidP="00E72496">
      <w:pPr>
        <w:spacing w:before="0" w:after="0"/>
        <w:ind w:firstLine="0"/>
        <w:outlineLvl w:val="0"/>
        <w:rPr>
          <w:sz w:val="32"/>
          <w:szCs w:val="32"/>
        </w:rPr>
      </w:pPr>
    </w:p>
    <w:p w14:paraId="50A2D596" w14:textId="07DECB42" w:rsidR="00BD3E5C" w:rsidRDefault="00193026" w:rsidP="006C2B15">
      <w:pPr>
        <w:pStyle w:val="Odsekzoznamu"/>
        <w:pageBreakBefore/>
        <w:numPr>
          <w:ilvl w:val="0"/>
          <w:numId w:val="35"/>
        </w:numPr>
        <w:ind w:left="425" w:hanging="425"/>
        <w:outlineLvl w:val="0"/>
        <w:rPr>
          <w:sz w:val="32"/>
          <w:szCs w:val="32"/>
        </w:rPr>
      </w:pPr>
      <w:bookmarkStart w:id="453" w:name="_Toc138148281"/>
      <w:r>
        <w:rPr>
          <w:sz w:val="32"/>
          <w:szCs w:val="32"/>
        </w:rPr>
        <w:lastRenderedPageBreak/>
        <w:t xml:space="preserve">Zoznam </w:t>
      </w:r>
      <w:r w:rsidRPr="00193026">
        <w:rPr>
          <w:sz w:val="32"/>
          <w:szCs w:val="32"/>
        </w:rPr>
        <w:t>informačných zdrojov použitých v</w:t>
      </w:r>
      <w:r>
        <w:rPr>
          <w:sz w:val="32"/>
          <w:szCs w:val="32"/>
        </w:rPr>
        <w:t> </w:t>
      </w:r>
      <w:r w:rsidR="00027CD7">
        <w:rPr>
          <w:sz w:val="32"/>
          <w:szCs w:val="32"/>
        </w:rPr>
        <w:t>PRO</w:t>
      </w:r>
      <w:bookmarkEnd w:id="453"/>
    </w:p>
    <w:p w14:paraId="11E8B496" w14:textId="77777777" w:rsidR="00193026" w:rsidRPr="00193026" w:rsidRDefault="00193026" w:rsidP="00193026">
      <w:pPr>
        <w:pStyle w:val="Odsekzoznamu"/>
        <w:ind w:left="426" w:firstLine="0"/>
        <w:rPr>
          <w:sz w:val="32"/>
          <w:szCs w:val="32"/>
        </w:rPr>
      </w:pPr>
    </w:p>
    <w:p w14:paraId="276490D9" w14:textId="60CF6FCD" w:rsidR="005F1832" w:rsidRDefault="00BD3E5C" w:rsidP="00BC1416">
      <w:pPr>
        <w:pStyle w:val="Podtitul"/>
        <w:numPr>
          <w:ilvl w:val="0"/>
          <w:numId w:val="28"/>
        </w:numPr>
        <w:tabs>
          <w:tab w:val="left" w:pos="1134"/>
        </w:tabs>
        <w:ind w:left="1134" w:hanging="425"/>
      </w:pPr>
      <w:r w:rsidRPr="00AE04C7">
        <w:t xml:space="preserve">CD: Štatistický úrad SR – Krajská </w:t>
      </w:r>
      <w:r w:rsidR="00D464C4">
        <w:t xml:space="preserve">správa </w:t>
      </w:r>
      <w:r w:rsidR="00612178">
        <w:t>Prešov</w:t>
      </w:r>
    </w:p>
    <w:p w14:paraId="58158AB4" w14:textId="02C799D7" w:rsidR="00BD3E5C" w:rsidRPr="00AE04C7" w:rsidRDefault="005F1832" w:rsidP="00BC1416">
      <w:pPr>
        <w:pStyle w:val="Podtitul"/>
        <w:numPr>
          <w:ilvl w:val="0"/>
          <w:numId w:val="28"/>
        </w:numPr>
        <w:tabs>
          <w:tab w:val="left" w:pos="1134"/>
        </w:tabs>
        <w:ind w:left="1134" w:hanging="425"/>
      </w:pPr>
      <w:r>
        <w:t xml:space="preserve">CD: </w:t>
      </w:r>
      <w:r w:rsidR="004D436F">
        <w:t xml:space="preserve">Obce </w:t>
      </w:r>
      <w:r w:rsidR="004431C6">
        <w:t xml:space="preserve">- </w:t>
      </w:r>
      <w:r w:rsidR="00D464C4">
        <w:t xml:space="preserve">kraj </w:t>
      </w:r>
      <w:r w:rsidR="00612178">
        <w:t>Prešov</w:t>
      </w:r>
    </w:p>
    <w:p w14:paraId="4D770C3B" w14:textId="45F4FC04" w:rsidR="00BD3E5C" w:rsidRPr="00AE04C7" w:rsidRDefault="00BD3E5C" w:rsidP="00BC1416">
      <w:pPr>
        <w:pStyle w:val="Podtitul"/>
        <w:numPr>
          <w:ilvl w:val="0"/>
          <w:numId w:val="28"/>
        </w:numPr>
        <w:tabs>
          <w:tab w:val="left" w:pos="1134"/>
        </w:tabs>
        <w:ind w:left="1134" w:hanging="425"/>
      </w:pPr>
      <w:r w:rsidRPr="00AE04C7">
        <w:t>ENTIRE – 02/20</w:t>
      </w:r>
      <w:r w:rsidR="003A1812">
        <w:t>20</w:t>
      </w:r>
      <w:r w:rsidRPr="00AE04C7">
        <w:t>, Ako na nové programové obdobie?, magazín</w:t>
      </w:r>
    </w:p>
    <w:p w14:paraId="6B1D2266" w14:textId="423C5F0B" w:rsidR="00BD69AA" w:rsidRDefault="00BD69AA" w:rsidP="00BC1416">
      <w:pPr>
        <w:pStyle w:val="Podtitul"/>
        <w:numPr>
          <w:ilvl w:val="0"/>
          <w:numId w:val="28"/>
        </w:numPr>
        <w:tabs>
          <w:tab w:val="left" w:pos="1134"/>
        </w:tabs>
        <w:ind w:left="1134" w:hanging="425"/>
      </w:pPr>
      <w:r>
        <w:t xml:space="preserve">Národná stratégia regionálneho rozvoja SR </w:t>
      </w:r>
      <w:r w:rsidR="008F6E43">
        <w:t>20</w:t>
      </w:r>
      <w:r w:rsidR="003A1812">
        <w:t>21</w:t>
      </w:r>
      <w:r w:rsidR="008F6E43">
        <w:t xml:space="preserve"> - 202</w:t>
      </w:r>
      <w:r w:rsidR="003A1812">
        <w:t>6</w:t>
      </w:r>
    </w:p>
    <w:p w14:paraId="57BDA3A1" w14:textId="60D53F9D" w:rsidR="00BD3E5C" w:rsidRDefault="00BD3E5C" w:rsidP="00BC1416">
      <w:pPr>
        <w:pStyle w:val="Podtitul"/>
        <w:numPr>
          <w:ilvl w:val="0"/>
          <w:numId w:val="28"/>
        </w:numPr>
        <w:tabs>
          <w:tab w:val="left" w:pos="1134"/>
        </w:tabs>
        <w:ind w:left="1134" w:hanging="425"/>
      </w:pPr>
      <w:r w:rsidRPr="00AE04C7">
        <w:t xml:space="preserve">Národný strategický </w:t>
      </w:r>
      <w:r w:rsidR="00BD69AA">
        <w:t>referenčný rámec SR 20</w:t>
      </w:r>
      <w:r w:rsidR="00746E20">
        <w:t>21</w:t>
      </w:r>
      <w:r w:rsidR="00BD69AA">
        <w:t xml:space="preserve"> – 20</w:t>
      </w:r>
      <w:r w:rsidR="003A1812">
        <w:t>2</w:t>
      </w:r>
      <w:r w:rsidR="00746E20">
        <w:t>7</w:t>
      </w:r>
    </w:p>
    <w:p w14:paraId="213B4C01" w14:textId="64C3E611" w:rsidR="00371FA4" w:rsidRPr="00AE04C7" w:rsidRDefault="00371FA4" w:rsidP="00BC1416">
      <w:pPr>
        <w:pStyle w:val="Podtitul"/>
        <w:numPr>
          <w:ilvl w:val="0"/>
          <w:numId w:val="28"/>
        </w:numPr>
        <w:tabs>
          <w:tab w:val="left" w:pos="1134"/>
        </w:tabs>
        <w:ind w:left="1134" w:hanging="425"/>
      </w:pPr>
      <w:r w:rsidRPr="00371FA4">
        <w:t>Partnerská dohoda SR na roky 20</w:t>
      </w:r>
      <w:r w:rsidR="003A1812">
        <w:t>21</w:t>
      </w:r>
      <w:r w:rsidRPr="00371FA4">
        <w:t xml:space="preserve"> –202</w:t>
      </w:r>
      <w:r w:rsidR="003A1812">
        <w:t>7</w:t>
      </w:r>
    </w:p>
    <w:p w14:paraId="7ADF8725" w14:textId="22D8339B" w:rsidR="00BD3E5C" w:rsidRPr="00AE04C7" w:rsidRDefault="00BD3E5C" w:rsidP="00BC1416">
      <w:pPr>
        <w:pStyle w:val="Podtitul"/>
        <w:numPr>
          <w:ilvl w:val="0"/>
          <w:numId w:val="28"/>
        </w:numPr>
        <w:tabs>
          <w:tab w:val="left" w:pos="1134"/>
        </w:tabs>
        <w:ind w:left="1134" w:hanging="425"/>
      </w:pPr>
      <w:r w:rsidRPr="00AE04C7">
        <w:rPr>
          <w:rFonts w:eastAsia="MS PMincho"/>
        </w:rPr>
        <w:t>Sčítanie obyvateľov, domov a bytov 20</w:t>
      </w:r>
      <w:r w:rsidR="003A1812">
        <w:rPr>
          <w:rFonts w:eastAsia="MS PMincho"/>
        </w:rPr>
        <w:t>21</w:t>
      </w:r>
      <w:r w:rsidR="00D464C4">
        <w:rPr>
          <w:rFonts w:eastAsia="MS PMincho"/>
        </w:rPr>
        <w:t>. Štatistický úrad SR</w:t>
      </w:r>
    </w:p>
    <w:p w14:paraId="6C508CE7" w14:textId="77777777" w:rsidR="00BD3E5C" w:rsidRPr="00AE04C7" w:rsidRDefault="00BD3E5C" w:rsidP="00BC1416">
      <w:pPr>
        <w:pStyle w:val="Podtitul"/>
        <w:numPr>
          <w:ilvl w:val="0"/>
          <w:numId w:val="28"/>
        </w:numPr>
        <w:tabs>
          <w:tab w:val="left" w:pos="1134"/>
        </w:tabs>
        <w:ind w:left="1134" w:hanging="425"/>
      </w:pPr>
      <w:r w:rsidRPr="00AE04C7">
        <w:t>Zákon č. 369/1990 Z.z. o obecnom zriaden</w:t>
      </w:r>
      <w:r w:rsidR="00D464C4">
        <w:t>í, v znení neskorších predpisov</w:t>
      </w:r>
    </w:p>
    <w:p w14:paraId="693A5A80" w14:textId="77777777" w:rsidR="00BD3E5C" w:rsidRPr="00AE04C7" w:rsidRDefault="00BD3E5C" w:rsidP="00BC1416">
      <w:pPr>
        <w:pStyle w:val="Podtitul"/>
        <w:numPr>
          <w:ilvl w:val="0"/>
          <w:numId w:val="28"/>
        </w:numPr>
        <w:tabs>
          <w:tab w:val="left" w:pos="1134"/>
        </w:tabs>
        <w:ind w:left="1134" w:hanging="425"/>
      </w:pPr>
      <w:r w:rsidRPr="00AE04C7">
        <w:t>Zákon č. 503/2001 Z.z. o podpore regionálneho rozvoj</w:t>
      </w:r>
      <w:r w:rsidR="00D464C4">
        <w:t>a, v znení neskorších predpisov</w:t>
      </w:r>
    </w:p>
    <w:p w14:paraId="7EAEBF95" w14:textId="77777777" w:rsidR="00BD3E5C" w:rsidRPr="00AE04C7" w:rsidRDefault="00BD3E5C" w:rsidP="00BC1416">
      <w:pPr>
        <w:pStyle w:val="Podtitul"/>
        <w:numPr>
          <w:ilvl w:val="0"/>
          <w:numId w:val="28"/>
        </w:numPr>
        <w:tabs>
          <w:tab w:val="left" w:pos="1134"/>
        </w:tabs>
        <w:ind w:left="1134" w:hanging="425"/>
      </w:pPr>
      <w:r w:rsidRPr="00AE04C7">
        <w:t>Zákon č. 539/2008Z.z. o podpore regionálneho rozvoja</w:t>
      </w:r>
    </w:p>
    <w:p w14:paraId="10F8A43A" w14:textId="77777777" w:rsidR="000F13AF" w:rsidRPr="00AE04C7" w:rsidRDefault="004041AA" w:rsidP="00BC1416">
      <w:pPr>
        <w:pStyle w:val="Podtitul"/>
        <w:numPr>
          <w:ilvl w:val="0"/>
          <w:numId w:val="28"/>
        </w:numPr>
        <w:tabs>
          <w:tab w:val="left" w:pos="1134"/>
        </w:tabs>
        <w:ind w:left="1134" w:hanging="425"/>
      </w:pPr>
      <w:hyperlink r:id="rId44" w:history="1">
        <w:r w:rsidR="00306D71" w:rsidRPr="00F05E0C">
          <w:rPr>
            <w:rStyle w:val="Hypertextovprepojenie"/>
          </w:rPr>
          <w:t>http://e-obce.sk</w:t>
        </w:r>
      </w:hyperlink>
      <w:r w:rsidR="00306D71">
        <w:t xml:space="preserve"> </w:t>
      </w:r>
    </w:p>
    <w:p w14:paraId="2DC10A88" w14:textId="77777777" w:rsidR="00193026" w:rsidRDefault="004041AA" w:rsidP="00BC1416">
      <w:pPr>
        <w:pStyle w:val="Podtitul"/>
        <w:numPr>
          <w:ilvl w:val="0"/>
          <w:numId w:val="28"/>
        </w:numPr>
        <w:tabs>
          <w:tab w:val="left" w:pos="1134"/>
        </w:tabs>
        <w:ind w:left="1134" w:hanging="425"/>
      </w:pPr>
      <w:hyperlink r:id="rId45" w:history="1">
        <w:r w:rsidR="00193026" w:rsidRPr="00493130">
          <w:rPr>
            <w:rStyle w:val="Hypertextovprepojenie"/>
          </w:rPr>
          <w:t>http://www.obce.info</w:t>
        </w:r>
      </w:hyperlink>
    </w:p>
    <w:p w14:paraId="61BDC57E" w14:textId="77777777" w:rsidR="00193026" w:rsidRDefault="004041AA" w:rsidP="00BC1416">
      <w:pPr>
        <w:pStyle w:val="Podtitul"/>
        <w:numPr>
          <w:ilvl w:val="0"/>
          <w:numId w:val="28"/>
        </w:numPr>
        <w:tabs>
          <w:tab w:val="left" w:pos="1134"/>
        </w:tabs>
        <w:ind w:left="1134" w:hanging="425"/>
      </w:pPr>
      <w:hyperlink r:id="rId46" w:history="1">
        <w:r w:rsidR="00193026" w:rsidRPr="00493130">
          <w:rPr>
            <w:rStyle w:val="Hypertextovprepojenie"/>
          </w:rPr>
          <w:t>http://www.statistics.sk</w:t>
        </w:r>
      </w:hyperlink>
    </w:p>
    <w:p w14:paraId="484E548E" w14:textId="77777777" w:rsidR="00306D71" w:rsidRDefault="004041AA" w:rsidP="00BC1416">
      <w:pPr>
        <w:pStyle w:val="Podtitul"/>
        <w:numPr>
          <w:ilvl w:val="0"/>
          <w:numId w:val="28"/>
        </w:numPr>
        <w:tabs>
          <w:tab w:val="left" w:pos="1134"/>
        </w:tabs>
        <w:ind w:left="1134" w:hanging="425"/>
      </w:pPr>
      <w:hyperlink r:id="rId47" w:history="1">
        <w:r w:rsidR="00306D71" w:rsidRPr="00306D71">
          <w:rPr>
            <w:rStyle w:val="Hypertextovprepojenie"/>
          </w:rPr>
          <w:t>http://www.zrsr.sk/zr_prev.aspx</w:t>
        </w:r>
      </w:hyperlink>
    </w:p>
    <w:p w14:paraId="000EA701" w14:textId="77777777" w:rsidR="00306D71" w:rsidRDefault="004041AA" w:rsidP="00BC1416">
      <w:pPr>
        <w:pStyle w:val="Podtitul"/>
        <w:numPr>
          <w:ilvl w:val="0"/>
          <w:numId w:val="28"/>
        </w:numPr>
        <w:tabs>
          <w:tab w:val="left" w:pos="1134"/>
        </w:tabs>
        <w:ind w:left="1134" w:hanging="425"/>
      </w:pPr>
      <w:hyperlink r:id="rId48" w:history="1">
        <w:r w:rsidR="00306D71" w:rsidRPr="00306D71">
          <w:rPr>
            <w:rStyle w:val="Hypertextovprepojenie"/>
          </w:rPr>
          <w:t>http://www.orsr.sk/search_sidlo.asp</w:t>
        </w:r>
      </w:hyperlink>
    </w:p>
    <w:p w14:paraId="4D29758E" w14:textId="77777777" w:rsidR="00306D71" w:rsidRDefault="004041AA" w:rsidP="00BC1416">
      <w:pPr>
        <w:pStyle w:val="Podtitul"/>
        <w:numPr>
          <w:ilvl w:val="0"/>
          <w:numId w:val="28"/>
        </w:numPr>
        <w:tabs>
          <w:tab w:val="left" w:pos="1134"/>
        </w:tabs>
        <w:ind w:left="1134" w:hanging="425"/>
      </w:pPr>
      <w:hyperlink r:id="rId49" w:history="1">
        <w:r w:rsidR="00306D71" w:rsidRPr="00F05E0C">
          <w:rPr>
            <w:rStyle w:val="Hypertextovprepojenie"/>
          </w:rPr>
          <w:t>http://www.ives.sk/registre/</w:t>
        </w:r>
      </w:hyperlink>
      <w:r w:rsidR="00306D71">
        <w:t xml:space="preserve"> </w:t>
      </w:r>
    </w:p>
    <w:p w14:paraId="4A8F9829" w14:textId="77777777" w:rsidR="00306D71" w:rsidRDefault="004041AA" w:rsidP="00BC1416">
      <w:pPr>
        <w:pStyle w:val="Podtitul"/>
        <w:numPr>
          <w:ilvl w:val="0"/>
          <w:numId w:val="28"/>
        </w:numPr>
        <w:tabs>
          <w:tab w:val="left" w:pos="1134"/>
        </w:tabs>
        <w:ind w:left="1134" w:hanging="425"/>
      </w:pPr>
      <w:hyperlink r:id="rId50" w:history="1">
        <w:r w:rsidR="00306D71" w:rsidRPr="00306D71">
          <w:rPr>
            <w:rStyle w:val="Hypertextovprepojenie"/>
          </w:rPr>
          <w:t>http://www.vs.sk/heraldreg/</w:t>
        </w:r>
      </w:hyperlink>
      <w:r w:rsidR="00306D71">
        <w:t xml:space="preserve"> </w:t>
      </w:r>
    </w:p>
    <w:p w14:paraId="01CD40A1" w14:textId="77777777" w:rsidR="00306D71" w:rsidRDefault="004041AA" w:rsidP="00BC1416">
      <w:pPr>
        <w:pStyle w:val="Podtitul"/>
        <w:numPr>
          <w:ilvl w:val="0"/>
          <w:numId w:val="28"/>
        </w:numPr>
        <w:tabs>
          <w:tab w:val="left" w:pos="1134"/>
        </w:tabs>
        <w:ind w:left="1134" w:hanging="425"/>
      </w:pPr>
      <w:hyperlink r:id="rId51" w:history="1">
        <w:r w:rsidR="00306D71" w:rsidRPr="00306D71">
          <w:rPr>
            <w:rStyle w:val="Hypertextovprepojenie"/>
          </w:rPr>
          <w:t>http://mikroregion.oma.sk/</w:t>
        </w:r>
      </w:hyperlink>
    </w:p>
    <w:p w14:paraId="3A350AE6" w14:textId="562DEF5F" w:rsidR="00193026" w:rsidRDefault="00BD3E5C" w:rsidP="00BC1416">
      <w:pPr>
        <w:pStyle w:val="Podtitul"/>
        <w:numPr>
          <w:ilvl w:val="0"/>
          <w:numId w:val="28"/>
        </w:numPr>
        <w:tabs>
          <w:tab w:val="left" w:pos="1134"/>
        </w:tabs>
        <w:ind w:left="1134" w:hanging="425"/>
      </w:pPr>
      <w:r w:rsidRPr="00AE04C7">
        <w:t xml:space="preserve">Štatistický úrad SR – Krajská správa </w:t>
      </w:r>
      <w:r w:rsidR="00612178">
        <w:t>Prešov</w:t>
      </w:r>
    </w:p>
    <w:p w14:paraId="1FEFEC0E" w14:textId="22646963" w:rsidR="00193026" w:rsidRDefault="00BD3E5C" w:rsidP="00BC1416">
      <w:pPr>
        <w:pStyle w:val="Podtitul"/>
        <w:numPr>
          <w:ilvl w:val="0"/>
          <w:numId w:val="28"/>
        </w:numPr>
        <w:tabs>
          <w:tab w:val="left" w:pos="1134"/>
        </w:tabs>
        <w:ind w:left="1134" w:hanging="425"/>
      </w:pPr>
      <w:r w:rsidRPr="00AE04C7">
        <w:t>Úrad práce sociálnych vecí a</w:t>
      </w:r>
      <w:r w:rsidR="00494A81">
        <w:t> </w:t>
      </w:r>
      <w:r w:rsidRPr="00AE04C7">
        <w:t>rodiny</w:t>
      </w:r>
      <w:r w:rsidR="000F13AF">
        <w:t xml:space="preserve"> </w:t>
      </w:r>
      <w:r w:rsidR="00546A38">
        <w:t>Vranov nad Topľou</w:t>
      </w:r>
    </w:p>
    <w:p w14:paraId="523F9F0A" w14:textId="2059C70A" w:rsidR="00193026" w:rsidRDefault="00BD3E5C" w:rsidP="00BC1416">
      <w:pPr>
        <w:pStyle w:val="Podtitul"/>
        <w:numPr>
          <w:ilvl w:val="0"/>
          <w:numId w:val="28"/>
        </w:numPr>
        <w:tabs>
          <w:tab w:val="left" w:pos="1134"/>
        </w:tabs>
        <w:ind w:left="1134" w:hanging="425"/>
      </w:pPr>
      <w:r w:rsidRPr="00AE04C7">
        <w:t xml:space="preserve">Obecný úrad </w:t>
      </w:r>
      <w:r w:rsidR="00546A38">
        <w:t>Radvanovce</w:t>
      </w:r>
    </w:p>
    <w:p w14:paraId="6DC5272F" w14:textId="77777777" w:rsidR="00193026" w:rsidRDefault="00BD3E5C" w:rsidP="00BC1416">
      <w:pPr>
        <w:pStyle w:val="Podtitul"/>
        <w:numPr>
          <w:ilvl w:val="0"/>
          <w:numId w:val="28"/>
        </w:numPr>
        <w:tabs>
          <w:tab w:val="left" w:pos="1134"/>
        </w:tabs>
        <w:ind w:left="1134" w:hanging="425"/>
      </w:pPr>
      <w:r w:rsidRPr="00AE04C7">
        <w:t>Iné právnické a fyzické osoby</w:t>
      </w:r>
    </w:p>
    <w:p w14:paraId="3F7D2D23" w14:textId="77777777" w:rsidR="00BD3E5C" w:rsidRPr="00193026" w:rsidRDefault="00BD3E5C" w:rsidP="00BC1416">
      <w:pPr>
        <w:pStyle w:val="Podtitul"/>
        <w:numPr>
          <w:ilvl w:val="0"/>
          <w:numId w:val="28"/>
        </w:numPr>
        <w:tabs>
          <w:tab w:val="left" w:pos="1134"/>
        </w:tabs>
        <w:ind w:left="1134" w:hanging="425"/>
      </w:pPr>
      <w:r w:rsidRPr="00AE04C7">
        <w:t>Vlastné zdroje z prieskumu</w:t>
      </w:r>
    </w:p>
    <w:p w14:paraId="40396351" w14:textId="77777777" w:rsidR="00BD3E5C" w:rsidRPr="00AE04C7" w:rsidRDefault="00BD3E5C" w:rsidP="00BD3E5C">
      <w:pPr>
        <w:pStyle w:val="Default"/>
        <w:spacing w:line="23" w:lineRule="atLeast"/>
        <w:jc w:val="both"/>
      </w:pPr>
    </w:p>
    <w:p w14:paraId="74A3FED4" w14:textId="77777777" w:rsidR="00BD3E5C" w:rsidRPr="00AE04C7" w:rsidRDefault="00BD3E5C" w:rsidP="00BD3E5C">
      <w:pPr>
        <w:pStyle w:val="odstpro"/>
        <w:spacing w:before="0" w:line="23" w:lineRule="atLeast"/>
        <w:jc w:val="both"/>
        <w:rPr>
          <w:rFonts w:ascii="Times New Roman" w:hAnsi="Times New Roman"/>
          <w:b/>
          <w:color w:val="008000"/>
          <w:sz w:val="28"/>
          <w:szCs w:val="28"/>
        </w:rPr>
      </w:pPr>
      <w:r w:rsidRPr="00AE04C7">
        <w:rPr>
          <w:rFonts w:ascii="Times New Roman" w:hAnsi="Times New Roman"/>
          <w:b/>
          <w:color w:val="008000"/>
          <w:sz w:val="28"/>
          <w:szCs w:val="28"/>
        </w:rPr>
        <w:tab/>
      </w:r>
      <w:r w:rsidRPr="00AE04C7">
        <w:rPr>
          <w:rFonts w:ascii="Times New Roman" w:hAnsi="Times New Roman"/>
          <w:b/>
          <w:color w:val="008000"/>
          <w:sz w:val="28"/>
          <w:szCs w:val="28"/>
        </w:rPr>
        <w:tab/>
      </w:r>
      <w:r w:rsidRPr="00AE04C7">
        <w:rPr>
          <w:rFonts w:ascii="Times New Roman" w:hAnsi="Times New Roman"/>
          <w:b/>
          <w:color w:val="008000"/>
          <w:sz w:val="28"/>
          <w:szCs w:val="28"/>
        </w:rPr>
        <w:tab/>
      </w:r>
    </w:p>
    <w:p w14:paraId="5273F424" w14:textId="77777777" w:rsidR="00B919A3" w:rsidRDefault="00B919A3">
      <w:pPr>
        <w:spacing w:before="0" w:after="0"/>
        <w:ind w:firstLine="0"/>
        <w:jc w:val="left"/>
      </w:pPr>
    </w:p>
    <w:p w14:paraId="4569DCEC" w14:textId="77777777" w:rsidR="004D436F" w:rsidRDefault="004D436F">
      <w:pPr>
        <w:spacing w:before="0" w:after="0"/>
        <w:ind w:firstLine="0"/>
        <w:jc w:val="left"/>
      </w:pPr>
    </w:p>
    <w:p w14:paraId="094D2D65" w14:textId="77777777" w:rsidR="004D436F" w:rsidRDefault="004D436F">
      <w:pPr>
        <w:spacing w:before="0" w:after="0"/>
        <w:ind w:firstLine="0"/>
        <w:jc w:val="left"/>
      </w:pPr>
    </w:p>
    <w:p w14:paraId="70D31F21" w14:textId="77777777" w:rsidR="004D436F" w:rsidRDefault="004D436F">
      <w:pPr>
        <w:spacing w:before="0" w:after="0"/>
        <w:ind w:firstLine="0"/>
        <w:jc w:val="left"/>
      </w:pPr>
    </w:p>
    <w:p w14:paraId="6E5E31F7" w14:textId="77777777" w:rsidR="004D436F" w:rsidRDefault="004D436F">
      <w:pPr>
        <w:spacing w:before="0" w:after="0"/>
        <w:ind w:firstLine="0"/>
        <w:jc w:val="left"/>
      </w:pPr>
    </w:p>
    <w:p w14:paraId="2EAFD009" w14:textId="77777777" w:rsidR="004D436F" w:rsidRDefault="004D436F">
      <w:pPr>
        <w:spacing w:before="0" w:after="0"/>
        <w:ind w:firstLine="0"/>
        <w:jc w:val="left"/>
      </w:pPr>
    </w:p>
    <w:p w14:paraId="29CCB420" w14:textId="77777777" w:rsidR="004D436F" w:rsidRDefault="004D436F">
      <w:pPr>
        <w:spacing w:before="0" w:after="0"/>
        <w:ind w:firstLine="0"/>
        <w:jc w:val="left"/>
      </w:pPr>
    </w:p>
    <w:p w14:paraId="2D26F4B6" w14:textId="4A86277F" w:rsidR="004D436F" w:rsidRPr="00193026" w:rsidRDefault="00193026" w:rsidP="006C2B15">
      <w:pPr>
        <w:pStyle w:val="Odsekzoznamu"/>
        <w:pageBreakBefore/>
        <w:numPr>
          <w:ilvl w:val="0"/>
          <w:numId w:val="36"/>
        </w:numPr>
        <w:spacing w:before="0" w:after="0"/>
        <w:ind w:left="425" w:hanging="425"/>
        <w:jc w:val="left"/>
        <w:outlineLvl w:val="0"/>
      </w:pPr>
      <w:bookmarkStart w:id="454" w:name="_Toc138148282"/>
      <w:r w:rsidRPr="00193026">
        <w:rPr>
          <w:bCs/>
          <w:sz w:val="32"/>
          <w:szCs w:val="32"/>
        </w:rPr>
        <w:lastRenderedPageBreak/>
        <w:t>Zoznam skratiek použitých v</w:t>
      </w:r>
      <w:r>
        <w:rPr>
          <w:bCs/>
          <w:sz w:val="32"/>
          <w:szCs w:val="32"/>
        </w:rPr>
        <w:t> </w:t>
      </w:r>
      <w:r w:rsidR="00027CD7">
        <w:rPr>
          <w:bCs/>
          <w:sz w:val="32"/>
          <w:szCs w:val="32"/>
        </w:rPr>
        <w:t>PRO</w:t>
      </w:r>
      <w:bookmarkEnd w:id="454"/>
    </w:p>
    <w:p w14:paraId="4A86AFBA" w14:textId="77777777" w:rsidR="00193026" w:rsidRDefault="00193026" w:rsidP="00193026">
      <w:pPr>
        <w:spacing w:before="0" w:after="0"/>
        <w:jc w:val="left"/>
      </w:pPr>
    </w:p>
    <w:p w14:paraId="2C104298" w14:textId="77777777" w:rsidR="00193026" w:rsidRDefault="00193026" w:rsidP="00193026">
      <w:pPr>
        <w:spacing w:before="0" w:after="0"/>
        <w:jc w:val="left"/>
      </w:pPr>
    </w:p>
    <w:p w14:paraId="06D79AC3" w14:textId="6CFC421E" w:rsidR="00193026" w:rsidRPr="00193026" w:rsidRDefault="00612178" w:rsidP="00193026">
      <w:pPr>
        <w:spacing w:before="0" w:after="0"/>
        <w:ind w:left="709" w:firstLine="0"/>
        <w:jc w:val="left"/>
        <w:rPr>
          <w:bCs/>
        </w:rPr>
      </w:pPr>
      <w:r>
        <w:rPr>
          <w:bCs/>
        </w:rPr>
        <w:t>P</w:t>
      </w:r>
      <w:r w:rsidR="00C726E9">
        <w:rPr>
          <w:bCs/>
        </w:rPr>
        <w:t>SK</w:t>
      </w:r>
      <w:r w:rsidR="00193026" w:rsidRPr="00193026">
        <w:rPr>
          <w:bCs/>
        </w:rPr>
        <w:tab/>
      </w:r>
      <w:r w:rsidR="00193026">
        <w:rPr>
          <w:bCs/>
        </w:rPr>
        <w:tab/>
      </w:r>
      <w:r w:rsidR="00546A38">
        <w:rPr>
          <w:bCs/>
        </w:rPr>
        <w:t>Prešovský</w:t>
      </w:r>
      <w:r w:rsidR="00193026" w:rsidRPr="00193026">
        <w:rPr>
          <w:bCs/>
        </w:rPr>
        <w:t xml:space="preserve"> samosprávny kraj</w:t>
      </w:r>
    </w:p>
    <w:p w14:paraId="1858E0A4" w14:textId="77777777" w:rsidR="00193026" w:rsidRPr="00193026" w:rsidRDefault="00193026" w:rsidP="00193026">
      <w:pPr>
        <w:spacing w:before="0" w:after="0"/>
        <w:ind w:left="709" w:firstLine="0"/>
        <w:jc w:val="left"/>
        <w:rPr>
          <w:bCs/>
        </w:rPr>
      </w:pPr>
      <w:r w:rsidRPr="00193026">
        <w:rPr>
          <w:bCs/>
        </w:rPr>
        <w:t>CKO</w:t>
      </w:r>
      <w:r w:rsidRPr="00193026">
        <w:rPr>
          <w:bCs/>
        </w:rPr>
        <w:tab/>
      </w:r>
      <w:r w:rsidRPr="00193026">
        <w:rPr>
          <w:bCs/>
        </w:rPr>
        <w:tab/>
        <w:t>Centrálny koordinačný orgán</w:t>
      </w:r>
    </w:p>
    <w:p w14:paraId="24AEB717" w14:textId="77777777" w:rsidR="00193026" w:rsidRPr="00193026" w:rsidRDefault="00193026" w:rsidP="00193026">
      <w:pPr>
        <w:spacing w:before="0" w:after="0"/>
        <w:ind w:left="709" w:firstLine="0"/>
        <w:jc w:val="left"/>
        <w:rPr>
          <w:bCs/>
        </w:rPr>
      </w:pPr>
      <w:r w:rsidRPr="00193026">
        <w:rPr>
          <w:bCs/>
        </w:rPr>
        <w:t>EF</w:t>
      </w:r>
      <w:r w:rsidRPr="00193026">
        <w:rPr>
          <w:bCs/>
        </w:rPr>
        <w:tab/>
      </w:r>
      <w:r w:rsidRPr="00193026">
        <w:rPr>
          <w:bCs/>
        </w:rPr>
        <w:tab/>
      </w:r>
      <w:r>
        <w:rPr>
          <w:bCs/>
        </w:rPr>
        <w:tab/>
      </w:r>
      <w:r w:rsidRPr="00193026">
        <w:rPr>
          <w:bCs/>
        </w:rPr>
        <w:t xml:space="preserve">Európsky fond </w:t>
      </w:r>
    </w:p>
    <w:p w14:paraId="5DB2BA15" w14:textId="77777777" w:rsidR="00193026" w:rsidRPr="00193026" w:rsidRDefault="00193026" w:rsidP="00193026">
      <w:pPr>
        <w:spacing w:before="0" w:after="0"/>
        <w:ind w:left="709" w:firstLine="0"/>
        <w:jc w:val="left"/>
        <w:rPr>
          <w:bCs/>
        </w:rPr>
      </w:pPr>
      <w:r w:rsidRPr="00193026">
        <w:rPr>
          <w:bCs/>
        </w:rPr>
        <w:t>EK</w:t>
      </w:r>
      <w:r w:rsidRPr="00193026">
        <w:rPr>
          <w:bCs/>
        </w:rPr>
        <w:tab/>
      </w:r>
      <w:r w:rsidRPr="00193026">
        <w:rPr>
          <w:bCs/>
        </w:rPr>
        <w:tab/>
      </w:r>
      <w:r>
        <w:rPr>
          <w:bCs/>
        </w:rPr>
        <w:tab/>
      </w:r>
      <w:r w:rsidRPr="00193026">
        <w:rPr>
          <w:bCs/>
        </w:rPr>
        <w:t>Európska komisia</w:t>
      </w:r>
    </w:p>
    <w:p w14:paraId="2C999178" w14:textId="77777777" w:rsidR="00193026" w:rsidRPr="00193026" w:rsidRDefault="00193026" w:rsidP="00193026">
      <w:pPr>
        <w:spacing w:before="0" w:after="0"/>
        <w:ind w:left="709" w:firstLine="0"/>
        <w:jc w:val="left"/>
        <w:rPr>
          <w:bCs/>
        </w:rPr>
      </w:pPr>
      <w:r w:rsidRPr="00193026">
        <w:rPr>
          <w:bCs/>
        </w:rPr>
        <w:t>ERDF</w:t>
      </w:r>
      <w:r w:rsidRPr="00193026">
        <w:rPr>
          <w:bCs/>
        </w:rPr>
        <w:tab/>
      </w:r>
      <w:r>
        <w:rPr>
          <w:bCs/>
        </w:rPr>
        <w:tab/>
      </w:r>
      <w:r w:rsidRPr="00193026">
        <w:rPr>
          <w:bCs/>
        </w:rPr>
        <w:t>Európsky fond regionálneho rozvoja</w:t>
      </w:r>
    </w:p>
    <w:p w14:paraId="1A6E7A45" w14:textId="77777777" w:rsidR="00193026" w:rsidRPr="00193026" w:rsidRDefault="00193026" w:rsidP="00193026">
      <w:pPr>
        <w:spacing w:before="0" w:after="0"/>
        <w:ind w:left="709" w:firstLine="0"/>
        <w:jc w:val="left"/>
        <w:rPr>
          <w:bCs/>
        </w:rPr>
      </w:pPr>
      <w:r w:rsidRPr="00193026">
        <w:rPr>
          <w:bCs/>
        </w:rPr>
        <w:t>ESF</w:t>
      </w:r>
      <w:r w:rsidRPr="00193026">
        <w:rPr>
          <w:bCs/>
        </w:rPr>
        <w:tab/>
      </w:r>
      <w:r w:rsidRPr="00193026">
        <w:rPr>
          <w:bCs/>
        </w:rPr>
        <w:tab/>
      </w:r>
      <w:r>
        <w:rPr>
          <w:bCs/>
        </w:rPr>
        <w:tab/>
      </w:r>
      <w:r w:rsidRPr="00193026">
        <w:rPr>
          <w:bCs/>
        </w:rPr>
        <w:t>Európsky sociálny fond</w:t>
      </w:r>
    </w:p>
    <w:p w14:paraId="1B555C18" w14:textId="77777777" w:rsidR="00193026" w:rsidRPr="00193026" w:rsidRDefault="00193026" w:rsidP="00193026">
      <w:pPr>
        <w:spacing w:before="0" w:after="0"/>
        <w:ind w:left="709" w:firstLine="0"/>
        <w:jc w:val="left"/>
        <w:rPr>
          <w:bCs/>
        </w:rPr>
      </w:pPr>
      <w:r w:rsidRPr="00193026">
        <w:rPr>
          <w:bCs/>
        </w:rPr>
        <w:t>EÚ</w:t>
      </w:r>
      <w:r w:rsidRPr="00193026">
        <w:rPr>
          <w:bCs/>
        </w:rPr>
        <w:tab/>
      </w:r>
      <w:r w:rsidRPr="00193026">
        <w:rPr>
          <w:bCs/>
        </w:rPr>
        <w:tab/>
      </w:r>
      <w:r>
        <w:rPr>
          <w:bCs/>
        </w:rPr>
        <w:tab/>
      </w:r>
      <w:r w:rsidRPr="00193026">
        <w:rPr>
          <w:bCs/>
        </w:rPr>
        <w:t xml:space="preserve">Európska únia </w:t>
      </w:r>
    </w:p>
    <w:p w14:paraId="34BAD2F2" w14:textId="77777777" w:rsidR="00193026" w:rsidRPr="00193026" w:rsidRDefault="00193026" w:rsidP="00193026">
      <w:pPr>
        <w:spacing w:before="0" w:after="0"/>
        <w:ind w:left="709" w:firstLine="0"/>
        <w:jc w:val="left"/>
        <w:rPr>
          <w:bCs/>
        </w:rPr>
      </w:pPr>
      <w:r w:rsidRPr="00193026">
        <w:rPr>
          <w:bCs/>
        </w:rPr>
        <w:t>EÚS</w:t>
      </w:r>
      <w:r w:rsidRPr="00193026">
        <w:rPr>
          <w:bCs/>
        </w:rPr>
        <w:tab/>
      </w:r>
      <w:r w:rsidRPr="00193026">
        <w:rPr>
          <w:bCs/>
        </w:rPr>
        <w:tab/>
        <w:t>Európska územná spolupráca</w:t>
      </w:r>
    </w:p>
    <w:p w14:paraId="7E3B59AA" w14:textId="77777777" w:rsidR="00193026" w:rsidRPr="00193026" w:rsidRDefault="00193026" w:rsidP="00193026">
      <w:pPr>
        <w:spacing w:before="0" w:after="0"/>
        <w:ind w:left="709" w:firstLine="0"/>
        <w:jc w:val="left"/>
        <w:rPr>
          <w:bCs/>
        </w:rPr>
      </w:pPr>
      <w:r w:rsidRPr="00193026">
        <w:rPr>
          <w:bCs/>
        </w:rPr>
        <w:t>EVS</w:t>
      </w:r>
      <w:r w:rsidRPr="00193026">
        <w:rPr>
          <w:bCs/>
        </w:rPr>
        <w:tab/>
      </w:r>
      <w:r w:rsidRPr="00193026">
        <w:rPr>
          <w:bCs/>
        </w:rPr>
        <w:tab/>
        <w:t>Efektívna verejná správa</w:t>
      </w:r>
    </w:p>
    <w:p w14:paraId="45EBC119" w14:textId="77777777" w:rsidR="00193026" w:rsidRPr="00193026" w:rsidRDefault="00193026" w:rsidP="00193026">
      <w:pPr>
        <w:spacing w:before="0" w:after="0"/>
        <w:ind w:left="709" w:firstLine="0"/>
        <w:jc w:val="left"/>
        <w:rPr>
          <w:bCs/>
        </w:rPr>
      </w:pPr>
      <w:r w:rsidRPr="00193026">
        <w:rPr>
          <w:bCs/>
        </w:rPr>
        <w:t>HDP</w:t>
      </w:r>
      <w:r w:rsidRPr="00193026">
        <w:rPr>
          <w:bCs/>
        </w:rPr>
        <w:tab/>
      </w:r>
      <w:r w:rsidRPr="00193026">
        <w:rPr>
          <w:bCs/>
        </w:rPr>
        <w:tab/>
        <w:t xml:space="preserve">Hrubý domáci produkt </w:t>
      </w:r>
    </w:p>
    <w:p w14:paraId="005BBD1E" w14:textId="77777777" w:rsidR="00193026" w:rsidRPr="00193026" w:rsidRDefault="00193026" w:rsidP="00193026">
      <w:pPr>
        <w:spacing w:before="0" w:after="0"/>
        <w:ind w:left="709" w:firstLine="0"/>
        <w:jc w:val="left"/>
        <w:rPr>
          <w:bCs/>
        </w:rPr>
      </w:pPr>
      <w:r w:rsidRPr="00193026">
        <w:rPr>
          <w:bCs/>
        </w:rPr>
        <w:t>HND</w:t>
      </w:r>
      <w:r w:rsidRPr="00193026">
        <w:rPr>
          <w:bCs/>
        </w:rPr>
        <w:tab/>
      </w:r>
      <w:r w:rsidRPr="00193026">
        <w:rPr>
          <w:bCs/>
        </w:rPr>
        <w:tab/>
        <w:t>Hrubý národný dôchodok</w:t>
      </w:r>
    </w:p>
    <w:p w14:paraId="5A72E3FD" w14:textId="77777777" w:rsidR="00193026" w:rsidRPr="00193026" w:rsidRDefault="00193026" w:rsidP="00193026">
      <w:pPr>
        <w:spacing w:before="0" w:after="0"/>
        <w:ind w:left="709" w:firstLine="0"/>
        <w:jc w:val="left"/>
        <w:rPr>
          <w:bCs/>
        </w:rPr>
      </w:pPr>
      <w:r w:rsidRPr="00193026">
        <w:rPr>
          <w:bCs/>
        </w:rPr>
        <w:t>II</w:t>
      </w:r>
      <w:r w:rsidRPr="00193026">
        <w:rPr>
          <w:bCs/>
        </w:rPr>
        <w:tab/>
      </w:r>
      <w:r w:rsidRPr="00193026">
        <w:rPr>
          <w:bCs/>
        </w:rPr>
        <w:tab/>
      </w:r>
      <w:r>
        <w:rPr>
          <w:bCs/>
        </w:rPr>
        <w:tab/>
      </w:r>
      <w:r w:rsidRPr="00193026">
        <w:rPr>
          <w:bCs/>
        </w:rPr>
        <w:t>Integrovaná infraštruktúra</w:t>
      </w:r>
    </w:p>
    <w:p w14:paraId="04A154AE" w14:textId="77777777" w:rsidR="00193026" w:rsidRPr="00193026" w:rsidRDefault="00193026" w:rsidP="00193026">
      <w:pPr>
        <w:spacing w:before="0" w:after="0"/>
        <w:ind w:left="709" w:firstLine="0"/>
        <w:jc w:val="left"/>
        <w:rPr>
          <w:bCs/>
        </w:rPr>
      </w:pPr>
      <w:r w:rsidRPr="00193026">
        <w:rPr>
          <w:bCs/>
        </w:rPr>
        <w:t>IROP</w:t>
      </w:r>
      <w:r w:rsidRPr="00193026">
        <w:rPr>
          <w:bCs/>
        </w:rPr>
        <w:tab/>
      </w:r>
      <w:r w:rsidRPr="00193026">
        <w:rPr>
          <w:bCs/>
        </w:rPr>
        <w:tab/>
        <w:t>Integrovaný regionálny operačný program</w:t>
      </w:r>
    </w:p>
    <w:p w14:paraId="3C3A4B10" w14:textId="77777777" w:rsidR="00193026" w:rsidRPr="00193026" w:rsidRDefault="00193026" w:rsidP="00193026">
      <w:pPr>
        <w:spacing w:before="0" w:after="0"/>
        <w:ind w:left="709" w:firstLine="0"/>
        <w:jc w:val="left"/>
        <w:rPr>
          <w:bCs/>
        </w:rPr>
      </w:pPr>
      <w:r w:rsidRPr="00193026">
        <w:rPr>
          <w:bCs/>
        </w:rPr>
        <w:t>KF</w:t>
      </w:r>
      <w:r w:rsidRPr="00193026">
        <w:rPr>
          <w:bCs/>
        </w:rPr>
        <w:tab/>
      </w:r>
      <w:r w:rsidRPr="00193026">
        <w:rPr>
          <w:bCs/>
        </w:rPr>
        <w:tab/>
      </w:r>
      <w:r>
        <w:rPr>
          <w:bCs/>
        </w:rPr>
        <w:tab/>
      </w:r>
      <w:r w:rsidRPr="00193026">
        <w:rPr>
          <w:bCs/>
        </w:rPr>
        <w:t>Kohézny fond</w:t>
      </w:r>
    </w:p>
    <w:p w14:paraId="235E72F7" w14:textId="7674CF64" w:rsidR="00193026" w:rsidRPr="00193026" w:rsidRDefault="00193026" w:rsidP="00193026">
      <w:pPr>
        <w:spacing w:before="0" w:after="0"/>
        <w:ind w:left="709" w:firstLine="0"/>
        <w:jc w:val="left"/>
        <w:rPr>
          <w:bCs/>
        </w:rPr>
      </w:pPr>
      <w:r w:rsidRPr="00193026">
        <w:rPr>
          <w:bCs/>
        </w:rPr>
        <w:t>KURS</w:t>
      </w:r>
      <w:r w:rsidRPr="00193026">
        <w:rPr>
          <w:bCs/>
        </w:rPr>
        <w:tab/>
      </w:r>
      <w:r>
        <w:rPr>
          <w:bCs/>
        </w:rPr>
        <w:tab/>
      </w:r>
      <w:r w:rsidRPr="00193026">
        <w:rPr>
          <w:bCs/>
        </w:rPr>
        <w:t>Koncepcia územného rozvoja Slovenska 20</w:t>
      </w:r>
      <w:r w:rsidR="003A1812">
        <w:rPr>
          <w:bCs/>
        </w:rPr>
        <w:t>20</w:t>
      </w:r>
    </w:p>
    <w:p w14:paraId="796D3283" w14:textId="77777777" w:rsidR="00193026" w:rsidRPr="00193026" w:rsidRDefault="00193026" w:rsidP="00193026">
      <w:pPr>
        <w:spacing w:before="0" w:after="0"/>
        <w:ind w:left="709" w:firstLine="0"/>
        <w:jc w:val="left"/>
        <w:rPr>
          <w:bCs/>
        </w:rPr>
      </w:pPr>
      <w:r w:rsidRPr="00193026">
        <w:rPr>
          <w:bCs/>
        </w:rPr>
        <w:t>KŽP</w:t>
      </w:r>
      <w:r w:rsidRPr="00193026">
        <w:rPr>
          <w:bCs/>
        </w:rPr>
        <w:tab/>
      </w:r>
      <w:r w:rsidRPr="00193026">
        <w:rPr>
          <w:bCs/>
        </w:rPr>
        <w:tab/>
        <w:t>Kvalita životného prostredia</w:t>
      </w:r>
    </w:p>
    <w:p w14:paraId="6D37C20D" w14:textId="77777777" w:rsidR="00193026" w:rsidRPr="00193026" w:rsidRDefault="00193026" w:rsidP="00193026">
      <w:pPr>
        <w:spacing w:before="0" w:after="0"/>
        <w:ind w:left="709" w:firstLine="0"/>
        <w:jc w:val="left"/>
        <w:rPr>
          <w:bCs/>
        </w:rPr>
      </w:pPr>
      <w:r w:rsidRPr="00193026">
        <w:rPr>
          <w:bCs/>
        </w:rPr>
        <w:t>ĽZ</w:t>
      </w:r>
      <w:r w:rsidRPr="00193026">
        <w:rPr>
          <w:bCs/>
        </w:rPr>
        <w:tab/>
      </w:r>
      <w:r w:rsidRPr="00193026">
        <w:rPr>
          <w:bCs/>
        </w:rPr>
        <w:tab/>
      </w:r>
      <w:r>
        <w:rPr>
          <w:bCs/>
        </w:rPr>
        <w:tab/>
      </w:r>
      <w:r w:rsidRPr="00193026">
        <w:rPr>
          <w:bCs/>
        </w:rPr>
        <w:t>Ľudské zdroje</w:t>
      </w:r>
    </w:p>
    <w:p w14:paraId="0F1C4D4F" w14:textId="77777777" w:rsidR="00193026" w:rsidRPr="00193026" w:rsidRDefault="00193026" w:rsidP="00193026">
      <w:pPr>
        <w:spacing w:before="0" w:after="0"/>
        <w:ind w:left="709" w:firstLine="0"/>
        <w:jc w:val="left"/>
        <w:rPr>
          <w:bCs/>
        </w:rPr>
      </w:pPr>
      <w:r w:rsidRPr="00193026">
        <w:rPr>
          <w:bCs/>
        </w:rPr>
        <w:t>MAS</w:t>
      </w:r>
      <w:r w:rsidRPr="00193026">
        <w:rPr>
          <w:bCs/>
        </w:rPr>
        <w:tab/>
      </w:r>
      <w:r w:rsidRPr="00193026">
        <w:rPr>
          <w:bCs/>
        </w:rPr>
        <w:tab/>
        <w:t>Miestna akčná skupina</w:t>
      </w:r>
    </w:p>
    <w:p w14:paraId="4BCE886B" w14:textId="77777777" w:rsidR="00193026" w:rsidRPr="00193026" w:rsidRDefault="00193026" w:rsidP="00193026">
      <w:pPr>
        <w:spacing w:before="0" w:after="0"/>
        <w:ind w:left="709" w:firstLine="0"/>
        <w:jc w:val="left"/>
        <w:rPr>
          <w:bCs/>
        </w:rPr>
      </w:pPr>
      <w:r w:rsidRPr="00193026">
        <w:rPr>
          <w:bCs/>
        </w:rPr>
        <w:t xml:space="preserve">MDVRR </w:t>
      </w:r>
      <w:r w:rsidRPr="00193026">
        <w:rPr>
          <w:bCs/>
        </w:rPr>
        <w:tab/>
      </w:r>
      <w:r>
        <w:rPr>
          <w:bCs/>
        </w:rPr>
        <w:tab/>
      </w:r>
      <w:r w:rsidRPr="00193026">
        <w:rPr>
          <w:bCs/>
        </w:rPr>
        <w:t xml:space="preserve">Ministerstvo dopravy, výstavby a regionálneho rozvoja </w:t>
      </w:r>
    </w:p>
    <w:p w14:paraId="4D545DF7" w14:textId="77777777" w:rsidR="00193026" w:rsidRPr="00193026" w:rsidRDefault="00193026" w:rsidP="00193026">
      <w:pPr>
        <w:spacing w:before="0" w:after="0"/>
        <w:ind w:left="709" w:firstLine="0"/>
        <w:jc w:val="left"/>
        <w:rPr>
          <w:bCs/>
        </w:rPr>
      </w:pPr>
      <w:r w:rsidRPr="00193026">
        <w:rPr>
          <w:bCs/>
        </w:rPr>
        <w:t>MPSVaR</w:t>
      </w:r>
      <w:r w:rsidRPr="00193026">
        <w:rPr>
          <w:bCs/>
        </w:rPr>
        <w:tab/>
      </w:r>
      <w:r>
        <w:rPr>
          <w:bCs/>
        </w:rPr>
        <w:tab/>
      </w:r>
      <w:r w:rsidRPr="00193026">
        <w:rPr>
          <w:bCs/>
        </w:rPr>
        <w:t xml:space="preserve">Ministerstvo práce sociálnych vecí a rodiny </w:t>
      </w:r>
    </w:p>
    <w:p w14:paraId="38A5B88E" w14:textId="77777777" w:rsidR="00193026" w:rsidRPr="00193026" w:rsidRDefault="00193026" w:rsidP="00193026">
      <w:pPr>
        <w:spacing w:before="0" w:after="0"/>
        <w:ind w:left="709" w:firstLine="0"/>
        <w:jc w:val="left"/>
        <w:rPr>
          <w:bCs/>
        </w:rPr>
      </w:pPr>
      <w:r w:rsidRPr="00193026">
        <w:rPr>
          <w:bCs/>
        </w:rPr>
        <w:t>MRK</w:t>
      </w:r>
      <w:r w:rsidRPr="00193026">
        <w:rPr>
          <w:bCs/>
        </w:rPr>
        <w:tab/>
      </w:r>
      <w:r w:rsidRPr="00193026">
        <w:rPr>
          <w:bCs/>
        </w:rPr>
        <w:tab/>
        <w:t>Marginalizované rómske komunity</w:t>
      </w:r>
    </w:p>
    <w:p w14:paraId="48A5E1AC" w14:textId="77777777" w:rsidR="00193026" w:rsidRPr="00193026" w:rsidRDefault="00193026" w:rsidP="00193026">
      <w:pPr>
        <w:spacing w:before="0" w:after="0"/>
        <w:ind w:left="709" w:firstLine="0"/>
        <w:jc w:val="left"/>
        <w:rPr>
          <w:bCs/>
        </w:rPr>
      </w:pPr>
      <w:r w:rsidRPr="00193026">
        <w:rPr>
          <w:bCs/>
        </w:rPr>
        <w:t>MVO</w:t>
      </w:r>
      <w:r w:rsidRPr="00193026">
        <w:rPr>
          <w:bCs/>
        </w:rPr>
        <w:tab/>
      </w:r>
      <w:r w:rsidRPr="00193026">
        <w:rPr>
          <w:bCs/>
        </w:rPr>
        <w:tab/>
        <w:t xml:space="preserve">Mimovládne organizácie </w:t>
      </w:r>
    </w:p>
    <w:p w14:paraId="1ECF6545" w14:textId="77777777" w:rsidR="00193026" w:rsidRPr="00193026" w:rsidRDefault="00193026" w:rsidP="00193026">
      <w:pPr>
        <w:spacing w:before="0" w:after="0"/>
        <w:ind w:left="709" w:firstLine="0"/>
        <w:jc w:val="left"/>
        <w:rPr>
          <w:bCs/>
        </w:rPr>
      </w:pPr>
      <w:r w:rsidRPr="00193026">
        <w:rPr>
          <w:bCs/>
        </w:rPr>
        <w:t xml:space="preserve">MŽP </w:t>
      </w:r>
      <w:r w:rsidRPr="00193026">
        <w:rPr>
          <w:bCs/>
        </w:rPr>
        <w:tab/>
      </w:r>
      <w:r w:rsidRPr="00193026">
        <w:rPr>
          <w:bCs/>
        </w:rPr>
        <w:tab/>
        <w:t>Ministerstvo životného prostredia</w:t>
      </w:r>
    </w:p>
    <w:p w14:paraId="156CBD1E" w14:textId="77777777" w:rsidR="00193026" w:rsidRPr="00193026" w:rsidRDefault="00193026" w:rsidP="00193026">
      <w:pPr>
        <w:spacing w:before="0" w:after="0"/>
        <w:ind w:left="709" w:firstLine="0"/>
        <w:jc w:val="left"/>
        <w:rPr>
          <w:bCs/>
        </w:rPr>
      </w:pPr>
      <w:r w:rsidRPr="00193026">
        <w:rPr>
          <w:bCs/>
        </w:rPr>
        <w:t>NFP</w:t>
      </w:r>
      <w:r w:rsidRPr="00193026">
        <w:rPr>
          <w:bCs/>
        </w:rPr>
        <w:tab/>
      </w:r>
      <w:r w:rsidRPr="00193026">
        <w:rPr>
          <w:bCs/>
        </w:rPr>
        <w:tab/>
        <w:t>Nenávratný finančný príspevok</w:t>
      </w:r>
    </w:p>
    <w:p w14:paraId="079FF275" w14:textId="77777777" w:rsidR="00193026" w:rsidRPr="00193026" w:rsidRDefault="00193026" w:rsidP="00193026">
      <w:pPr>
        <w:spacing w:before="0" w:after="0"/>
        <w:ind w:left="709" w:firstLine="0"/>
        <w:jc w:val="left"/>
        <w:rPr>
          <w:bCs/>
        </w:rPr>
      </w:pPr>
      <w:r w:rsidRPr="00193026">
        <w:rPr>
          <w:bCs/>
        </w:rPr>
        <w:t>NSRR</w:t>
      </w:r>
      <w:r w:rsidRPr="00193026">
        <w:rPr>
          <w:bCs/>
        </w:rPr>
        <w:tab/>
      </w:r>
      <w:r>
        <w:rPr>
          <w:bCs/>
        </w:rPr>
        <w:tab/>
      </w:r>
      <w:r w:rsidRPr="00193026">
        <w:rPr>
          <w:bCs/>
        </w:rPr>
        <w:t>Národná stratégia regionálneho rozvoja</w:t>
      </w:r>
    </w:p>
    <w:p w14:paraId="1E251BB8" w14:textId="77777777" w:rsidR="00193026" w:rsidRPr="00193026" w:rsidRDefault="00193026" w:rsidP="00193026">
      <w:pPr>
        <w:spacing w:before="0" w:after="0"/>
        <w:ind w:left="2268" w:hanging="1559"/>
        <w:jc w:val="left"/>
        <w:rPr>
          <w:bCs/>
        </w:rPr>
      </w:pPr>
      <w:r w:rsidRPr="00193026">
        <w:rPr>
          <w:bCs/>
        </w:rPr>
        <w:t>NUTS</w:t>
      </w:r>
      <w:r w:rsidRPr="00193026">
        <w:rPr>
          <w:bCs/>
        </w:rPr>
        <w:tab/>
      </w:r>
      <w:r>
        <w:rPr>
          <w:bCs/>
        </w:rPr>
        <w:tab/>
      </w:r>
      <w:r w:rsidRPr="00193026">
        <w:rPr>
          <w:bCs/>
        </w:rPr>
        <w:t xml:space="preserve">Nomenklatúra územných štatistických jednotiek´(La </w:t>
      </w:r>
      <w:r>
        <w:rPr>
          <w:bCs/>
        </w:rPr>
        <w:t xml:space="preserve">Nomenclature des </w:t>
      </w:r>
      <w:r w:rsidRPr="00193026">
        <w:rPr>
          <w:bCs/>
        </w:rPr>
        <w:t>Unités Territoriales Statistiques)</w:t>
      </w:r>
    </w:p>
    <w:p w14:paraId="10A51194" w14:textId="77777777" w:rsidR="00193026" w:rsidRPr="00193026" w:rsidRDefault="00193026" w:rsidP="00193026">
      <w:pPr>
        <w:spacing w:before="0" w:after="0"/>
        <w:ind w:left="709" w:firstLine="0"/>
        <w:jc w:val="left"/>
        <w:rPr>
          <w:bCs/>
        </w:rPr>
      </w:pPr>
      <w:r w:rsidRPr="00193026">
        <w:rPr>
          <w:bCs/>
        </w:rPr>
        <w:t>OcR</w:t>
      </w:r>
      <w:r w:rsidRPr="00193026">
        <w:rPr>
          <w:bCs/>
        </w:rPr>
        <w:tab/>
      </w:r>
      <w:r w:rsidRPr="00193026">
        <w:rPr>
          <w:bCs/>
        </w:rPr>
        <w:tab/>
        <w:t xml:space="preserve">Obecný rozpočet </w:t>
      </w:r>
    </w:p>
    <w:p w14:paraId="27A002EE" w14:textId="77777777" w:rsidR="00193026" w:rsidRPr="00193026" w:rsidRDefault="00193026" w:rsidP="00193026">
      <w:pPr>
        <w:spacing w:before="0" w:after="0"/>
        <w:ind w:left="709" w:firstLine="0"/>
        <w:jc w:val="left"/>
        <w:rPr>
          <w:bCs/>
        </w:rPr>
      </w:pPr>
      <w:r w:rsidRPr="00193026">
        <w:rPr>
          <w:bCs/>
        </w:rPr>
        <w:t>OcÚ</w:t>
      </w:r>
      <w:r w:rsidRPr="00193026">
        <w:rPr>
          <w:bCs/>
        </w:rPr>
        <w:tab/>
      </w:r>
      <w:r w:rsidRPr="00193026">
        <w:rPr>
          <w:bCs/>
        </w:rPr>
        <w:tab/>
        <w:t xml:space="preserve">Obecný úrad </w:t>
      </w:r>
    </w:p>
    <w:p w14:paraId="409D25B9" w14:textId="77777777" w:rsidR="00193026" w:rsidRPr="00193026" w:rsidRDefault="00193026" w:rsidP="00193026">
      <w:pPr>
        <w:spacing w:before="0" w:after="0"/>
        <w:ind w:left="709" w:firstLine="0"/>
        <w:jc w:val="left"/>
        <w:rPr>
          <w:bCs/>
        </w:rPr>
      </w:pPr>
      <w:r w:rsidRPr="00193026">
        <w:rPr>
          <w:bCs/>
        </w:rPr>
        <w:t>OcZ</w:t>
      </w:r>
      <w:r w:rsidRPr="00193026">
        <w:rPr>
          <w:bCs/>
        </w:rPr>
        <w:tab/>
      </w:r>
      <w:r w:rsidRPr="00193026">
        <w:rPr>
          <w:bCs/>
        </w:rPr>
        <w:tab/>
        <w:t xml:space="preserve">Obecné zastupiteľstvo </w:t>
      </w:r>
    </w:p>
    <w:p w14:paraId="67BD0C10" w14:textId="77777777" w:rsidR="00193026" w:rsidRPr="00193026" w:rsidRDefault="00193026" w:rsidP="00193026">
      <w:pPr>
        <w:spacing w:before="0" w:after="0"/>
        <w:ind w:left="709" w:firstLine="0"/>
        <w:jc w:val="left"/>
        <w:rPr>
          <w:bCs/>
        </w:rPr>
      </w:pPr>
      <w:r w:rsidRPr="00193026">
        <w:rPr>
          <w:bCs/>
        </w:rPr>
        <w:t>OP</w:t>
      </w:r>
      <w:r w:rsidRPr="00193026">
        <w:rPr>
          <w:bCs/>
        </w:rPr>
        <w:tab/>
      </w:r>
      <w:r w:rsidRPr="00193026">
        <w:rPr>
          <w:bCs/>
        </w:rPr>
        <w:tab/>
      </w:r>
      <w:r>
        <w:rPr>
          <w:bCs/>
        </w:rPr>
        <w:tab/>
      </w:r>
      <w:r w:rsidRPr="00193026">
        <w:rPr>
          <w:bCs/>
        </w:rPr>
        <w:t>Operačný program</w:t>
      </w:r>
    </w:p>
    <w:p w14:paraId="5A84A431" w14:textId="77777777" w:rsidR="00193026" w:rsidRPr="00193026" w:rsidRDefault="00193026" w:rsidP="00193026">
      <w:pPr>
        <w:spacing w:before="0" w:after="0"/>
        <w:ind w:left="709" w:firstLine="0"/>
        <w:jc w:val="left"/>
        <w:rPr>
          <w:bCs/>
        </w:rPr>
      </w:pPr>
      <w:r w:rsidRPr="00193026">
        <w:rPr>
          <w:bCs/>
        </w:rPr>
        <w:t>OZ</w:t>
      </w:r>
      <w:r w:rsidRPr="00193026">
        <w:rPr>
          <w:bCs/>
        </w:rPr>
        <w:tab/>
      </w:r>
      <w:r w:rsidRPr="00193026">
        <w:rPr>
          <w:bCs/>
        </w:rPr>
        <w:tab/>
      </w:r>
      <w:r>
        <w:rPr>
          <w:bCs/>
        </w:rPr>
        <w:tab/>
      </w:r>
      <w:r w:rsidRPr="00193026">
        <w:rPr>
          <w:bCs/>
        </w:rPr>
        <w:t xml:space="preserve">Občianske združenie </w:t>
      </w:r>
    </w:p>
    <w:p w14:paraId="2D9BD899" w14:textId="77777777" w:rsidR="00193026" w:rsidRPr="00193026" w:rsidRDefault="00193026" w:rsidP="00193026">
      <w:pPr>
        <w:spacing w:before="0" w:after="0"/>
        <w:ind w:left="709" w:firstLine="0"/>
        <w:jc w:val="left"/>
        <w:rPr>
          <w:bCs/>
        </w:rPr>
      </w:pPr>
      <w:r w:rsidRPr="00193026">
        <w:rPr>
          <w:bCs/>
        </w:rPr>
        <w:t>PD SR</w:t>
      </w:r>
      <w:r w:rsidRPr="00193026">
        <w:rPr>
          <w:bCs/>
        </w:rPr>
        <w:tab/>
      </w:r>
      <w:r>
        <w:rPr>
          <w:bCs/>
        </w:rPr>
        <w:tab/>
      </w:r>
      <w:r w:rsidRPr="00193026">
        <w:rPr>
          <w:bCs/>
        </w:rPr>
        <w:t>Programový dokument Slovenskej republiky</w:t>
      </w:r>
    </w:p>
    <w:p w14:paraId="4ED13588" w14:textId="77777777" w:rsidR="00193026" w:rsidRPr="00193026" w:rsidRDefault="00193026" w:rsidP="00193026">
      <w:pPr>
        <w:spacing w:before="0" w:after="0"/>
        <w:ind w:left="709" w:firstLine="0"/>
        <w:jc w:val="left"/>
        <w:rPr>
          <w:bCs/>
        </w:rPr>
      </w:pPr>
      <w:r w:rsidRPr="00193026">
        <w:rPr>
          <w:bCs/>
        </w:rPr>
        <w:t>PI</w:t>
      </w:r>
      <w:r w:rsidRPr="00193026">
        <w:rPr>
          <w:bCs/>
        </w:rPr>
        <w:tab/>
      </w:r>
      <w:r w:rsidRPr="00193026">
        <w:rPr>
          <w:bCs/>
        </w:rPr>
        <w:tab/>
      </w:r>
      <w:r>
        <w:rPr>
          <w:bCs/>
        </w:rPr>
        <w:tab/>
      </w:r>
      <w:r w:rsidRPr="00193026">
        <w:rPr>
          <w:bCs/>
        </w:rPr>
        <w:t>Program INTERACT</w:t>
      </w:r>
    </w:p>
    <w:p w14:paraId="4AFF74FA" w14:textId="77777777" w:rsidR="00193026" w:rsidRPr="00193026" w:rsidRDefault="00193026" w:rsidP="00193026">
      <w:pPr>
        <w:spacing w:before="0" w:after="0"/>
        <w:ind w:left="709" w:firstLine="0"/>
        <w:jc w:val="left"/>
        <w:rPr>
          <w:bCs/>
        </w:rPr>
      </w:pPr>
      <w:r w:rsidRPr="00193026">
        <w:rPr>
          <w:bCs/>
        </w:rPr>
        <w:t>PKS</w:t>
      </w:r>
      <w:r w:rsidRPr="00193026">
        <w:rPr>
          <w:bCs/>
        </w:rPr>
        <w:tab/>
      </w:r>
      <w:r w:rsidRPr="00193026">
        <w:rPr>
          <w:bCs/>
        </w:rPr>
        <w:tab/>
        <w:t>Parita kúpnej sily</w:t>
      </w:r>
    </w:p>
    <w:p w14:paraId="45377B1A" w14:textId="62BD7B2D" w:rsidR="00193026" w:rsidRPr="00193026" w:rsidRDefault="00193026" w:rsidP="00193026">
      <w:pPr>
        <w:spacing w:before="0" w:after="0"/>
        <w:ind w:left="709" w:firstLine="0"/>
        <w:jc w:val="left"/>
        <w:rPr>
          <w:bCs/>
        </w:rPr>
      </w:pPr>
      <w:r w:rsidRPr="00193026">
        <w:rPr>
          <w:bCs/>
        </w:rPr>
        <w:t>POH</w:t>
      </w:r>
      <w:r w:rsidRPr="00193026">
        <w:rPr>
          <w:bCs/>
        </w:rPr>
        <w:tab/>
      </w:r>
      <w:r w:rsidRPr="00193026">
        <w:rPr>
          <w:bCs/>
        </w:rPr>
        <w:tab/>
        <w:t>Program odpadového hospodárstva SR na roky 20</w:t>
      </w:r>
      <w:r w:rsidR="00DD6E0E">
        <w:rPr>
          <w:bCs/>
        </w:rPr>
        <w:t>21</w:t>
      </w:r>
      <w:r w:rsidRPr="00193026">
        <w:rPr>
          <w:bCs/>
        </w:rPr>
        <w:t xml:space="preserve"> – 20</w:t>
      </w:r>
      <w:r w:rsidR="003A1812">
        <w:rPr>
          <w:bCs/>
        </w:rPr>
        <w:t>2</w:t>
      </w:r>
      <w:r w:rsidR="00DD6E0E">
        <w:rPr>
          <w:bCs/>
        </w:rPr>
        <w:t>5</w:t>
      </w:r>
    </w:p>
    <w:p w14:paraId="7C7A7DF1" w14:textId="77777777" w:rsidR="00193026" w:rsidRPr="00193026" w:rsidRDefault="00193026" w:rsidP="00193026">
      <w:pPr>
        <w:spacing w:before="0" w:after="0"/>
        <w:ind w:left="709" w:firstLine="0"/>
        <w:jc w:val="left"/>
        <w:rPr>
          <w:bCs/>
        </w:rPr>
      </w:pPr>
      <w:r w:rsidRPr="00193026">
        <w:rPr>
          <w:bCs/>
        </w:rPr>
        <w:t>PRB</w:t>
      </w:r>
      <w:r w:rsidRPr="00193026">
        <w:rPr>
          <w:bCs/>
        </w:rPr>
        <w:tab/>
      </w:r>
      <w:r w:rsidRPr="00193026">
        <w:rPr>
          <w:bCs/>
        </w:rPr>
        <w:tab/>
        <w:t>Program rozvoja bývania</w:t>
      </w:r>
    </w:p>
    <w:p w14:paraId="023E7D2B" w14:textId="77777777" w:rsidR="00027CD7" w:rsidRPr="00027CD7" w:rsidRDefault="00027CD7" w:rsidP="00027CD7">
      <w:pPr>
        <w:spacing w:before="0" w:after="0"/>
        <w:ind w:left="709" w:firstLine="0"/>
        <w:jc w:val="left"/>
        <w:rPr>
          <w:bCs/>
        </w:rPr>
      </w:pPr>
      <w:r w:rsidRPr="00027CD7">
        <w:rPr>
          <w:bCs/>
        </w:rPr>
        <w:t>PRO</w:t>
      </w:r>
      <w:r w:rsidRPr="00027CD7">
        <w:rPr>
          <w:bCs/>
        </w:rPr>
        <w:tab/>
      </w:r>
      <w:r w:rsidRPr="00027CD7">
        <w:rPr>
          <w:bCs/>
        </w:rPr>
        <w:tab/>
        <w:t xml:space="preserve">Program rozvoja obce </w:t>
      </w:r>
    </w:p>
    <w:p w14:paraId="32547C6A" w14:textId="77777777" w:rsidR="00193026" w:rsidRPr="00193026" w:rsidRDefault="00193026" w:rsidP="00193026">
      <w:pPr>
        <w:spacing w:before="0" w:after="0"/>
        <w:ind w:left="709" w:firstLine="0"/>
        <w:jc w:val="left"/>
        <w:rPr>
          <w:bCs/>
        </w:rPr>
      </w:pPr>
      <w:r w:rsidRPr="00193026">
        <w:rPr>
          <w:bCs/>
        </w:rPr>
        <w:t>PRV</w:t>
      </w:r>
      <w:r w:rsidRPr="00193026">
        <w:rPr>
          <w:bCs/>
        </w:rPr>
        <w:tab/>
      </w:r>
      <w:r w:rsidRPr="00193026">
        <w:rPr>
          <w:bCs/>
        </w:rPr>
        <w:tab/>
        <w:t>Program rozvoja vidieka</w:t>
      </w:r>
    </w:p>
    <w:p w14:paraId="6E35C546" w14:textId="77777777" w:rsidR="00193026" w:rsidRPr="00193026" w:rsidRDefault="00193026" w:rsidP="00193026">
      <w:pPr>
        <w:spacing w:before="0" w:after="0"/>
        <w:ind w:left="709" w:firstLine="0"/>
        <w:jc w:val="left"/>
        <w:rPr>
          <w:bCs/>
        </w:rPr>
      </w:pPr>
      <w:r w:rsidRPr="00193026">
        <w:rPr>
          <w:bCs/>
        </w:rPr>
        <w:t>RH</w:t>
      </w:r>
      <w:r w:rsidRPr="00193026">
        <w:rPr>
          <w:bCs/>
        </w:rPr>
        <w:tab/>
      </w:r>
      <w:r w:rsidRPr="00193026">
        <w:rPr>
          <w:bCs/>
        </w:rPr>
        <w:tab/>
      </w:r>
      <w:r>
        <w:rPr>
          <w:bCs/>
        </w:rPr>
        <w:tab/>
      </w:r>
      <w:r w:rsidRPr="00193026">
        <w:rPr>
          <w:bCs/>
        </w:rPr>
        <w:t>Rybné hospodárstvo</w:t>
      </w:r>
    </w:p>
    <w:p w14:paraId="1FDE0C50" w14:textId="77777777" w:rsidR="00193026" w:rsidRPr="00193026" w:rsidRDefault="00193026" w:rsidP="00193026">
      <w:pPr>
        <w:spacing w:before="0" w:after="0"/>
        <w:ind w:left="709" w:firstLine="0"/>
        <w:jc w:val="left"/>
        <w:rPr>
          <w:bCs/>
        </w:rPr>
      </w:pPr>
      <w:r w:rsidRPr="00193026">
        <w:rPr>
          <w:bCs/>
        </w:rPr>
        <w:t>SAŽP</w:t>
      </w:r>
      <w:r w:rsidRPr="00193026">
        <w:rPr>
          <w:bCs/>
        </w:rPr>
        <w:tab/>
      </w:r>
      <w:r>
        <w:rPr>
          <w:bCs/>
        </w:rPr>
        <w:tab/>
      </w:r>
      <w:r w:rsidRPr="00193026">
        <w:rPr>
          <w:bCs/>
        </w:rPr>
        <w:t>Slovenská agentúra životného prostredia</w:t>
      </w:r>
      <w:r w:rsidRPr="00193026">
        <w:rPr>
          <w:bCs/>
        </w:rPr>
        <w:tab/>
      </w:r>
      <w:r w:rsidRPr="00193026">
        <w:rPr>
          <w:bCs/>
        </w:rPr>
        <w:tab/>
      </w:r>
    </w:p>
    <w:p w14:paraId="248B1289" w14:textId="77777777" w:rsidR="00193026" w:rsidRPr="00193026" w:rsidRDefault="00193026" w:rsidP="00193026">
      <w:pPr>
        <w:spacing w:before="0" w:after="0"/>
        <w:ind w:left="709" w:firstLine="0"/>
        <w:jc w:val="left"/>
        <w:rPr>
          <w:bCs/>
        </w:rPr>
      </w:pPr>
      <w:r w:rsidRPr="00193026">
        <w:rPr>
          <w:bCs/>
        </w:rPr>
        <w:t>SR</w:t>
      </w:r>
      <w:r w:rsidRPr="00193026">
        <w:rPr>
          <w:bCs/>
        </w:rPr>
        <w:tab/>
      </w:r>
      <w:r w:rsidRPr="00193026">
        <w:rPr>
          <w:bCs/>
        </w:rPr>
        <w:tab/>
      </w:r>
      <w:r>
        <w:rPr>
          <w:bCs/>
        </w:rPr>
        <w:tab/>
      </w:r>
      <w:r w:rsidRPr="00193026">
        <w:rPr>
          <w:bCs/>
        </w:rPr>
        <w:t>Slovenská republika</w:t>
      </w:r>
    </w:p>
    <w:p w14:paraId="0652D176" w14:textId="77777777" w:rsidR="00193026" w:rsidRPr="00193026" w:rsidRDefault="00193026" w:rsidP="00193026">
      <w:pPr>
        <w:spacing w:before="0" w:after="0"/>
        <w:ind w:left="709" w:firstLine="0"/>
        <w:jc w:val="left"/>
        <w:rPr>
          <w:bCs/>
        </w:rPr>
      </w:pPr>
      <w:r w:rsidRPr="00193026">
        <w:rPr>
          <w:bCs/>
        </w:rPr>
        <w:t>SZČO</w:t>
      </w:r>
      <w:r w:rsidRPr="00193026">
        <w:rPr>
          <w:bCs/>
        </w:rPr>
        <w:tab/>
      </w:r>
      <w:r>
        <w:rPr>
          <w:bCs/>
        </w:rPr>
        <w:tab/>
      </w:r>
      <w:r w:rsidRPr="00193026">
        <w:rPr>
          <w:bCs/>
        </w:rPr>
        <w:t xml:space="preserve">Samostatne zárobkovo činná osoby </w:t>
      </w:r>
    </w:p>
    <w:p w14:paraId="323A5E7B" w14:textId="77777777" w:rsidR="00193026" w:rsidRPr="00193026" w:rsidRDefault="00193026" w:rsidP="00193026">
      <w:pPr>
        <w:spacing w:before="0" w:after="0"/>
        <w:ind w:left="709" w:firstLine="0"/>
        <w:jc w:val="left"/>
        <w:rPr>
          <w:bCs/>
        </w:rPr>
      </w:pPr>
      <w:r w:rsidRPr="00193026">
        <w:rPr>
          <w:bCs/>
        </w:rPr>
        <w:lastRenderedPageBreak/>
        <w:t>SZZP</w:t>
      </w:r>
      <w:r w:rsidRPr="00193026">
        <w:rPr>
          <w:bCs/>
        </w:rPr>
        <w:tab/>
      </w:r>
      <w:r w:rsidRPr="00193026">
        <w:rPr>
          <w:bCs/>
        </w:rPr>
        <w:tab/>
        <w:t xml:space="preserve">Slovenský zväz zdravotne postihnutých </w:t>
      </w:r>
    </w:p>
    <w:p w14:paraId="04475A85" w14:textId="77777777" w:rsidR="00193026" w:rsidRPr="00193026" w:rsidRDefault="00193026" w:rsidP="00193026">
      <w:pPr>
        <w:spacing w:before="0" w:after="0"/>
        <w:ind w:left="709" w:firstLine="0"/>
        <w:jc w:val="left"/>
        <w:rPr>
          <w:bCs/>
        </w:rPr>
      </w:pPr>
      <w:r w:rsidRPr="00193026">
        <w:rPr>
          <w:bCs/>
        </w:rPr>
        <w:t>ŠF</w:t>
      </w:r>
      <w:r w:rsidRPr="00193026">
        <w:rPr>
          <w:bCs/>
        </w:rPr>
        <w:tab/>
      </w:r>
      <w:r w:rsidRPr="00193026">
        <w:rPr>
          <w:bCs/>
        </w:rPr>
        <w:tab/>
      </w:r>
      <w:r>
        <w:rPr>
          <w:bCs/>
        </w:rPr>
        <w:tab/>
      </w:r>
      <w:r w:rsidRPr="00193026">
        <w:rPr>
          <w:bCs/>
        </w:rPr>
        <w:t>Štrukturálne fondy</w:t>
      </w:r>
    </w:p>
    <w:p w14:paraId="40685EE2" w14:textId="77777777" w:rsidR="00193026" w:rsidRPr="00193026" w:rsidRDefault="00193026" w:rsidP="00193026">
      <w:pPr>
        <w:spacing w:before="0" w:after="0"/>
        <w:ind w:left="709" w:firstLine="0"/>
        <w:jc w:val="left"/>
        <w:rPr>
          <w:bCs/>
        </w:rPr>
      </w:pPr>
      <w:r w:rsidRPr="00193026">
        <w:rPr>
          <w:bCs/>
        </w:rPr>
        <w:t>ŠÚ SR</w:t>
      </w:r>
      <w:r w:rsidRPr="00193026">
        <w:rPr>
          <w:bCs/>
        </w:rPr>
        <w:tab/>
      </w:r>
      <w:r>
        <w:rPr>
          <w:bCs/>
        </w:rPr>
        <w:tab/>
      </w:r>
      <w:r w:rsidRPr="00193026">
        <w:rPr>
          <w:bCs/>
        </w:rPr>
        <w:t>Štatistický úrad Slovenskej republiky</w:t>
      </w:r>
    </w:p>
    <w:p w14:paraId="7F0CD146" w14:textId="77777777" w:rsidR="00193026" w:rsidRPr="00193026" w:rsidRDefault="00193026" w:rsidP="00193026">
      <w:pPr>
        <w:spacing w:before="0" w:after="0"/>
        <w:ind w:left="709" w:firstLine="0"/>
        <w:jc w:val="left"/>
        <w:rPr>
          <w:bCs/>
        </w:rPr>
      </w:pPr>
      <w:r w:rsidRPr="00193026">
        <w:rPr>
          <w:bCs/>
        </w:rPr>
        <w:t>TP</w:t>
      </w:r>
      <w:r w:rsidRPr="00193026">
        <w:rPr>
          <w:bCs/>
        </w:rPr>
        <w:tab/>
      </w:r>
      <w:r w:rsidRPr="00193026">
        <w:rPr>
          <w:bCs/>
        </w:rPr>
        <w:tab/>
      </w:r>
      <w:r>
        <w:rPr>
          <w:bCs/>
        </w:rPr>
        <w:tab/>
      </w:r>
      <w:r w:rsidRPr="00193026">
        <w:rPr>
          <w:bCs/>
        </w:rPr>
        <w:t>Technická pomoc</w:t>
      </w:r>
    </w:p>
    <w:p w14:paraId="29C56E15" w14:textId="77777777" w:rsidR="00193026" w:rsidRPr="00193026" w:rsidRDefault="00193026" w:rsidP="00193026">
      <w:pPr>
        <w:spacing w:before="0" w:after="0"/>
        <w:ind w:left="709" w:firstLine="0"/>
        <w:jc w:val="left"/>
        <w:rPr>
          <w:bCs/>
        </w:rPr>
      </w:pPr>
      <w:r w:rsidRPr="00193026">
        <w:rPr>
          <w:bCs/>
        </w:rPr>
        <w:t>TSP</w:t>
      </w:r>
      <w:r w:rsidRPr="00193026">
        <w:rPr>
          <w:bCs/>
        </w:rPr>
        <w:tab/>
      </w:r>
      <w:r w:rsidRPr="00193026">
        <w:rPr>
          <w:bCs/>
        </w:rPr>
        <w:tab/>
      </w:r>
      <w:r>
        <w:rPr>
          <w:bCs/>
        </w:rPr>
        <w:tab/>
      </w:r>
      <w:r w:rsidRPr="00193026">
        <w:rPr>
          <w:bCs/>
        </w:rPr>
        <w:t>Terénna sociálna práca (Terénny sociálny pracovník)</w:t>
      </w:r>
    </w:p>
    <w:p w14:paraId="161CD4A7" w14:textId="77777777" w:rsidR="00193026" w:rsidRPr="00193026" w:rsidRDefault="00193026" w:rsidP="00193026">
      <w:pPr>
        <w:spacing w:before="0" w:after="0"/>
        <w:ind w:left="709" w:firstLine="0"/>
        <w:jc w:val="left"/>
        <w:rPr>
          <w:bCs/>
        </w:rPr>
      </w:pPr>
      <w:r w:rsidRPr="00193026">
        <w:rPr>
          <w:bCs/>
        </w:rPr>
        <w:t>TUR</w:t>
      </w:r>
      <w:r w:rsidRPr="00193026">
        <w:rPr>
          <w:bCs/>
        </w:rPr>
        <w:tab/>
      </w:r>
      <w:r w:rsidRPr="00193026">
        <w:rPr>
          <w:bCs/>
        </w:rPr>
        <w:tab/>
        <w:t>Trvalo udržateľný rozvoj</w:t>
      </w:r>
    </w:p>
    <w:p w14:paraId="6B16C6E8" w14:textId="77777777" w:rsidR="00193026" w:rsidRPr="00193026" w:rsidRDefault="00193026" w:rsidP="00193026">
      <w:pPr>
        <w:spacing w:before="0" w:after="0"/>
        <w:ind w:left="709" w:firstLine="0"/>
        <w:jc w:val="left"/>
        <w:rPr>
          <w:bCs/>
        </w:rPr>
      </w:pPr>
      <w:r w:rsidRPr="00193026">
        <w:rPr>
          <w:bCs/>
        </w:rPr>
        <w:t>UoZ</w:t>
      </w:r>
      <w:r w:rsidRPr="00193026">
        <w:rPr>
          <w:bCs/>
        </w:rPr>
        <w:tab/>
      </w:r>
      <w:r w:rsidRPr="00193026">
        <w:rPr>
          <w:bCs/>
        </w:rPr>
        <w:tab/>
        <w:t>Uchádzač o zamestnanie</w:t>
      </w:r>
    </w:p>
    <w:p w14:paraId="63D9B3FB" w14:textId="77777777" w:rsidR="00193026" w:rsidRPr="00193026" w:rsidRDefault="00193026" w:rsidP="00193026">
      <w:pPr>
        <w:spacing w:before="0" w:after="0"/>
        <w:ind w:left="709" w:firstLine="0"/>
        <w:jc w:val="left"/>
        <w:rPr>
          <w:bCs/>
        </w:rPr>
      </w:pPr>
      <w:r w:rsidRPr="00193026">
        <w:rPr>
          <w:bCs/>
        </w:rPr>
        <w:t>ÚPSVaR</w:t>
      </w:r>
      <w:r w:rsidRPr="00193026">
        <w:rPr>
          <w:bCs/>
        </w:rPr>
        <w:tab/>
      </w:r>
      <w:r>
        <w:rPr>
          <w:bCs/>
        </w:rPr>
        <w:tab/>
      </w:r>
      <w:r w:rsidRPr="00193026">
        <w:rPr>
          <w:bCs/>
        </w:rPr>
        <w:t xml:space="preserve">Úrad práce sociálnych vecí a rodiny </w:t>
      </w:r>
    </w:p>
    <w:p w14:paraId="31DA8E35" w14:textId="77777777" w:rsidR="00193026" w:rsidRPr="00193026" w:rsidRDefault="00193026" w:rsidP="00193026">
      <w:pPr>
        <w:spacing w:before="0" w:after="0"/>
        <w:ind w:left="709" w:firstLine="0"/>
        <w:jc w:val="left"/>
        <w:rPr>
          <w:bCs/>
        </w:rPr>
      </w:pPr>
      <w:r w:rsidRPr="00193026">
        <w:rPr>
          <w:bCs/>
        </w:rPr>
        <w:t>ÚV SR</w:t>
      </w:r>
      <w:r w:rsidRPr="00193026">
        <w:rPr>
          <w:bCs/>
        </w:rPr>
        <w:tab/>
      </w:r>
      <w:r>
        <w:rPr>
          <w:bCs/>
        </w:rPr>
        <w:tab/>
      </w:r>
      <w:r w:rsidRPr="00193026">
        <w:rPr>
          <w:bCs/>
        </w:rPr>
        <w:t>Úrad vlády Slovenskej republiky</w:t>
      </w:r>
    </w:p>
    <w:p w14:paraId="288E61EB" w14:textId="77777777" w:rsidR="00193026" w:rsidRPr="00193026" w:rsidRDefault="00193026" w:rsidP="00193026">
      <w:pPr>
        <w:spacing w:before="0" w:after="0"/>
        <w:ind w:left="709" w:firstLine="0"/>
        <w:jc w:val="left"/>
        <w:rPr>
          <w:bCs/>
        </w:rPr>
      </w:pPr>
      <w:r w:rsidRPr="00193026">
        <w:rPr>
          <w:bCs/>
        </w:rPr>
        <w:t>VaI</w:t>
      </w:r>
      <w:r w:rsidRPr="00193026">
        <w:rPr>
          <w:bCs/>
        </w:rPr>
        <w:tab/>
      </w:r>
      <w:r w:rsidRPr="00193026">
        <w:rPr>
          <w:bCs/>
        </w:rPr>
        <w:tab/>
      </w:r>
      <w:r>
        <w:rPr>
          <w:bCs/>
        </w:rPr>
        <w:tab/>
      </w:r>
      <w:r w:rsidRPr="00193026">
        <w:rPr>
          <w:bCs/>
        </w:rPr>
        <w:t>Výskum a inovácie</w:t>
      </w:r>
    </w:p>
    <w:p w14:paraId="794F45F7" w14:textId="77777777" w:rsidR="00193026" w:rsidRPr="00193026" w:rsidRDefault="00193026" w:rsidP="00193026">
      <w:pPr>
        <w:spacing w:before="0" w:after="0"/>
        <w:ind w:left="709" w:firstLine="0"/>
        <w:jc w:val="left"/>
        <w:rPr>
          <w:bCs/>
        </w:rPr>
      </w:pPr>
      <w:r w:rsidRPr="00193026">
        <w:rPr>
          <w:bCs/>
        </w:rPr>
        <w:t>VZNP</w:t>
      </w:r>
      <w:r w:rsidRPr="00193026">
        <w:rPr>
          <w:bCs/>
        </w:rPr>
        <w:tab/>
      </w:r>
      <w:r>
        <w:rPr>
          <w:bCs/>
        </w:rPr>
        <w:tab/>
      </w:r>
      <w:r w:rsidRPr="00193026">
        <w:rPr>
          <w:bCs/>
        </w:rPr>
        <w:t xml:space="preserve">V znení neskorších predpisov </w:t>
      </w:r>
    </w:p>
    <w:p w14:paraId="713C0D83" w14:textId="77777777" w:rsidR="00193026" w:rsidRPr="00193026" w:rsidRDefault="00193026" w:rsidP="00193026">
      <w:pPr>
        <w:spacing w:before="0" w:after="0"/>
        <w:ind w:left="709" w:firstLine="0"/>
        <w:jc w:val="left"/>
        <w:rPr>
          <w:bCs/>
        </w:rPr>
      </w:pPr>
      <w:r w:rsidRPr="00193026">
        <w:rPr>
          <w:bCs/>
        </w:rPr>
        <w:t>ZP</w:t>
      </w:r>
      <w:r w:rsidRPr="00193026">
        <w:rPr>
          <w:bCs/>
        </w:rPr>
        <w:tab/>
      </w:r>
      <w:r w:rsidRPr="00193026">
        <w:rPr>
          <w:bCs/>
        </w:rPr>
        <w:tab/>
      </w:r>
      <w:r>
        <w:rPr>
          <w:bCs/>
        </w:rPr>
        <w:tab/>
      </w:r>
      <w:r w:rsidRPr="00193026">
        <w:rPr>
          <w:bCs/>
        </w:rPr>
        <w:t xml:space="preserve">Zdravotne postihnutý </w:t>
      </w:r>
    </w:p>
    <w:p w14:paraId="27DF534D" w14:textId="77777777" w:rsidR="004D436F" w:rsidRDefault="00193026" w:rsidP="00193026">
      <w:pPr>
        <w:spacing w:before="0" w:after="0"/>
        <w:ind w:left="709" w:firstLine="0"/>
        <w:jc w:val="left"/>
      </w:pPr>
      <w:r w:rsidRPr="00193026">
        <w:rPr>
          <w:bCs/>
        </w:rPr>
        <w:t>Z. z.</w:t>
      </w:r>
      <w:r w:rsidRPr="00193026">
        <w:rPr>
          <w:bCs/>
        </w:rPr>
        <w:tab/>
      </w:r>
      <w:r w:rsidRPr="00193026">
        <w:rPr>
          <w:bCs/>
        </w:rPr>
        <w:tab/>
        <w:t>Zbierka zákonov</w:t>
      </w:r>
    </w:p>
    <w:p w14:paraId="3D8B7C6D" w14:textId="77777777" w:rsidR="004D436F" w:rsidRDefault="004D436F">
      <w:pPr>
        <w:spacing w:before="0" w:after="0"/>
        <w:ind w:firstLine="0"/>
        <w:jc w:val="left"/>
      </w:pPr>
    </w:p>
    <w:p w14:paraId="2B313811" w14:textId="77777777" w:rsidR="004D436F" w:rsidRDefault="004D436F">
      <w:pPr>
        <w:spacing w:before="0" w:after="0"/>
        <w:ind w:firstLine="0"/>
        <w:jc w:val="left"/>
      </w:pPr>
    </w:p>
    <w:p w14:paraId="1A40AF2E" w14:textId="77777777" w:rsidR="004D436F" w:rsidRDefault="004D436F">
      <w:pPr>
        <w:spacing w:before="0" w:after="0"/>
        <w:ind w:firstLine="0"/>
        <w:jc w:val="left"/>
      </w:pPr>
    </w:p>
    <w:p w14:paraId="3E8D4ABB" w14:textId="77777777" w:rsidR="004D436F" w:rsidRDefault="004D436F">
      <w:pPr>
        <w:spacing w:before="0" w:after="0"/>
        <w:ind w:firstLine="0"/>
        <w:jc w:val="left"/>
      </w:pPr>
    </w:p>
    <w:p w14:paraId="4D78CBAA" w14:textId="77777777" w:rsidR="00193026" w:rsidRDefault="00193026">
      <w:pPr>
        <w:spacing w:before="0" w:after="0"/>
        <w:ind w:firstLine="0"/>
        <w:jc w:val="left"/>
        <w:rPr>
          <w:bCs/>
          <w:sz w:val="32"/>
          <w:szCs w:val="32"/>
        </w:rPr>
      </w:pPr>
      <w:r>
        <w:rPr>
          <w:bCs/>
          <w:sz w:val="32"/>
          <w:szCs w:val="32"/>
        </w:rPr>
        <w:br w:type="page"/>
      </w:r>
    </w:p>
    <w:p w14:paraId="1DBC78E8" w14:textId="26DD2B0E" w:rsidR="00735C2F" w:rsidRPr="00F54E1A" w:rsidRDefault="00193026" w:rsidP="006C2B15">
      <w:pPr>
        <w:pStyle w:val="Odsekzoznamu"/>
        <w:numPr>
          <w:ilvl w:val="0"/>
          <w:numId w:val="36"/>
        </w:numPr>
        <w:spacing w:before="0" w:after="0"/>
        <w:ind w:left="426" w:hanging="426"/>
        <w:jc w:val="left"/>
        <w:outlineLvl w:val="0"/>
        <w:rPr>
          <w:sz w:val="32"/>
          <w:szCs w:val="32"/>
        </w:rPr>
      </w:pPr>
      <w:bookmarkStart w:id="455" w:name="_Toc138148283"/>
      <w:r w:rsidRPr="00193026">
        <w:rPr>
          <w:bCs/>
          <w:sz w:val="32"/>
          <w:szCs w:val="32"/>
        </w:rPr>
        <w:lastRenderedPageBreak/>
        <w:t>Akčný plán na rozpočtov</w:t>
      </w:r>
      <w:r w:rsidR="00735C2F">
        <w:rPr>
          <w:bCs/>
          <w:sz w:val="32"/>
          <w:szCs w:val="32"/>
        </w:rPr>
        <w:t>é obdobie 20</w:t>
      </w:r>
      <w:r w:rsidR="00A67E26">
        <w:rPr>
          <w:bCs/>
          <w:sz w:val="32"/>
          <w:szCs w:val="32"/>
        </w:rPr>
        <w:t>2</w:t>
      </w:r>
      <w:r w:rsidR="00EF1A7E">
        <w:rPr>
          <w:bCs/>
          <w:sz w:val="32"/>
          <w:szCs w:val="32"/>
        </w:rPr>
        <w:t>3</w:t>
      </w:r>
      <w:r w:rsidR="00735C2F">
        <w:rPr>
          <w:bCs/>
          <w:sz w:val="32"/>
          <w:szCs w:val="32"/>
        </w:rPr>
        <w:t xml:space="preserve"> </w:t>
      </w:r>
      <w:r w:rsidR="00F54E1A">
        <w:rPr>
          <w:bCs/>
          <w:sz w:val="32"/>
          <w:szCs w:val="32"/>
        </w:rPr>
        <w:t>–</w:t>
      </w:r>
      <w:r w:rsidR="00735C2F">
        <w:rPr>
          <w:bCs/>
          <w:sz w:val="32"/>
          <w:szCs w:val="32"/>
        </w:rPr>
        <w:t xml:space="preserve"> 20</w:t>
      </w:r>
      <w:r w:rsidR="00A67E26">
        <w:rPr>
          <w:bCs/>
          <w:sz w:val="32"/>
          <w:szCs w:val="32"/>
        </w:rPr>
        <w:t>2</w:t>
      </w:r>
      <w:bookmarkStart w:id="456" w:name="_Ref384276005"/>
      <w:bookmarkStart w:id="457" w:name="_Toc383782652"/>
      <w:r w:rsidR="00EF1A7E">
        <w:rPr>
          <w:bCs/>
          <w:sz w:val="32"/>
          <w:szCs w:val="32"/>
        </w:rPr>
        <w:t>5</w:t>
      </w:r>
      <w:bookmarkEnd w:id="455"/>
    </w:p>
    <w:p w14:paraId="205D69FD" w14:textId="77777777" w:rsidR="00537C0E" w:rsidRPr="00F54E1A" w:rsidRDefault="00537C0E" w:rsidP="00F54E1A">
      <w:pPr>
        <w:pStyle w:val="Odsekzoznamu"/>
        <w:spacing w:before="0" w:after="0"/>
        <w:ind w:left="426" w:firstLine="0"/>
        <w:jc w:val="left"/>
        <w:outlineLvl w:val="0"/>
        <w:rPr>
          <w:sz w:val="32"/>
          <w:szCs w:val="32"/>
        </w:rPr>
      </w:pPr>
    </w:p>
    <w:bookmarkEnd w:id="456"/>
    <w:bookmarkEnd w:id="457"/>
    <w:p w14:paraId="66FCB352" w14:textId="51632F72" w:rsidR="00C11E03" w:rsidRPr="001E22F8" w:rsidRDefault="00C11E03" w:rsidP="00C11E03">
      <w:pPr>
        <w:numPr>
          <w:ilvl w:val="0"/>
          <w:numId w:val="72"/>
        </w:numPr>
        <w:spacing w:before="0"/>
        <w:rPr>
          <w:b/>
          <w:caps/>
        </w:rPr>
      </w:pPr>
      <w:r w:rsidRPr="001E22F8">
        <w:rPr>
          <w:b/>
          <w:caps/>
        </w:rPr>
        <w:t>Priorita:</w:t>
      </w:r>
      <w:r w:rsidRPr="001E22F8">
        <w:rPr>
          <w:b/>
          <w:caps/>
        </w:rPr>
        <w:tab/>
      </w:r>
      <w:r w:rsidR="0016354B">
        <w:rPr>
          <w:b/>
          <w:caps/>
        </w:rPr>
        <w:tab/>
      </w:r>
      <w:r w:rsidRPr="001E22F8">
        <w:rPr>
          <w:b/>
          <w:caps/>
        </w:rPr>
        <w:t>Budovanie technickej infraštruktúry </w:t>
      </w:r>
    </w:p>
    <w:p w14:paraId="0778441C" w14:textId="77777777" w:rsidR="00C11E03" w:rsidRPr="001E22F8" w:rsidRDefault="00C11E03" w:rsidP="00C11E03">
      <w:pPr>
        <w:numPr>
          <w:ilvl w:val="1"/>
          <w:numId w:val="73"/>
        </w:numPr>
        <w:spacing w:before="0"/>
        <w:rPr>
          <w:b/>
        </w:rPr>
      </w:pPr>
      <w:r w:rsidRPr="001E22F8">
        <w:rPr>
          <w:b/>
        </w:rPr>
        <w:t>Opatrenie:</w:t>
      </w:r>
      <w:r w:rsidRPr="001E22F8">
        <w:rPr>
          <w:b/>
        </w:rPr>
        <w:tab/>
        <w:t>Budovanie a rozvoj občianskej infraštruktúry</w:t>
      </w:r>
    </w:p>
    <w:p w14:paraId="2BD98831" w14:textId="77777777" w:rsidR="00C11E03" w:rsidRDefault="00C11E03" w:rsidP="00C11E03">
      <w:pPr>
        <w:numPr>
          <w:ilvl w:val="2"/>
          <w:numId w:val="74"/>
        </w:numPr>
        <w:spacing w:before="0" w:after="0"/>
      </w:pPr>
      <w:r>
        <w:t>Komplexná rekonštrukcia, modernizácia budovy obecného úradu</w:t>
      </w:r>
    </w:p>
    <w:p w14:paraId="534A851C" w14:textId="77777777" w:rsidR="00C11E03" w:rsidRPr="00420111" w:rsidRDefault="00C11E03" w:rsidP="00C11E03">
      <w:pPr>
        <w:numPr>
          <w:ilvl w:val="2"/>
          <w:numId w:val="74"/>
        </w:numPr>
        <w:spacing w:before="0" w:after="0"/>
      </w:pPr>
      <w:r>
        <w:t>Rekonštrukcia domu smútku</w:t>
      </w:r>
    </w:p>
    <w:p w14:paraId="6CE15DAF" w14:textId="77777777" w:rsidR="00C11E03" w:rsidRDefault="00C11E03" w:rsidP="00C11E03">
      <w:pPr>
        <w:numPr>
          <w:ilvl w:val="2"/>
          <w:numId w:val="75"/>
        </w:numPr>
        <w:spacing w:before="0" w:after="0"/>
      </w:pPr>
      <w:r w:rsidRPr="00420111">
        <w:t>Vybudovanie</w:t>
      </w:r>
      <w:r>
        <w:t xml:space="preserve">, </w:t>
      </w:r>
      <w:r w:rsidRPr="00420111">
        <w:t>rekonštrukcia parku, lavičiek</w:t>
      </w:r>
    </w:p>
    <w:p w14:paraId="1CD3EC9A" w14:textId="77777777" w:rsidR="00C11E03" w:rsidRPr="00420111" w:rsidRDefault="00C11E03" w:rsidP="00C11E03">
      <w:pPr>
        <w:numPr>
          <w:ilvl w:val="2"/>
          <w:numId w:val="76"/>
        </w:numPr>
        <w:spacing w:before="0" w:after="0"/>
      </w:pPr>
      <w:r>
        <w:t>Rekonštrukcia a modernizácia budovy predajne potravín</w:t>
      </w:r>
    </w:p>
    <w:p w14:paraId="09288453" w14:textId="77777777" w:rsidR="00C11E03" w:rsidRPr="001E22F8" w:rsidRDefault="00C11E03" w:rsidP="00C11E03">
      <w:pPr>
        <w:numPr>
          <w:ilvl w:val="1"/>
          <w:numId w:val="73"/>
        </w:numPr>
        <w:spacing w:before="240"/>
        <w:ind w:left="788" w:hanging="431"/>
        <w:rPr>
          <w:b/>
        </w:rPr>
      </w:pPr>
      <w:r w:rsidRPr="001E22F8">
        <w:rPr>
          <w:b/>
        </w:rPr>
        <w:t xml:space="preserve">Opatrenie:  </w:t>
      </w:r>
      <w:r w:rsidRPr="001E22F8">
        <w:rPr>
          <w:b/>
        </w:rPr>
        <w:tab/>
        <w:t>Budovanie a rozvoj kultúrno-spoločenskej infraštruktúr</w:t>
      </w:r>
      <w:r>
        <w:rPr>
          <w:b/>
        </w:rPr>
        <w:t>y</w:t>
      </w:r>
    </w:p>
    <w:p w14:paraId="7269165A" w14:textId="77777777" w:rsidR="00C11E03" w:rsidRDefault="00C11E03" w:rsidP="00C11E03">
      <w:pPr>
        <w:numPr>
          <w:ilvl w:val="2"/>
          <w:numId w:val="73"/>
        </w:numPr>
        <w:spacing w:before="0" w:after="0"/>
      </w:pPr>
      <w:r w:rsidRPr="00AA602C">
        <w:t>Rekonštrukcia kultúrneho domu</w:t>
      </w:r>
    </w:p>
    <w:p w14:paraId="448B6F5C" w14:textId="77777777" w:rsidR="00C11E03" w:rsidRPr="00420111" w:rsidRDefault="00C11E03" w:rsidP="00C11E03">
      <w:pPr>
        <w:numPr>
          <w:ilvl w:val="2"/>
          <w:numId w:val="73"/>
        </w:numPr>
        <w:spacing w:before="0" w:after="0"/>
      </w:pPr>
      <w:r>
        <w:t>R</w:t>
      </w:r>
      <w:r w:rsidRPr="00420111">
        <w:t>ekonštrukcia detského ihriska</w:t>
      </w:r>
    </w:p>
    <w:p w14:paraId="343BEF38" w14:textId="77777777" w:rsidR="00C11E03" w:rsidRDefault="00C11E03" w:rsidP="00C11E03">
      <w:pPr>
        <w:numPr>
          <w:ilvl w:val="2"/>
          <w:numId w:val="73"/>
        </w:numPr>
        <w:spacing w:before="0" w:after="0"/>
      </w:pPr>
      <w:r w:rsidRPr="00AA602C">
        <w:t>Vybudovanie multifunkčného ihriska</w:t>
      </w:r>
    </w:p>
    <w:p w14:paraId="7A55062A" w14:textId="77777777" w:rsidR="00C11E03" w:rsidRDefault="00C11E03" w:rsidP="00C11E03">
      <w:pPr>
        <w:numPr>
          <w:ilvl w:val="2"/>
          <w:numId w:val="77"/>
        </w:numPr>
        <w:spacing w:before="0" w:after="0"/>
      </w:pPr>
      <w:r w:rsidRPr="00AA602C">
        <w:t>Rekonštrukcia</w:t>
      </w:r>
      <w:r>
        <w:t xml:space="preserve"> knižnice</w:t>
      </w:r>
    </w:p>
    <w:p w14:paraId="2ADA7CC2" w14:textId="77777777" w:rsidR="00C11E03" w:rsidRPr="002E74A8" w:rsidRDefault="00C11E03" w:rsidP="00C11E03">
      <w:pPr>
        <w:numPr>
          <w:ilvl w:val="1"/>
          <w:numId w:val="77"/>
        </w:numPr>
        <w:spacing w:before="240"/>
        <w:ind w:left="788" w:hanging="431"/>
        <w:rPr>
          <w:b/>
        </w:rPr>
      </w:pPr>
      <w:r w:rsidRPr="001E22F8">
        <w:rPr>
          <w:b/>
        </w:rPr>
        <w:t xml:space="preserve">Opatrenie: </w:t>
      </w:r>
      <w:r w:rsidRPr="001E22F8">
        <w:rPr>
          <w:b/>
        </w:rPr>
        <w:tab/>
        <w:t>Budovanie a rozvoj školskej infraštruktúry</w:t>
      </w:r>
    </w:p>
    <w:p w14:paraId="1AF0EFED" w14:textId="77777777" w:rsidR="00C11E03" w:rsidRDefault="00C11E03" w:rsidP="00C11E03">
      <w:pPr>
        <w:numPr>
          <w:ilvl w:val="2"/>
          <w:numId w:val="78"/>
        </w:numPr>
        <w:spacing w:before="0" w:after="0"/>
      </w:pPr>
      <w:r>
        <w:t>Rekonštrukcia, modernizácia materskej školy</w:t>
      </w:r>
    </w:p>
    <w:p w14:paraId="28311B95" w14:textId="77777777" w:rsidR="00C11E03" w:rsidRPr="001E22F8" w:rsidRDefault="00C11E03" w:rsidP="00C11E03">
      <w:pPr>
        <w:numPr>
          <w:ilvl w:val="1"/>
          <w:numId w:val="78"/>
        </w:numPr>
        <w:spacing w:before="240"/>
        <w:ind w:left="788" w:hanging="431"/>
        <w:rPr>
          <w:b/>
        </w:rPr>
      </w:pPr>
      <w:r w:rsidRPr="001E22F8">
        <w:rPr>
          <w:b/>
        </w:rPr>
        <w:t xml:space="preserve">Opatrenie:  </w:t>
      </w:r>
      <w:r w:rsidRPr="001E22F8">
        <w:rPr>
          <w:b/>
        </w:rPr>
        <w:tab/>
        <w:t>Budovanie a rozvoj verejnej infraštruktúry</w:t>
      </w:r>
    </w:p>
    <w:p w14:paraId="7EFBFDB7" w14:textId="77777777" w:rsidR="00C11E03" w:rsidRDefault="00C11E03" w:rsidP="00C11E03">
      <w:pPr>
        <w:numPr>
          <w:ilvl w:val="2"/>
          <w:numId w:val="79"/>
        </w:numPr>
        <w:spacing w:before="0" w:after="0"/>
      </w:pPr>
      <w:r w:rsidRPr="00420111">
        <w:t>Budovanie</w:t>
      </w:r>
      <w:r>
        <w:t xml:space="preserve">, </w:t>
      </w:r>
      <w:r w:rsidRPr="00420111">
        <w:t>rekonštrukcie miestnych komunikácií</w:t>
      </w:r>
    </w:p>
    <w:p w14:paraId="24414679" w14:textId="77777777" w:rsidR="00C11E03" w:rsidRDefault="00C11E03" w:rsidP="00C11E03">
      <w:pPr>
        <w:numPr>
          <w:ilvl w:val="2"/>
          <w:numId w:val="79"/>
        </w:numPr>
        <w:spacing w:before="0" w:after="0"/>
      </w:pPr>
      <w:r>
        <w:t>Rekonštrukcia obecných chodníkov</w:t>
      </w:r>
      <w:r w:rsidRPr="00420111">
        <w:t xml:space="preserve"> </w:t>
      </w:r>
    </w:p>
    <w:p w14:paraId="7739667F" w14:textId="77777777" w:rsidR="00C11E03" w:rsidRDefault="00C11E03" w:rsidP="00C11E03">
      <w:pPr>
        <w:numPr>
          <w:ilvl w:val="2"/>
          <w:numId w:val="80"/>
        </w:numPr>
        <w:spacing w:before="0" w:after="0"/>
      </w:pPr>
      <w:r>
        <w:t>Vypracovanie projektovej dokumentácie</w:t>
      </w:r>
    </w:p>
    <w:p w14:paraId="701E0E78" w14:textId="77777777" w:rsidR="00C11E03" w:rsidRDefault="00C11E03" w:rsidP="00C11E03">
      <w:pPr>
        <w:numPr>
          <w:ilvl w:val="2"/>
          <w:numId w:val="81"/>
        </w:numPr>
        <w:spacing w:before="0" w:after="0"/>
      </w:pPr>
      <w:r w:rsidRPr="00420111">
        <w:t>Vybudovanie</w:t>
      </w:r>
      <w:r>
        <w:t xml:space="preserve">, </w:t>
      </w:r>
      <w:r w:rsidRPr="00420111">
        <w:t xml:space="preserve">rekonštrukcia elektrifikácie </w:t>
      </w:r>
      <w:r>
        <w:t>(solár, fotovoltika ap.)</w:t>
      </w:r>
    </w:p>
    <w:p w14:paraId="6319BE63" w14:textId="77777777" w:rsidR="00C11E03" w:rsidRDefault="00C11E03" w:rsidP="00C11E03">
      <w:pPr>
        <w:spacing w:before="0" w:after="0"/>
        <w:ind w:left="792" w:firstLine="0"/>
      </w:pPr>
    </w:p>
    <w:p w14:paraId="4C1E0702" w14:textId="651FFDC1" w:rsidR="00C11E03" w:rsidRPr="001E22F8" w:rsidRDefault="00C11E03" w:rsidP="00C11E03">
      <w:pPr>
        <w:numPr>
          <w:ilvl w:val="0"/>
          <w:numId w:val="72"/>
        </w:numPr>
        <w:spacing w:before="0"/>
        <w:ind w:left="357" w:hanging="357"/>
        <w:rPr>
          <w:b/>
          <w:caps/>
        </w:rPr>
      </w:pPr>
      <w:r w:rsidRPr="001E22F8">
        <w:rPr>
          <w:b/>
          <w:caps/>
        </w:rPr>
        <w:t>Priorita:</w:t>
      </w:r>
      <w:r w:rsidRPr="001E22F8">
        <w:rPr>
          <w:b/>
          <w:caps/>
        </w:rPr>
        <w:tab/>
      </w:r>
      <w:r w:rsidR="0016354B">
        <w:rPr>
          <w:b/>
          <w:caps/>
        </w:rPr>
        <w:tab/>
      </w:r>
      <w:r w:rsidRPr="001E22F8">
        <w:rPr>
          <w:b/>
          <w:caps/>
        </w:rPr>
        <w:t>Rozvoj ľudských zdrojov </w:t>
      </w:r>
    </w:p>
    <w:p w14:paraId="36FFA37B" w14:textId="092C24CD" w:rsidR="00C11E03" w:rsidRPr="00E53896" w:rsidRDefault="00C11E03" w:rsidP="00C11E03">
      <w:pPr>
        <w:spacing w:before="240"/>
        <w:ind w:left="360" w:firstLine="0"/>
        <w:rPr>
          <w:b/>
        </w:rPr>
      </w:pPr>
      <w:r>
        <w:rPr>
          <w:b/>
        </w:rPr>
        <w:t xml:space="preserve">2.2.   </w:t>
      </w:r>
      <w:r w:rsidRPr="001E22F8">
        <w:rPr>
          <w:b/>
        </w:rPr>
        <w:t xml:space="preserve">Opatrenie: </w:t>
      </w:r>
      <w:r w:rsidRPr="001E22F8">
        <w:rPr>
          <w:b/>
        </w:rPr>
        <w:tab/>
        <w:t>Zvýšenie kultúrno-spoločenskej a športovej úrovne života v obci</w:t>
      </w:r>
    </w:p>
    <w:p w14:paraId="082F71AA" w14:textId="77777777" w:rsidR="00C11E03" w:rsidRPr="00E53896" w:rsidRDefault="00C11E03" w:rsidP="00C11E03">
      <w:pPr>
        <w:pStyle w:val="Odsekzoznamu"/>
        <w:numPr>
          <w:ilvl w:val="0"/>
          <w:numId w:val="55"/>
        </w:numPr>
        <w:spacing w:before="0" w:after="0"/>
        <w:rPr>
          <w:vanish/>
        </w:rPr>
      </w:pPr>
    </w:p>
    <w:p w14:paraId="1F284147" w14:textId="77777777" w:rsidR="00C11E03" w:rsidRPr="00E53896" w:rsidRDefault="00C11E03" w:rsidP="00C11E03">
      <w:pPr>
        <w:pStyle w:val="Odsekzoznamu"/>
        <w:numPr>
          <w:ilvl w:val="0"/>
          <w:numId w:val="55"/>
        </w:numPr>
        <w:spacing w:before="0" w:after="0"/>
        <w:rPr>
          <w:vanish/>
        </w:rPr>
      </w:pPr>
    </w:p>
    <w:p w14:paraId="665D154F" w14:textId="77777777" w:rsidR="00C11E03" w:rsidRPr="00E53896" w:rsidRDefault="00C11E03" w:rsidP="00C11E03">
      <w:pPr>
        <w:pStyle w:val="Odsekzoznamu"/>
        <w:numPr>
          <w:ilvl w:val="1"/>
          <w:numId w:val="55"/>
        </w:numPr>
        <w:spacing w:before="0" w:after="0"/>
        <w:rPr>
          <w:vanish/>
        </w:rPr>
      </w:pPr>
    </w:p>
    <w:p w14:paraId="1C0773B5" w14:textId="77777777" w:rsidR="00C11E03" w:rsidRPr="00AA602C" w:rsidRDefault="00C11E03" w:rsidP="00C11E03">
      <w:pPr>
        <w:pStyle w:val="Odsekzoznamu"/>
        <w:numPr>
          <w:ilvl w:val="1"/>
          <w:numId w:val="55"/>
        </w:numPr>
        <w:spacing w:before="0" w:after="0"/>
        <w:rPr>
          <w:vanish/>
        </w:rPr>
      </w:pPr>
    </w:p>
    <w:p w14:paraId="64EEB1D5" w14:textId="0992E8EE" w:rsidR="00C11E03" w:rsidRDefault="00C11E03" w:rsidP="00C11E03">
      <w:pPr>
        <w:spacing w:before="0" w:after="0"/>
        <w:ind w:left="720" w:firstLine="0"/>
      </w:pPr>
      <w:r>
        <w:t xml:space="preserve">2.2.1.       </w:t>
      </w:r>
      <w:r w:rsidRPr="00420111">
        <w:t>Realizácia kultúrno-spoločenských podujatí</w:t>
      </w:r>
    </w:p>
    <w:p w14:paraId="6D5AB3A5" w14:textId="77777777" w:rsidR="00C11E03" w:rsidRPr="00420111" w:rsidRDefault="00C11E03" w:rsidP="00C11E03">
      <w:pPr>
        <w:spacing w:before="0" w:after="0"/>
        <w:ind w:left="720" w:firstLine="0"/>
      </w:pPr>
    </w:p>
    <w:p w14:paraId="3429125E" w14:textId="1756D10C" w:rsidR="00C11E03" w:rsidRPr="001E22F8" w:rsidRDefault="00C11E03" w:rsidP="00C11E03">
      <w:pPr>
        <w:numPr>
          <w:ilvl w:val="0"/>
          <w:numId w:val="72"/>
        </w:numPr>
        <w:spacing w:before="0"/>
        <w:rPr>
          <w:b/>
          <w:caps/>
        </w:rPr>
      </w:pPr>
      <w:r w:rsidRPr="001E22F8">
        <w:rPr>
          <w:b/>
          <w:caps/>
        </w:rPr>
        <w:t>Priorita:</w:t>
      </w:r>
      <w:r w:rsidRPr="001E22F8">
        <w:rPr>
          <w:b/>
          <w:caps/>
        </w:rPr>
        <w:tab/>
      </w:r>
      <w:r w:rsidR="0016354B">
        <w:rPr>
          <w:b/>
          <w:caps/>
        </w:rPr>
        <w:tab/>
      </w:r>
      <w:r w:rsidRPr="001E22F8">
        <w:rPr>
          <w:b/>
          <w:caps/>
        </w:rPr>
        <w:t>Sociálno-ekonomický rozvoj obce</w:t>
      </w:r>
    </w:p>
    <w:p w14:paraId="26B27FC2" w14:textId="77777777" w:rsidR="00C11E03" w:rsidRPr="00AA602C" w:rsidRDefault="00C11E03" w:rsidP="00C11E03">
      <w:pPr>
        <w:pStyle w:val="Odsekzoznamu"/>
        <w:numPr>
          <w:ilvl w:val="0"/>
          <w:numId w:val="81"/>
        </w:numPr>
        <w:spacing w:before="0" w:after="0"/>
        <w:rPr>
          <w:vanish/>
        </w:rPr>
      </w:pPr>
    </w:p>
    <w:p w14:paraId="28DC06A0" w14:textId="734042B3" w:rsidR="00C11E03" w:rsidRPr="00E53896" w:rsidRDefault="00C11E03" w:rsidP="00C11E03">
      <w:pPr>
        <w:spacing w:before="240"/>
        <w:ind w:left="360" w:firstLine="0"/>
        <w:rPr>
          <w:b/>
        </w:rPr>
      </w:pPr>
      <w:r>
        <w:rPr>
          <w:b/>
        </w:rPr>
        <w:t xml:space="preserve">3.1.   </w:t>
      </w:r>
      <w:r w:rsidRPr="001E22F8">
        <w:rPr>
          <w:b/>
        </w:rPr>
        <w:t>Opatrenie:</w:t>
      </w:r>
      <w:r w:rsidRPr="001E22F8">
        <w:rPr>
          <w:b/>
        </w:rPr>
        <w:tab/>
        <w:t>Rozvoj sociálnej starostlivosti o starých, nevládnych a sociálne</w:t>
      </w:r>
      <w:r w:rsidRPr="00420111">
        <w:t xml:space="preserve"> </w:t>
      </w:r>
      <w:r>
        <w:tab/>
      </w:r>
      <w:r>
        <w:tab/>
      </w:r>
      <w:r w:rsidR="0016354B">
        <w:tab/>
      </w:r>
      <w:r w:rsidR="0016354B">
        <w:tab/>
      </w:r>
      <w:r w:rsidRPr="001E22F8">
        <w:rPr>
          <w:b/>
        </w:rPr>
        <w:t>vylúčených občanov</w:t>
      </w:r>
    </w:p>
    <w:p w14:paraId="1BF6F71A" w14:textId="77777777" w:rsidR="00C11E03" w:rsidRPr="00AA602C" w:rsidRDefault="00C11E03" w:rsidP="00C11E03">
      <w:pPr>
        <w:pStyle w:val="Odsekzoznamu"/>
        <w:numPr>
          <w:ilvl w:val="0"/>
          <w:numId w:val="56"/>
        </w:numPr>
        <w:spacing w:before="0" w:after="0"/>
        <w:rPr>
          <w:vanish/>
        </w:rPr>
      </w:pPr>
    </w:p>
    <w:p w14:paraId="6C726527" w14:textId="77777777" w:rsidR="00C11E03" w:rsidRPr="00AA602C" w:rsidRDefault="00C11E03" w:rsidP="00C11E03">
      <w:pPr>
        <w:pStyle w:val="Odsekzoznamu"/>
        <w:numPr>
          <w:ilvl w:val="0"/>
          <w:numId w:val="56"/>
        </w:numPr>
        <w:spacing w:before="0" w:after="0"/>
        <w:rPr>
          <w:vanish/>
        </w:rPr>
      </w:pPr>
    </w:p>
    <w:p w14:paraId="7B9F78A8" w14:textId="77777777" w:rsidR="00C11E03" w:rsidRPr="00AA602C" w:rsidRDefault="00C11E03" w:rsidP="00C11E03">
      <w:pPr>
        <w:pStyle w:val="Odsekzoznamu"/>
        <w:numPr>
          <w:ilvl w:val="0"/>
          <w:numId w:val="56"/>
        </w:numPr>
        <w:spacing w:before="0" w:after="0"/>
        <w:rPr>
          <w:vanish/>
        </w:rPr>
      </w:pPr>
    </w:p>
    <w:p w14:paraId="2FE4D006" w14:textId="77777777" w:rsidR="00C11E03" w:rsidRPr="00AA602C" w:rsidRDefault="00C11E03" w:rsidP="00C11E03">
      <w:pPr>
        <w:pStyle w:val="Odsekzoznamu"/>
        <w:numPr>
          <w:ilvl w:val="1"/>
          <w:numId w:val="56"/>
        </w:numPr>
        <w:spacing w:before="0" w:after="0"/>
        <w:rPr>
          <w:vanish/>
        </w:rPr>
      </w:pPr>
    </w:p>
    <w:p w14:paraId="780D4DEB" w14:textId="77777777" w:rsidR="00C11E03" w:rsidRPr="00420111" w:rsidRDefault="00C11E03" w:rsidP="00C11E03">
      <w:pPr>
        <w:pStyle w:val="Odsekzoznamu"/>
        <w:spacing w:before="0" w:after="0"/>
        <w:ind w:left="792" w:firstLine="0"/>
      </w:pPr>
    </w:p>
    <w:p w14:paraId="3173251C" w14:textId="6AC3FB38" w:rsidR="00C11E03" w:rsidRDefault="00C11E03" w:rsidP="00C11E03">
      <w:pPr>
        <w:pStyle w:val="Odsekzoznamu"/>
        <w:numPr>
          <w:ilvl w:val="2"/>
          <w:numId w:val="72"/>
        </w:numPr>
        <w:spacing w:before="0" w:after="0"/>
      </w:pPr>
      <w:r w:rsidRPr="00420111">
        <w:t>Realizácia projektu terénnej sociálnej práce</w:t>
      </w:r>
    </w:p>
    <w:p w14:paraId="5375D6F3" w14:textId="77777777" w:rsidR="00C11E03" w:rsidRPr="00420111" w:rsidRDefault="00C11E03" w:rsidP="00C11E03">
      <w:pPr>
        <w:pStyle w:val="Odsekzoznamu"/>
        <w:spacing w:before="0" w:after="0"/>
        <w:ind w:left="1224" w:firstLine="0"/>
      </w:pPr>
    </w:p>
    <w:p w14:paraId="29637D03" w14:textId="2CB2E733" w:rsidR="00C11E03" w:rsidRPr="001E22F8" w:rsidRDefault="00C11E03" w:rsidP="00C11E03">
      <w:pPr>
        <w:numPr>
          <w:ilvl w:val="0"/>
          <w:numId w:val="72"/>
        </w:numPr>
        <w:spacing w:before="0"/>
        <w:rPr>
          <w:b/>
          <w:caps/>
        </w:rPr>
      </w:pPr>
      <w:r w:rsidRPr="001E22F8">
        <w:rPr>
          <w:b/>
          <w:caps/>
        </w:rPr>
        <w:t xml:space="preserve">Priorita: </w:t>
      </w:r>
      <w:r w:rsidR="0016354B">
        <w:rPr>
          <w:b/>
          <w:caps/>
        </w:rPr>
        <w:tab/>
      </w:r>
      <w:r w:rsidR="0016354B">
        <w:rPr>
          <w:b/>
          <w:caps/>
        </w:rPr>
        <w:tab/>
      </w:r>
      <w:r w:rsidRPr="001E22F8">
        <w:rPr>
          <w:b/>
          <w:caps/>
        </w:rPr>
        <w:t xml:space="preserve">Ochrana a tvorba životného prostredia </w:t>
      </w:r>
    </w:p>
    <w:p w14:paraId="68BFADC2" w14:textId="77777777" w:rsidR="00C11E03" w:rsidRPr="00AA602C" w:rsidRDefault="00C11E03" w:rsidP="00C11E03">
      <w:pPr>
        <w:pStyle w:val="Odsekzoznamu"/>
        <w:numPr>
          <w:ilvl w:val="0"/>
          <w:numId w:val="81"/>
        </w:numPr>
        <w:spacing w:before="0" w:after="0"/>
        <w:rPr>
          <w:vanish/>
        </w:rPr>
      </w:pPr>
    </w:p>
    <w:p w14:paraId="1C79EB3B" w14:textId="6819EE56" w:rsidR="00C11E03" w:rsidRPr="001E22F8" w:rsidRDefault="00C11E03" w:rsidP="00C11E03">
      <w:pPr>
        <w:spacing w:before="240"/>
        <w:ind w:left="360" w:firstLine="0"/>
        <w:rPr>
          <w:b/>
        </w:rPr>
      </w:pPr>
      <w:r>
        <w:rPr>
          <w:b/>
        </w:rPr>
        <w:t xml:space="preserve">4.1.   </w:t>
      </w:r>
      <w:r w:rsidRPr="001E22F8">
        <w:rPr>
          <w:b/>
        </w:rPr>
        <w:t xml:space="preserve">Opatrenie: </w:t>
      </w:r>
      <w:r w:rsidRPr="001E22F8">
        <w:rPr>
          <w:b/>
        </w:rPr>
        <w:tab/>
        <w:t>Podpora ochrany životného prostredia v obci</w:t>
      </w:r>
    </w:p>
    <w:p w14:paraId="0C4204AA" w14:textId="19BA14EF" w:rsidR="00C11E03" w:rsidRDefault="00C11E03" w:rsidP="00C11E03">
      <w:pPr>
        <w:spacing w:before="0" w:after="0"/>
        <w:ind w:left="720" w:firstLine="0"/>
      </w:pPr>
      <w:r>
        <w:t>4.1.2.       Skvalitnenie zberu a triedenia odpadu</w:t>
      </w:r>
      <w:r w:rsidRPr="00420111">
        <w:t xml:space="preserve"> </w:t>
      </w:r>
    </w:p>
    <w:p w14:paraId="32D4399D" w14:textId="77777777" w:rsidR="00C11E03" w:rsidRPr="00420111" w:rsidRDefault="00C11E03" w:rsidP="00C11E03">
      <w:pPr>
        <w:spacing w:before="0" w:after="0"/>
      </w:pPr>
    </w:p>
    <w:p w14:paraId="5BB99325" w14:textId="665C653E" w:rsidR="00C11E03" w:rsidRPr="001E22F8" w:rsidRDefault="00C11E03" w:rsidP="00C11E03">
      <w:pPr>
        <w:numPr>
          <w:ilvl w:val="0"/>
          <w:numId w:val="72"/>
        </w:numPr>
        <w:spacing w:before="0"/>
        <w:rPr>
          <w:b/>
          <w:caps/>
        </w:rPr>
      </w:pPr>
      <w:r w:rsidRPr="001E22F8">
        <w:rPr>
          <w:b/>
          <w:caps/>
        </w:rPr>
        <w:t>Priorita:</w:t>
      </w:r>
      <w:r w:rsidRPr="001E22F8">
        <w:rPr>
          <w:b/>
          <w:caps/>
        </w:rPr>
        <w:tab/>
      </w:r>
      <w:r w:rsidR="0016354B">
        <w:rPr>
          <w:b/>
          <w:caps/>
        </w:rPr>
        <w:tab/>
      </w:r>
      <w:r w:rsidRPr="001E22F8">
        <w:rPr>
          <w:b/>
          <w:caps/>
        </w:rPr>
        <w:t>Rozvoj turizmu a cestovného ruchu</w:t>
      </w:r>
    </w:p>
    <w:p w14:paraId="794EE4C7" w14:textId="77777777" w:rsidR="00C11E03" w:rsidRPr="00AA602C" w:rsidRDefault="00C11E03" w:rsidP="00C11E03">
      <w:pPr>
        <w:pStyle w:val="Odsekzoznamu"/>
        <w:numPr>
          <w:ilvl w:val="0"/>
          <w:numId w:val="81"/>
        </w:numPr>
        <w:spacing w:before="0" w:after="0"/>
        <w:rPr>
          <w:vanish/>
        </w:rPr>
      </w:pPr>
    </w:p>
    <w:p w14:paraId="62ABAD89" w14:textId="20072AF8" w:rsidR="00C11E03" w:rsidRPr="00E53896" w:rsidRDefault="00C11E03" w:rsidP="00C11E03">
      <w:pPr>
        <w:spacing w:before="240"/>
        <w:ind w:left="360" w:firstLine="0"/>
        <w:rPr>
          <w:b/>
        </w:rPr>
      </w:pPr>
      <w:r>
        <w:rPr>
          <w:b/>
        </w:rPr>
        <w:t xml:space="preserve">5.1.    </w:t>
      </w:r>
      <w:r w:rsidRPr="001E22F8">
        <w:rPr>
          <w:b/>
        </w:rPr>
        <w:t xml:space="preserve">Opatrenie: </w:t>
      </w:r>
      <w:r w:rsidRPr="001E22F8">
        <w:rPr>
          <w:b/>
        </w:rPr>
        <w:tab/>
        <w:t>Budovanie turistickej infraštruktúry</w:t>
      </w:r>
    </w:p>
    <w:p w14:paraId="6F2D5BB9" w14:textId="77777777" w:rsidR="00C11E03" w:rsidRPr="00AA602C" w:rsidRDefault="00C11E03" w:rsidP="00C11E03">
      <w:pPr>
        <w:pStyle w:val="Odsekzoznamu"/>
        <w:numPr>
          <w:ilvl w:val="0"/>
          <w:numId w:val="60"/>
        </w:numPr>
        <w:spacing w:before="0" w:after="0"/>
        <w:rPr>
          <w:vanish/>
        </w:rPr>
      </w:pPr>
    </w:p>
    <w:p w14:paraId="3A24CB2F" w14:textId="77777777" w:rsidR="00C11E03" w:rsidRPr="00AA602C" w:rsidRDefault="00C11E03" w:rsidP="00C11E03">
      <w:pPr>
        <w:pStyle w:val="Odsekzoznamu"/>
        <w:numPr>
          <w:ilvl w:val="0"/>
          <w:numId w:val="60"/>
        </w:numPr>
        <w:spacing w:before="0" w:after="0"/>
        <w:rPr>
          <w:vanish/>
        </w:rPr>
      </w:pPr>
    </w:p>
    <w:p w14:paraId="30939108" w14:textId="77777777" w:rsidR="00C11E03" w:rsidRPr="00AA602C" w:rsidRDefault="00C11E03" w:rsidP="00C11E03">
      <w:pPr>
        <w:pStyle w:val="Odsekzoznamu"/>
        <w:numPr>
          <w:ilvl w:val="0"/>
          <w:numId w:val="60"/>
        </w:numPr>
        <w:spacing w:before="0" w:after="0"/>
        <w:rPr>
          <w:vanish/>
        </w:rPr>
      </w:pPr>
    </w:p>
    <w:p w14:paraId="282FBA46" w14:textId="77777777" w:rsidR="00C11E03" w:rsidRPr="00AA602C" w:rsidRDefault="00C11E03" w:rsidP="00C11E03">
      <w:pPr>
        <w:pStyle w:val="Odsekzoznamu"/>
        <w:numPr>
          <w:ilvl w:val="0"/>
          <w:numId w:val="60"/>
        </w:numPr>
        <w:spacing w:before="0" w:after="0"/>
        <w:rPr>
          <w:vanish/>
        </w:rPr>
      </w:pPr>
    </w:p>
    <w:p w14:paraId="4A09C527" w14:textId="77777777" w:rsidR="00C11E03" w:rsidRPr="00AA602C" w:rsidRDefault="00C11E03" w:rsidP="00C11E03">
      <w:pPr>
        <w:pStyle w:val="Odsekzoznamu"/>
        <w:numPr>
          <w:ilvl w:val="0"/>
          <w:numId w:val="60"/>
        </w:numPr>
        <w:spacing w:before="0" w:after="0"/>
        <w:rPr>
          <w:vanish/>
        </w:rPr>
      </w:pPr>
    </w:p>
    <w:p w14:paraId="73DD4C12" w14:textId="77777777" w:rsidR="00C11E03" w:rsidRPr="00AA602C" w:rsidRDefault="00C11E03" w:rsidP="00C11E03">
      <w:pPr>
        <w:pStyle w:val="Odsekzoznamu"/>
        <w:numPr>
          <w:ilvl w:val="1"/>
          <w:numId w:val="60"/>
        </w:numPr>
        <w:spacing w:before="0" w:after="0"/>
        <w:rPr>
          <w:vanish/>
        </w:rPr>
      </w:pPr>
    </w:p>
    <w:p w14:paraId="0BBC45C1" w14:textId="23AD2E16" w:rsidR="00C11E03" w:rsidRPr="00420111" w:rsidRDefault="00C11E03" w:rsidP="00C11E03">
      <w:pPr>
        <w:pStyle w:val="Odsekzoznamu"/>
        <w:numPr>
          <w:ilvl w:val="2"/>
          <w:numId w:val="72"/>
        </w:numPr>
        <w:spacing w:before="0" w:after="0"/>
      </w:pPr>
      <w:r>
        <w:t>Vybudovanie cyklotrasy</w:t>
      </w:r>
      <w:r w:rsidRPr="00420111">
        <w:t xml:space="preserve"> </w:t>
      </w:r>
    </w:p>
    <w:p w14:paraId="50CCB04A" w14:textId="77777777" w:rsidR="00C11E03" w:rsidRPr="00420111" w:rsidRDefault="00C11E03" w:rsidP="00C11E03">
      <w:pPr>
        <w:numPr>
          <w:ilvl w:val="2"/>
          <w:numId w:val="72"/>
        </w:numPr>
        <w:spacing w:before="0" w:after="0"/>
      </w:pPr>
      <w:r>
        <w:t>Vybudovanie náučného chodníka</w:t>
      </w:r>
    </w:p>
    <w:p w14:paraId="0C6D64D9" w14:textId="77777777" w:rsidR="000274B0" w:rsidRPr="00E62652" w:rsidRDefault="000274B0" w:rsidP="000274B0">
      <w:pPr>
        <w:spacing w:before="0" w:after="0"/>
      </w:pPr>
    </w:p>
    <w:p w14:paraId="59E7B160" w14:textId="0503E59D" w:rsidR="00031539" w:rsidRDefault="00031539" w:rsidP="00031539">
      <w:pPr>
        <w:spacing w:before="0" w:after="0"/>
        <w:ind w:left="1224" w:firstLine="0"/>
      </w:pPr>
    </w:p>
    <w:p w14:paraId="042122C6" w14:textId="2E9C9230" w:rsidR="000B604F" w:rsidRDefault="000B604F" w:rsidP="000B604F">
      <w:pPr>
        <w:spacing w:before="0" w:after="0"/>
        <w:ind w:firstLine="0"/>
        <w:rPr>
          <w:rFonts w:eastAsia="Calibri"/>
          <w:b/>
          <w:bCs/>
          <w:szCs w:val="22"/>
          <w:lang w:eastAsia="en-US"/>
        </w:rPr>
      </w:pPr>
      <w:r>
        <w:rPr>
          <w:rFonts w:eastAsia="Calibri"/>
          <w:b/>
          <w:bCs/>
          <w:szCs w:val="22"/>
          <w:lang w:eastAsia="en-US"/>
        </w:rPr>
        <w:t>Finančné zabezpečenie aktivít</w:t>
      </w:r>
      <w:r w:rsidR="0097519D">
        <w:rPr>
          <w:rFonts w:eastAsia="Calibri"/>
          <w:b/>
          <w:bCs/>
          <w:szCs w:val="22"/>
          <w:lang w:eastAsia="en-US"/>
        </w:rPr>
        <w:t xml:space="preserve"> na roky 202</w:t>
      </w:r>
      <w:r w:rsidR="00EF1A7E">
        <w:rPr>
          <w:rFonts w:eastAsia="Calibri"/>
          <w:b/>
          <w:bCs/>
          <w:szCs w:val="22"/>
          <w:lang w:eastAsia="en-US"/>
        </w:rPr>
        <w:t>3</w:t>
      </w:r>
      <w:r w:rsidR="0097519D">
        <w:rPr>
          <w:rFonts w:eastAsia="Calibri"/>
          <w:b/>
          <w:bCs/>
          <w:szCs w:val="22"/>
          <w:lang w:eastAsia="en-US"/>
        </w:rPr>
        <w:t xml:space="preserve"> - 202</w:t>
      </w:r>
      <w:r w:rsidR="00EF1A7E">
        <w:rPr>
          <w:rFonts w:eastAsia="Calibri"/>
          <w:b/>
          <w:bCs/>
          <w:szCs w:val="22"/>
          <w:lang w:eastAsia="en-US"/>
        </w:rPr>
        <w:t>5</w:t>
      </w:r>
    </w:p>
    <w:tbl>
      <w:tblPr>
        <w:tblW w:w="9051" w:type="dxa"/>
        <w:tblCellMar>
          <w:left w:w="70" w:type="dxa"/>
          <w:right w:w="70" w:type="dxa"/>
        </w:tblCellMar>
        <w:tblLook w:val="04A0" w:firstRow="1" w:lastRow="0" w:firstColumn="1" w:lastColumn="0" w:noHBand="0" w:noVBand="1"/>
      </w:tblPr>
      <w:tblGrid>
        <w:gridCol w:w="517"/>
        <w:gridCol w:w="4701"/>
        <w:gridCol w:w="894"/>
        <w:gridCol w:w="894"/>
        <w:gridCol w:w="729"/>
        <w:gridCol w:w="484"/>
        <w:gridCol w:w="832"/>
      </w:tblGrid>
      <w:tr w:rsidR="00C11E03" w:rsidRPr="00C11E03" w14:paraId="44E5F2ED" w14:textId="77777777" w:rsidTr="00C11E03">
        <w:trPr>
          <w:trHeight w:val="804"/>
        </w:trPr>
        <w:tc>
          <w:tcPr>
            <w:tcW w:w="5218" w:type="dxa"/>
            <w:gridSpan w:val="2"/>
            <w:tcBorders>
              <w:top w:val="single" w:sz="8" w:space="0" w:color="auto"/>
              <w:left w:val="single" w:sz="8" w:space="0" w:color="auto"/>
              <w:bottom w:val="nil"/>
              <w:right w:val="single" w:sz="4" w:space="0" w:color="auto"/>
            </w:tcBorders>
            <w:shd w:val="clear" w:color="000000" w:fill="BFBFBF"/>
            <w:noWrap/>
            <w:vAlign w:val="center"/>
            <w:hideMark/>
          </w:tcPr>
          <w:p w14:paraId="3FD770CF" w14:textId="77777777" w:rsidR="00C11E03" w:rsidRPr="00C11E03" w:rsidRDefault="00C11E03" w:rsidP="00C11E03">
            <w:pPr>
              <w:spacing w:before="0" w:after="0"/>
              <w:ind w:firstLine="0"/>
              <w:jc w:val="center"/>
              <w:rPr>
                <w:b/>
                <w:bCs/>
                <w:color w:val="000000"/>
              </w:rPr>
            </w:pPr>
            <w:r w:rsidRPr="00C11E03">
              <w:rPr>
                <w:b/>
                <w:bCs/>
                <w:color w:val="000000"/>
              </w:rPr>
              <w:t>Finančné zabezpečenie jednotlivých aktivít z:</w:t>
            </w:r>
          </w:p>
        </w:tc>
        <w:tc>
          <w:tcPr>
            <w:tcW w:w="894" w:type="dxa"/>
            <w:tcBorders>
              <w:top w:val="single" w:sz="8" w:space="0" w:color="auto"/>
              <w:left w:val="nil"/>
              <w:bottom w:val="nil"/>
              <w:right w:val="single" w:sz="4" w:space="0" w:color="auto"/>
            </w:tcBorders>
            <w:shd w:val="clear" w:color="000000" w:fill="BFBFBF"/>
            <w:vAlign w:val="center"/>
            <w:hideMark/>
          </w:tcPr>
          <w:p w14:paraId="470F9DB9" w14:textId="77777777" w:rsidR="00C11E03" w:rsidRPr="00C11E03" w:rsidRDefault="00C11E03" w:rsidP="00C11E03">
            <w:pPr>
              <w:spacing w:before="0" w:after="0"/>
              <w:ind w:firstLine="0"/>
              <w:jc w:val="center"/>
              <w:rPr>
                <w:color w:val="000000"/>
                <w:sz w:val="20"/>
                <w:szCs w:val="20"/>
              </w:rPr>
            </w:pPr>
            <w:r w:rsidRPr="00C11E03">
              <w:rPr>
                <w:color w:val="000000"/>
                <w:sz w:val="20"/>
                <w:szCs w:val="20"/>
              </w:rPr>
              <w:t>rozpočtu obce</w:t>
            </w:r>
          </w:p>
        </w:tc>
        <w:tc>
          <w:tcPr>
            <w:tcW w:w="894" w:type="dxa"/>
            <w:tcBorders>
              <w:top w:val="single" w:sz="8" w:space="0" w:color="auto"/>
              <w:left w:val="nil"/>
              <w:bottom w:val="nil"/>
              <w:right w:val="single" w:sz="4" w:space="0" w:color="auto"/>
            </w:tcBorders>
            <w:shd w:val="clear" w:color="000000" w:fill="BFBFBF"/>
            <w:vAlign w:val="center"/>
            <w:hideMark/>
          </w:tcPr>
          <w:p w14:paraId="3D22AAF5" w14:textId="77777777" w:rsidR="00C11E03" w:rsidRPr="00C11E03" w:rsidRDefault="00C11E03" w:rsidP="00C11E03">
            <w:pPr>
              <w:spacing w:before="0" w:after="0"/>
              <w:ind w:firstLine="0"/>
              <w:jc w:val="center"/>
              <w:rPr>
                <w:color w:val="000000"/>
                <w:sz w:val="20"/>
                <w:szCs w:val="20"/>
              </w:rPr>
            </w:pPr>
            <w:r w:rsidRPr="00C11E03">
              <w:rPr>
                <w:color w:val="000000"/>
                <w:sz w:val="20"/>
                <w:szCs w:val="20"/>
              </w:rPr>
              <w:t>rozpočtu VÚC</w:t>
            </w:r>
          </w:p>
        </w:tc>
        <w:tc>
          <w:tcPr>
            <w:tcW w:w="729" w:type="dxa"/>
            <w:tcBorders>
              <w:top w:val="single" w:sz="8" w:space="0" w:color="auto"/>
              <w:left w:val="nil"/>
              <w:bottom w:val="nil"/>
              <w:right w:val="single" w:sz="4" w:space="0" w:color="auto"/>
            </w:tcBorders>
            <w:shd w:val="clear" w:color="000000" w:fill="BFBFBF"/>
            <w:vAlign w:val="center"/>
            <w:hideMark/>
          </w:tcPr>
          <w:p w14:paraId="7605504B" w14:textId="77777777" w:rsidR="00C11E03" w:rsidRPr="00C11E03" w:rsidRDefault="00C11E03" w:rsidP="00C11E03">
            <w:pPr>
              <w:spacing w:before="0" w:after="0"/>
              <w:ind w:firstLine="0"/>
              <w:jc w:val="center"/>
              <w:rPr>
                <w:color w:val="000000"/>
                <w:sz w:val="20"/>
                <w:szCs w:val="20"/>
              </w:rPr>
            </w:pPr>
            <w:r w:rsidRPr="00C11E03">
              <w:rPr>
                <w:color w:val="000000"/>
                <w:sz w:val="20"/>
                <w:szCs w:val="20"/>
              </w:rPr>
              <w:t>dotácií štátu</w:t>
            </w:r>
          </w:p>
        </w:tc>
        <w:tc>
          <w:tcPr>
            <w:tcW w:w="484" w:type="dxa"/>
            <w:tcBorders>
              <w:top w:val="single" w:sz="8" w:space="0" w:color="auto"/>
              <w:left w:val="nil"/>
              <w:bottom w:val="nil"/>
              <w:right w:val="single" w:sz="4" w:space="0" w:color="auto"/>
            </w:tcBorders>
            <w:shd w:val="clear" w:color="000000" w:fill="BFBFBF"/>
            <w:vAlign w:val="center"/>
            <w:hideMark/>
          </w:tcPr>
          <w:p w14:paraId="44E63E8A" w14:textId="77777777" w:rsidR="00C11E03" w:rsidRPr="00C11E03" w:rsidRDefault="00C11E03" w:rsidP="00C11E03">
            <w:pPr>
              <w:spacing w:before="0" w:after="0"/>
              <w:ind w:firstLine="0"/>
              <w:jc w:val="center"/>
              <w:rPr>
                <w:color w:val="000000"/>
                <w:sz w:val="20"/>
                <w:szCs w:val="20"/>
              </w:rPr>
            </w:pPr>
            <w:r w:rsidRPr="00C11E03">
              <w:rPr>
                <w:color w:val="000000"/>
                <w:sz w:val="20"/>
                <w:szCs w:val="20"/>
              </w:rPr>
              <w:t>ŠF EÚ</w:t>
            </w:r>
          </w:p>
        </w:tc>
        <w:tc>
          <w:tcPr>
            <w:tcW w:w="830" w:type="dxa"/>
            <w:tcBorders>
              <w:top w:val="single" w:sz="8" w:space="0" w:color="auto"/>
              <w:left w:val="nil"/>
              <w:bottom w:val="nil"/>
              <w:right w:val="single" w:sz="8" w:space="0" w:color="auto"/>
            </w:tcBorders>
            <w:shd w:val="clear" w:color="000000" w:fill="BFBFBF"/>
            <w:vAlign w:val="center"/>
            <w:hideMark/>
          </w:tcPr>
          <w:p w14:paraId="4FFA002F" w14:textId="77777777" w:rsidR="00C11E03" w:rsidRPr="00C11E03" w:rsidRDefault="00C11E03" w:rsidP="00C11E03">
            <w:pPr>
              <w:spacing w:before="0" w:after="0"/>
              <w:ind w:firstLine="0"/>
              <w:jc w:val="center"/>
              <w:rPr>
                <w:color w:val="000000"/>
                <w:sz w:val="20"/>
                <w:szCs w:val="20"/>
              </w:rPr>
            </w:pPr>
            <w:r w:rsidRPr="00C11E03">
              <w:rPr>
                <w:color w:val="000000"/>
                <w:sz w:val="20"/>
                <w:szCs w:val="20"/>
              </w:rPr>
              <w:t>Plán obnovy Iné</w:t>
            </w:r>
          </w:p>
        </w:tc>
      </w:tr>
      <w:tr w:rsidR="00C11E03" w:rsidRPr="00C11E03" w14:paraId="38DBA9BD" w14:textId="77777777" w:rsidTr="00C11E03">
        <w:trPr>
          <w:trHeight w:val="624"/>
        </w:trPr>
        <w:tc>
          <w:tcPr>
            <w:tcW w:w="517"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44A53E7F" w14:textId="77777777" w:rsidR="00C11E03" w:rsidRPr="00C11E03" w:rsidRDefault="00C11E03" w:rsidP="00C11E03">
            <w:pPr>
              <w:spacing w:before="0" w:after="0"/>
              <w:ind w:firstLine="0"/>
              <w:jc w:val="left"/>
              <w:rPr>
                <w:b/>
                <w:bCs/>
                <w:color w:val="000000"/>
              </w:rPr>
            </w:pPr>
            <w:r w:rsidRPr="00C11E03">
              <w:rPr>
                <w:b/>
                <w:bCs/>
                <w:color w:val="000000"/>
              </w:rPr>
              <w:t>1</w:t>
            </w:r>
          </w:p>
        </w:tc>
        <w:tc>
          <w:tcPr>
            <w:tcW w:w="4700" w:type="dxa"/>
            <w:tcBorders>
              <w:top w:val="single" w:sz="8" w:space="0" w:color="auto"/>
              <w:left w:val="nil"/>
              <w:bottom w:val="single" w:sz="4" w:space="0" w:color="auto"/>
              <w:right w:val="single" w:sz="4" w:space="0" w:color="auto"/>
            </w:tcBorders>
            <w:shd w:val="clear" w:color="000000" w:fill="D9D9D9"/>
            <w:vAlign w:val="center"/>
            <w:hideMark/>
          </w:tcPr>
          <w:p w14:paraId="125B6428" w14:textId="77777777" w:rsidR="00C11E03" w:rsidRPr="00C11E03" w:rsidRDefault="00C11E03" w:rsidP="00C11E03">
            <w:pPr>
              <w:spacing w:before="0" w:after="0"/>
              <w:ind w:firstLine="0"/>
              <w:jc w:val="left"/>
              <w:rPr>
                <w:b/>
                <w:bCs/>
                <w:color w:val="000000"/>
              </w:rPr>
            </w:pPr>
            <w:r w:rsidRPr="00C11E03">
              <w:rPr>
                <w:b/>
                <w:bCs/>
                <w:color w:val="000000"/>
              </w:rPr>
              <w:t>Priorita: Budovanie technickej infraštruktúry</w:t>
            </w:r>
          </w:p>
        </w:tc>
        <w:tc>
          <w:tcPr>
            <w:tcW w:w="3833"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571E1A16" w14:textId="77777777" w:rsidR="00C11E03" w:rsidRPr="00C11E03" w:rsidRDefault="00C11E03" w:rsidP="00C11E03">
            <w:pPr>
              <w:spacing w:before="0" w:after="0"/>
              <w:ind w:firstLine="0"/>
              <w:jc w:val="right"/>
              <w:rPr>
                <w:b/>
                <w:bCs/>
                <w:color w:val="000000"/>
              </w:rPr>
            </w:pPr>
            <w:r w:rsidRPr="00C11E03">
              <w:rPr>
                <w:b/>
                <w:bCs/>
                <w:color w:val="000000"/>
              </w:rPr>
              <w:t>1 230 000,00 €</w:t>
            </w:r>
          </w:p>
        </w:tc>
      </w:tr>
      <w:tr w:rsidR="00C11E03" w:rsidRPr="00C11E03" w14:paraId="72FB07DB" w14:textId="77777777" w:rsidTr="00C11E03">
        <w:trPr>
          <w:trHeight w:val="624"/>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14:paraId="5E0B9924" w14:textId="77777777" w:rsidR="00C11E03" w:rsidRPr="00C11E03" w:rsidRDefault="00C11E03" w:rsidP="00C11E03">
            <w:pPr>
              <w:spacing w:before="0" w:after="0"/>
              <w:ind w:firstLine="0"/>
              <w:jc w:val="left"/>
              <w:rPr>
                <w:color w:val="000000"/>
              </w:rPr>
            </w:pPr>
            <w:r w:rsidRPr="00C11E03">
              <w:rPr>
                <w:color w:val="000000"/>
              </w:rPr>
              <w:t>1.1</w:t>
            </w:r>
          </w:p>
        </w:tc>
        <w:tc>
          <w:tcPr>
            <w:tcW w:w="4700" w:type="dxa"/>
            <w:tcBorders>
              <w:top w:val="nil"/>
              <w:left w:val="nil"/>
              <w:bottom w:val="single" w:sz="4" w:space="0" w:color="auto"/>
              <w:right w:val="single" w:sz="4" w:space="0" w:color="auto"/>
            </w:tcBorders>
            <w:shd w:val="clear" w:color="auto" w:fill="auto"/>
            <w:vAlign w:val="center"/>
            <w:hideMark/>
          </w:tcPr>
          <w:p w14:paraId="7DFEDFFA" w14:textId="77777777" w:rsidR="00C11E03" w:rsidRPr="00C11E03" w:rsidRDefault="00C11E03" w:rsidP="00C11E03">
            <w:pPr>
              <w:spacing w:before="0" w:after="0"/>
              <w:ind w:firstLine="0"/>
              <w:jc w:val="left"/>
              <w:rPr>
                <w:color w:val="000000"/>
              </w:rPr>
            </w:pPr>
            <w:r w:rsidRPr="00C11E03">
              <w:rPr>
                <w:color w:val="000000"/>
              </w:rPr>
              <w:t>Opatrenie: Budovanie a rozvoj občianskej infraštruktúry</w:t>
            </w:r>
          </w:p>
        </w:tc>
        <w:tc>
          <w:tcPr>
            <w:tcW w:w="3833"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5E37B39" w14:textId="77777777" w:rsidR="00C11E03" w:rsidRPr="00C11E03" w:rsidRDefault="00C11E03" w:rsidP="00C11E03">
            <w:pPr>
              <w:spacing w:before="0" w:after="0"/>
              <w:ind w:firstLine="0"/>
              <w:jc w:val="right"/>
              <w:rPr>
                <w:color w:val="000000"/>
              </w:rPr>
            </w:pPr>
            <w:r w:rsidRPr="00C11E03">
              <w:rPr>
                <w:color w:val="000000"/>
              </w:rPr>
              <w:t>470 000,00 €</w:t>
            </w:r>
          </w:p>
        </w:tc>
      </w:tr>
      <w:tr w:rsidR="00C11E03" w:rsidRPr="00C11E03" w14:paraId="2E362E37" w14:textId="77777777" w:rsidTr="00C11E03">
        <w:trPr>
          <w:trHeight w:val="624"/>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14:paraId="236947B5" w14:textId="77777777" w:rsidR="00C11E03" w:rsidRPr="00C11E03" w:rsidRDefault="00C11E03" w:rsidP="00C11E03">
            <w:pPr>
              <w:spacing w:before="0" w:after="0"/>
              <w:ind w:firstLine="0"/>
              <w:jc w:val="left"/>
              <w:rPr>
                <w:color w:val="000000"/>
              </w:rPr>
            </w:pPr>
            <w:r w:rsidRPr="00C11E03">
              <w:rPr>
                <w:color w:val="000000"/>
              </w:rPr>
              <w:t>1.2</w:t>
            </w:r>
          </w:p>
        </w:tc>
        <w:tc>
          <w:tcPr>
            <w:tcW w:w="4700" w:type="dxa"/>
            <w:tcBorders>
              <w:top w:val="nil"/>
              <w:left w:val="nil"/>
              <w:bottom w:val="single" w:sz="4" w:space="0" w:color="auto"/>
              <w:right w:val="single" w:sz="4" w:space="0" w:color="auto"/>
            </w:tcBorders>
            <w:shd w:val="clear" w:color="auto" w:fill="auto"/>
            <w:vAlign w:val="center"/>
            <w:hideMark/>
          </w:tcPr>
          <w:p w14:paraId="18F0BB01" w14:textId="77777777" w:rsidR="00C11E03" w:rsidRPr="00C11E03" w:rsidRDefault="00C11E03" w:rsidP="00C11E03">
            <w:pPr>
              <w:spacing w:before="0" w:after="0"/>
              <w:ind w:firstLine="0"/>
              <w:jc w:val="left"/>
              <w:rPr>
                <w:color w:val="000000"/>
              </w:rPr>
            </w:pPr>
            <w:r w:rsidRPr="00C11E03">
              <w:rPr>
                <w:color w:val="000000"/>
              </w:rPr>
              <w:t>Opatrenie:   Budovanie a rozvoj kultúrno-spoločenskej infraštruktúry</w:t>
            </w:r>
          </w:p>
        </w:tc>
        <w:tc>
          <w:tcPr>
            <w:tcW w:w="3833"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642DD71" w14:textId="77777777" w:rsidR="00C11E03" w:rsidRPr="00C11E03" w:rsidRDefault="00C11E03" w:rsidP="00C11E03">
            <w:pPr>
              <w:spacing w:before="0" w:after="0"/>
              <w:ind w:firstLine="0"/>
              <w:jc w:val="right"/>
              <w:rPr>
                <w:color w:val="000000"/>
              </w:rPr>
            </w:pPr>
            <w:r w:rsidRPr="00C11E03">
              <w:rPr>
                <w:color w:val="000000"/>
              </w:rPr>
              <w:t>405 000,00 €</w:t>
            </w:r>
          </w:p>
        </w:tc>
      </w:tr>
      <w:tr w:rsidR="00C11E03" w:rsidRPr="00C11E03" w14:paraId="73AC8730" w14:textId="77777777" w:rsidTr="00C11E03">
        <w:trPr>
          <w:trHeight w:val="624"/>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14:paraId="6F97B89D" w14:textId="77777777" w:rsidR="00C11E03" w:rsidRPr="00C11E03" w:rsidRDefault="00C11E03" w:rsidP="00C11E03">
            <w:pPr>
              <w:spacing w:before="0" w:after="0"/>
              <w:ind w:firstLine="0"/>
              <w:jc w:val="left"/>
              <w:rPr>
                <w:color w:val="000000"/>
              </w:rPr>
            </w:pPr>
            <w:r w:rsidRPr="00C11E03">
              <w:rPr>
                <w:color w:val="000000"/>
              </w:rPr>
              <w:t>1.3</w:t>
            </w:r>
          </w:p>
        </w:tc>
        <w:tc>
          <w:tcPr>
            <w:tcW w:w="4700" w:type="dxa"/>
            <w:tcBorders>
              <w:top w:val="nil"/>
              <w:left w:val="nil"/>
              <w:bottom w:val="single" w:sz="4" w:space="0" w:color="auto"/>
              <w:right w:val="single" w:sz="4" w:space="0" w:color="auto"/>
            </w:tcBorders>
            <w:shd w:val="clear" w:color="auto" w:fill="auto"/>
            <w:vAlign w:val="center"/>
            <w:hideMark/>
          </w:tcPr>
          <w:p w14:paraId="2A924790" w14:textId="77777777" w:rsidR="00C11E03" w:rsidRPr="00C11E03" w:rsidRDefault="00C11E03" w:rsidP="00C11E03">
            <w:pPr>
              <w:spacing w:before="0" w:after="0"/>
              <w:ind w:firstLine="0"/>
              <w:jc w:val="left"/>
              <w:rPr>
                <w:color w:val="000000"/>
              </w:rPr>
            </w:pPr>
            <w:r w:rsidRPr="00C11E03">
              <w:rPr>
                <w:color w:val="000000"/>
              </w:rPr>
              <w:t>Opatrenie:  Budovanie a rozvoj školskej infraštruktúry</w:t>
            </w:r>
          </w:p>
        </w:tc>
        <w:tc>
          <w:tcPr>
            <w:tcW w:w="3833"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8D021C6" w14:textId="77777777" w:rsidR="00C11E03" w:rsidRPr="00C11E03" w:rsidRDefault="00C11E03" w:rsidP="00C11E03">
            <w:pPr>
              <w:spacing w:before="0" w:after="0"/>
              <w:ind w:firstLine="0"/>
              <w:jc w:val="right"/>
              <w:rPr>
                <w:color w:val="000000"/>
              </w:rPr>
            </w:pPr>
            <w:r w:rsidRPr="00C11E03">
              <w:rPr>
                <w:color w:val="000000"/>
              </w:rPr>
              <w:t>120 000,00 €</w:t>
            </w:r>
          </w:p>
        </w:tc>
      </w:tr>
      <w:tr w:rsidR="00C11E03" w:rsidRPr="00C11E03" w14:paraId="21406132" w14:textId="77777777" w:rsidTr="00C11E03">
        <w:trPr>
          <w:trHeight w:val="636"/>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14:paraId="3CCB299C" w14:textId="77777777" w:rsidR="00C11E03" w:rsidRPr="00C11E03" w:rsidRDefault="00C11E03" w:rsidP="00C11E03">
            <w:pPr>
              <w:spacing w:before="0" w:after="0"/>
              <w:ind w:firstLine="0"/>
              <w:jc w:val="left"/>
              <w:rPr>
                <w:color w:val="000000"/>
              </w:rPr>
            </w:pPr>
            <w:r w:rsidRPr="00C11E03">
              <w:rPr>
                <w:color w:val="000000"/>
              </w:rPr>
              <w:t>1.4</w:t>
            </w:r>
          </w:p>
        </w:tc>
        <w:tc>
          <w:tcPr>
            <w:tcW w:w="4700" w:type="dxa"/>
            <w:tcBorders>
              <w:top w:val="nil"/>
              <w:left w:val="nil"/>
              <w:bottom w:val="single" w:sz="4" w:space="0" w:color="auto"/>
              <w:right w:val="single" w:sz="4" w:space="0" w:color="auto"/>
            </w:tcBorders>
            <w:shd w:val="clear" w:color="auto" w:fill="auto"/>
            <w:vAlign w:val="center"/>
            <w:hideMark/>
          </w:tcPr>
          <w:p w14:paraId="5908122C" w14:textId="77777777" w:rsidR="00C11E03" w:rsidRPr="00C11E03" w:rsidRDefault="00C11E03" w:rsidP="00C11E03">
            <w:pPr>
              <w:spacing w:before="0" w:after="0"/>
              <w:ind w:firstLine="0"/>
              <w:jc w:val="left"/>
              <w:rPr>
                <w:color w:val="000000"/>
              </w:rPr>
            </w:pPr>
            <w:r w:rsidRPr="00C11E03">
              <w:rPr>
                <w:color w:val="000000"/>
              </w:rPr>
              <w:t>Opatrenie:   Budovanie a rozvoj verejnej infraštruktúry</w:t>
            </w:r>
          </w:p>
        </w:tc>
        <w:tc>
          <w:tcPr>
            <w:tcW w:w="3833"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25AE0D49" w14:textId="77777777" w:rsidR="00C11E03" w:rsidRPr="00C11E03" w:rsidRDefault="00C11E03" w:rsidP="00C11E03">
            <w:pPr>
              <w:spacing w:before="0" w:after="0"/>
              <w:ind w:firstLine="0"/>
              <w:jc w:val="right"/>
              <w:rPr>
                <w:color w:val="000000"/>
              </w:rPr>
            </w:pPr>
            <w:r w:rsidRPr="00C11E03">
              <w:rPr>
                <w:color w:val="000000"/>
              </w:rPr>
              <w:t>235 000,00 €</w:t>
            </w:r>
          </w:p>
        </w:tc>
      </w:tr>
      <w:tr w:rsidR="00C11E03" w:rsidRPr="00C11E03" w14:paraId="25D9F08C" w14:textId="77777777" w:rsidTr="00C11E03">
        <w:trPr>
          <w:trHeight w:val="312"/>
        </w:trPr>
        <w:tc>
          <w:tcPr>
            <w:tcW w:w="517"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3DDD6D11" w14:textId="77777777" w:rsidR="00C11E03" w:rsidRPr="00C11E03" w:rsidRDefault="00C11E03" w:rsidP="00C11E03">
            <w:pPr>
              <w:spacing w:before="0" w:after="0"/>
              <w:ind w:firstLine="0"/>
              <w:jc w:val="left"/>
              <w:rPr>
                <w:b/>
                <w:bCs/>
                <w:color w:val="000000"/>
              </w:rPr>
            </w:pPr>
            <w:r w:rsidRPr="00C11E03">
              <w:rPr>
                <w:b/>
                <w:bCs/>
                <w:color w:val="000000"/>
              </w:rPr>
              <w:t>2</w:t>
            </w:r>
          </w:p>
        </w:tc>
        <w:tc>
          <w:tcPr>
            <w:tcW w:w="4700" w:type="dxa"/>
            <w:tcBorders>
              <w:top w:val="single" w:sz="8" w:space="0" w:color="auto"/>
              <w:left w:val="nil"/>
              <w:bottom w:val="single" w:sz="4" w:space="0" w:color="auto"/>
              <w:right w:val="single" w:sz="4" w:space="0" w:color="auto"/>
            </w:tcBorders>
            <w:shd w:val="clear" w:color="000000" w:fill="D9D9D9"/>
            <w:vAlign w:val="center"/>
            <w:hideMark/>
          </w:tcPr>
          <w:p w14:paraId="72ADFDF7" w14:textId="77777777" w:rsidR="00C11E03" w:rsidRPr="00C11E03" w:rsidRDefault="00C11E03" w:rsidP="00C11E03">
            <w:pPr>
              <w:spacing w:before="0" w:after="0"/>
              <w:ind w:firstLine="0"/>
              <w:jc w:val="left"/>
              <w:rPr>
                <w:b/>
                <w:bCs/>
                <w:color w:val="000000"/>
              </w:rPr>
            </w:pPr>
            <w:r w:rsidRPr="00C11E03">
              <w:rPr>
                <w:b/>
                <w:bCs/>
                <w:color w:val="000000"/>
              </w:rPr>
              <w:t>Priorita: Rozvoj ľudských zdrojov</w:t>
            </w:r>
          </w:p>
        </w:tc>
        <w:tc>
          <w:tcPr>
            <w:tcW w:w="3833"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17F4CFF0" w14:textId="77777777" w:rsidR="00C11E03" w:rsidRPr="00C11E03" w:rsidRDefault="00C11E03" w:rsidP="00C11E03">
            <w:pPr>
              <w:spacing w:before="0" w:after="0"/>
              <w:ind w:firstLine="0"/>
              <w:jc w:val="right"/>
              <w:rPr>
                <w:b/>
                <w:bCs/>
                <w:color w:val="000000"/>
              </w:rPr>
            </w:pPr>
            <w:r w:rsidRPr="00C11E03">
              <w:rPr>
                <w:b/>
                <w:bCs/>
                <w:color w:val="000000"/>
              </w:rPr>
              <w:t>60 000,00 €</w:t>
            </w:r>
          </w:p>
        </w:tc>
      </w:tr>
      <w:tr w:rsidR="00C11E03" w:rsidRPr="00C11E03" w14:paraId="2FF5AD7A" w14:textId="77777777" w:rsidTr="00C11E03">
        <w:trPr>
          <w:trHeight w:val="624"/>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14:paraId="34EDF3D7" w14:textId="77777777" w:rsidR="00C11E03" w:rsidRPr="00C11E03" w:rsidRDefault="00C11E03" w:rsidP="00C11E03">
            <w:pPr>
              <w:spacing w:before="0" w:after="0"/>
              <w:ind w:firstLine="0"/>
              <w:jc w:val="left"/>
              <w:rPr>
                <w:color w:val="000000"/>
              </w:rPr>
            </w:pPr>
            <w:r w:rsidRPr="00C11E03">
              <w:rPr>
                <w:color w:val="000000"/>
              </w:rPr>
              <w:t>2.1</w:t>
            </w:r>
          </w:p>
        </w:tc>
        <w:tc>
          <w:tcPr>
            <w:tcW w:w="4700" w:type="dxa"/>
            <w:tcBorders>
              <w:top w:val="nil"/>
              <w:left w:val="nil"/>
              <w:bottom w:val="single" w:sz="4" w:space="0" w:color="auto"/>
              <w:right w:val="single" w:sz="4" w:space="0" w:color="auto"/>
            </w:tcBorders>
            <w:shd w:val="clear" w:color="auto" w:fill="auto"/>
            <w:vAlign w:val="center"/>
            <w:hideMark/>
          </w:tcPr>
          <w:p w14:paraId="27B055CD" w14:textId="77777777" w:rsidR="00C11E03" w:rsidRPr="00C11E03" w:rsidRDefault="00C11E03" w:rsidP="00C11E03">
            <w:pPr>
              <w:spacing w:before="0" w:after="0"/>
              <w:ind w:firstLine="0"/>
              <w:jc w:val="left"/>
              <w:rPr>
                <w:color w:val="000000"/>
              </w:rPr>
            </w:pPr>
            <w:r w:rsidRPr="00C11E03">
              <w:rPr>
                <w:color w:val="000000"/>
              </w:rPr>
              <w:t>Opatrenie:  Zvýšenie vzdelanostnej úrovne a zamestnanosti v obci</w:t>
            </w:r>
          </w:p>
        </w:tc>
        <w:tc>
          <w:tcPr>
            <w:tcW w:w="3833"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2D85305" w14:textId="77777777" w:rsidR="00C11E03" w:rsidRPr="00C11E03" w:rsidRDefault="00C11E03" w:rsidP="00C11E03">
            <w:pPr>
              <w:spacing w:before="0" w:after="0"/>
              <w:ind w:firstLine="0"/>
              <w:jc w:val="right"/>
              <w:rPr>
                <w:color w:val="000000"/>
              </w:rPr>
            </w:pPr>
            <w:r w:rsidRPr="00C11E03">
              <w:rPr>
                <w:color w:val="000000"/>
              </w:rPr>
              <w:t>0,00 €</w:t>
            </w:r>
          </w:p>
        </w:tc>
      </w:tr>
      <w:tr w:rsidR="00C11E03" w:rsidRPr="00C11E03" w14:paraId="30A5B143" w14:textId="77777777" w:rsidTr="00C11E03">
        <w:trPr>
          <w:trHeight w:val="624"/>
        </w:trPr>
        <w:tc>
          <w:tcPr>
            <w:tcW w:w="517" w:type="dxa"/>
            <w:tcBorders>
              <w:top w:val="nil"/>
              <w:left w:val="single" w:sz="8" w:space="0" w:color="auto"/>
              <w:bottom w:val="nil"/>
              <w:right w:val="single" w:sz="4" w:space="0" w:color="auto"/>
            </w:tcBorders>
            <w:shd w:val="clear" w:color="auto" w:fill="auto"/>
            <w:noWrap/>
            <w:vAlign w:val="center"/>
            <w:hideMark/>
          </w:tcPr>
          <w:p w14:paraId="7F0CDFCF" w14:textId="77777777" w:rsidR="00C11E03" w:rsidRPr="00C11E03" w:rsidRDefault="00C11E03" w:rsidP="00C11E03">
            <w:pPr>
              <w:spacing w:before="0" w:after="0"/>
              <w:ind w:firstLine="0"/>
              <w:jc w:val="left"/>
              <w:rPr>
                <w:color w:val="000000"/>
              </w:rPr>
            </w:pPr>
            <w:r w:rsidRPr="00C11E03">
              <w:rPr>
                <w:color w:val="000000"/>
              </w:rPr>
              <w:t>2.2</w:t>
            </w:r>
          </w:p>
        </w:tc>
        <w:tc>
          <w:tcPr>
            <w:tcW w:w="4700" w:type="dxa"/>
            <w:tcBorders>
              <w:top w:val="nil"/>
              <w:left w:val="nil"/>
              <w:bottom w:val="nil"/>
              <w:right w:val="single" w:sz="4" w:space="0" w:color="auto"/>
            </w:tcBorders>
            <w:shd w:val="clear" w:color="auto" w:fill="auto"/>
            <w:vAlign w:val="center"/>
            <w:hideMark/>
          </w:tcPr>
          <w:p w14:paraId="2BF2F4C6" w14:textId="77777777" w:rsidR="00C11E03" w:rsidRPr="00C11E03" w:rsidRDefault="00C11E03" w:rsidP="00C11E03">
            <w:pPr>
              <w:spacing w:before="0" w:after="0"/>
              <w:ind w:firstLine="0"/>
              <w:jc w:val="left"/>
              <w:rPr>
                <w:color w:val="000000"/>
              </w:rPr>
            </w:pPr>
            <w:r w:rsidRPr="00C11E03">
              <w:rPr>
                <w:color w:val="000000"/>
              </w:rPr>
              <w:t>Opatrenie:  Zvýšenie kultúrno-spoločenskej a športovej úrovne života v obci</w:t>
            </w:r>
          </w:p>
        </w:tc>
        <w:tc>
          <w:tcPr>
            <w:tcW w:w="3833" w:type="dxa"/>
            <w:gridSpan w:val="5"/>
            <w:tcBorders>
              <w:top w:val="single" w:sz="4" w:space="0" w:color="auto"/>
              <w:left w:val="nil"/>
              <w:bottom w:val="nil"/>
              <w:right w:val="single" w:sz="8" w:space="0" w:color="000000"/>
            </w:tcBorders>
            <w:shd w:val="clear" w:color="auto" w:fill="auto"/>
            <w:noWrap/>
            <w:vAlign w:val="center"/>
            <w:hideMark/>
          </w:tcPr>
          <w:p w14:paraId="22A50B0D" w14:textId="77777777" w:rsidR="00C11E03" w:rsidRPr="00C11E03" w:rsidRDefault="00C11E03" w:rsidP="00C11E03">
            <w:pPr>
              <w:spacing w:before="0" w:after="0"/>
              <w:ind w:firstLine="0"/>
              <w:jc w:val="right"/>
              <w:rPr>
                <w:color w:val="000000"/>
              </w:rPr>
            </w:pPr>
            <w:r w:rsidRPr="00C11E03">
              <w:rPr>
                <w:color w:val="000000"/>
              </w:rPr>
              <w:t>60 000,00 €</w:t>
            </w:r>
          </w:p>
        </w:tc>
      </w:tr>
      <w:tr w:rsidR="00C11E03" w:rsidRPr="00C11E03" w14:paraId="300F24D2" w14:textId="77777777" w:rsidTr="00C11E03">
        <w:trPr>
          <w:trHeight w:val="624"/>
        </w:trPr>
        <w:tc>
          <w:tcPr>
            <w:tcW w:w="517"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5F8E3260" w14:textId="77777777" w:rsidR="00C11E03" w:rsidRPr="00C11E03" w:rsidRDefault="00C11E03" w:rsidP="00C11E03">
            <w:pPr>
              <w:spacing w:before="0" w:after="0"/>
              <w:ind w:firstLine="0"/>
              <w:jc w:val="left"/>
              <w:rPr>
                <w:b/>
                <w:bCs/>
                <w:color w:val="000000"/>
              </w:rPr>
            </w:pPr>
            <w:r w:rsidRPr="00C11E03">
              <w:rPr>
                <w:b/>
                <w:bCs/>
                <w:color w:val="000000"/>
              </w:rPr>
              <w:t>3</w:t>
            </w:r>
          </w:p>
        </w:tc>
        <w:tc>
          <w:tcPr>
            <w:tcW w:w="4700" w:type="dxa"/>
            <w:tcBorders>
              <w:top w:val="single" w:sz="8" w:space="0" w:color="auto"/>
              <w:left w:val="nil"/>
              <w:bottom w:val="single" w:sz="4" w:space="0" w:color="auto"/>
              <w:right w:val="single" w:sz="4" w:space="0" w:color="auto"/>
            </w:tcBorders>
            <w:shd w:val="clear" w:color="000000" w:fill="D9D9D9"/>
            <w:vAlign w:val="center"/>
            <w:hideMark/>
          </w:tcPr>
          <w:p w14:paraId="6D2F8150" w14:textId="77777777" w:rsidR="00C11E03" w:rsidRPr="00C11E03" w:rsidRDefault="00C11E03" w:rsidP="00C11E03">
            <w:pPr>
              <w:spacing w:before="0" w:after="0"/>
              <w:ind w:firstLine="0"/>
              <w:jc w:val="left"/>
              <w:rPr>
                <w:b/>
                <w:bCs/>
                <w:color w:val="000000"/>
              </w:rPr>
            </w:pPr>
            <w:r w:rsidRPr="00C11E03">
              <w:rPr>
                <w:b/>
                <w:bCs/>
                <w:color w:val="000000"/>
              </w:rPr>
              <w:t>Priorita: Sociálno-ekonomický rozvoj obce</w:t>
            </w:r>
          </w:p>
        </w:tc>
        <w:tc>
          <w:tcPr>
            <w:tcW w:w="3833"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5280BE3E" w14:textId="77777777" w:rsidR="00C11E03" w:rsidRPr="00C11E03" w:rsidRDefault="00C11E03" w:rsidP="00C11E03">
            <w:pPr>
              <w:spacing w:before="0" w:after="0"/>
              <w:ind w:firstLine="0"/>
              <w:jc w:val="right"/>
              <w:rPr>
                <w:b/>
                <w:bCs/>
                <w:color w:val="000000"/>
              </w:rPr>
            </w:pPr>
            <w:r w:rsidRPr="00C11E03">
              <w:rPr>
                <w:b/>
                <w:bCs/>
                <w:color w:val="000000"/>
              </w:rPr>
              <w:t>150 000,00 €</w:t>
            </w:r>
          </w:p>
        </w:tc>
      </w:tr>
      <w:tr w:rsidR="00C11E03" w:rsidRPr="00C11E03" w14:paraId="3E630E51" w14:textId="77777777" w:rsidTr="00C11E03">
        <w:trPr>
          <w:trHeight w:val="937"/>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14:paraId="50044D07" w14:textId="77777777" w:rsidR="00C11E03" w:rsidRPr="00C11E03" w:rsidRDefault="00C11E03" w:rsidP="00C11E03">
            <w:pPr>
              <w:spacing w:before="0" w:after="0"/>
              <w:ind w:firstLine="0"/>
              <w:jc w:val="left"/>
              <w:rPr>
                <w:color w:val="000000"/>
              </w:rPr>
            </w:pPr>
            <w:r w:rsidRPr="00C11E03">
              <w:rPr>
                <w:color w:val="000000"/>
              </w:rPr>
              <w:t>3.1</w:t>
            </w:r>
          </w:p>
        </w:tc>
        <w:tc>
          <w:tcPr>
            <w:tcW w:w="4700" w:type="dxa"/>
            <w:tcBorders>
              <w:top w:val="nil"/>
              <w:left w:val="nil"/>
              <w:bottom w:val="single" w:sz="4" w:space="0" w:color="auto"/>
              <w:right w:val="single" w:sz="4" w:space="0" w:color="auto"/>
            </w:tcBorders>
            <w:shd w:val="clear" w:color="auto" w:fill="auto"/>
            <w:vAlign w:val="center"/>
            <w:hideMark/>
          </w:tcPr>
          <w:p w14:paraId="500BDCFC" w14:textId="77777777" w:rsidR="00C11E03" w:rsidRPr="00C11E03" w:rsidRDefault="00C11E03" w:rsidP="00C11E03">
            <w:pPr>
              <w:spacing w:before="0" w:after="0"/>
              <w:ind w:firstLine="0"/>
              <w:jc w:val="left"/>
              <w:rPr>
                <w:color w:val="000000"/>
              </w:rPr>
            </w:pPr>
            <w:r w:rsidRPr="00C11E03">
              <w:rPr>
                <w:color w:val="000000"/>
              </w:rPr>
              <w:t>Opatrenie:  Rozvoj sociálnej starostlivosti o starých, nevládnych a sociálne vylúčených občanov</w:t>
            </w:r>
          </w:p>
        </w:tc>
        <w:tc>
          <w:tcPr>
            <w:tcW w:w="3833"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72298869" w14:textId="77777777" w:rsidR="00C11E03" w:rsidRPr="00C11E03" w:rsidRDefault="00C11E03" w:rsidP="00C11E03">
            <w:pPr>
              <w:spacing w:before="0" w:after="0"/>
              <w:ind w:firstLine="0"/>
              <w:jc w:val="right"/>
              <w:rPr>
                <w:color w:val="000000"/>
              </w:rPr>
            </w:pPr>
            <w:r w:rsidRPr="00C11E03">
              <w:rPr>
                <w:color w:val="000000"/>
              </w:rPr>
              <w:t>150 000,00 €</w:t>
            </w:r>
          </w:p>
        </w:tc>
      </w:tr>
      <w:tr w:rsidR="00C11E03" w:rsidRPr="00C11E03" w14:paraId="6919C413" w14:textId="77777777" w:rsidTr="00C11E03">
        <w:trPr>
          <w:trHeight w:val="636"/>
        </w:trPr>
        <w:tc>
          <w:tcPr>
            <w:tcW w:w="517" w:type="dxa"/>
            <w:tcBorders>
              <w:top w:val="nil"/>
              <w:left w:val="single" w:sz="8" w:space="0" w:color="auto"/>
              <w:bottom w:val="nil"/>
              <w:right w:val="single" w:sz="4" w:space="0" w:color="auto"/>
            </w:tcBorders>
            <w:shd w:val="clear" w:color="auto" w:fill="auto"/>
            <w:noWrap/>
            <w:vAlign w:val="center"/>
            <w:hideMark/>
          </w:tcPr>
          <w:p w14:paraId="79292219" w14:textId="77777777" w:rsidR="00C11E03" w:rsidRPr="00C11E03" w:rsidRDefault="00C11E03" w:rsidP="00C11E03">
            <w:pPr>
              <w:spacing w:before="0" w:after="0"/>
              <w:ind w:firstLine="0"/>
              <w:jc w:val="left"/>
              <w:rPr>
                <w:color w:val="000000"/>
              </w:rPr>
            </w:pPr>
            <w:r w:rsidRPr="00C11E03">
              <w:rPr>
                <w:color w:val="000000"/>
              </w:rPr>
              <w:t>3.2</w:t>
            </w:r>
          </w:p>
        </w:tc>
        <w:tc>
          <w:tcPr>
            <w:tcW w:w="4700" w:type="dxa"/>
            <w:tcBorders>
              <w:top w:val="nil"/>
              <w:left w:val="nil"/>
              <w:bottom w:val="nil"/>
              <w:right w:val="single" w:sz="4" w:space="0" w:color="auto"/>
            </w:tcBorders>
            <w:shd w:val="clear" w:color="auto" w:fill="auto"/>
            <w:vAlign w:val="center"/>
            <w:hideMark/>
          </w:tcPr>
          <w:p w14:paraId="3A0E0FC5" w14:textId="77777777" w:rsidR="00C11E03" w:rsidRPr="00C11E03" w:rsidRDefault="00C11E03" w:rsidP="00C11E03">
            <w:pPr>
              <w:spacing w:before="0" w:after="0"/>
              <w:ind w:firstLine="0"/>
              <w:jc w:val="left"/>
              <w:rPr>
                <w:color w:val="000000"/>
              </w:rPr>
            </w:pPr>
            <w:r w:rsidRPr="00C11E03">
              <w:rPr>
                <w:color w:val="000000"/>
              </w:rPr>
              <w:t>Opatrenie:  Podpora rozvoja podnikania v obci</w:t>
            </w:r>
          </w:p>
        </w:tc>
        <w:tc>
          <w:tcPr>
            <w:tcW w:w="3833" w:type="dxa"/>
            <w:gridSpan w:val="5"/>
            <w:tcBorders>
              <w:top w:val="single" w:sz="4" w:space="0" w:color="auto"/>
              <w:left w:val="nil"/>
              <w:bottom w:val="nil"/>
              <w:right w:val="single" w:sz="8" w:space="0" w:color="000000"/>
            </w:tcBorders>
            <w:shd w:val="clear" w:color="auto" w:fill="auto"/>
            <w:noWrap/>
            <w:vAlign w:val="center"/>
            <w:hideMark/>
          </w:tcPr>
          <w:p w14:paraId="487FC79E" w14:textId="77777777" w:rsidR="00C11E03" w:rsidRPr="00C11E03" w:rsidRDefault="00C11E03" w:rsidP="00C11E03">
            <w:pPr>
              <w:spacing w:before="0" w:after="0"/>
              <w:ind w:firstLine="0"/>
              <w:jc w:val="right"/>
              <w:rPr>
                <w:color w:val="000000"/>
              </w:rPr>
            </w:pPr>
            <w:r w:rsidRPr="00C11E03">
              <w:rPr>
                <w:color w:val="000000"/>
              </w:rPr>
              <w:t>0,00 €</w:t>
            </w:r>
          </w:p>
        </w:tc>
      </w:tr>
      <w:tr w:rsidR="00C11E03" w:rsidRPr="00C11E03" w14:paraId="0B607CC3" w14:textId="77777777" w:rsidTr="00C11E03">
        <w:trPr>
          <w:trHeight w:val="624"/>
        </w:trPr>
        <w:tc>
          <w:tcPr>
            <w:tcW w:w="517"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1C83F847" w14:textId="77777777" w:rsidR="00C11E03" w:rsidRPr="00C11E03" w:rsidRDefault="00C11E03" w:rsidP="00C11E03">
            <w:pPr>
              <w:spacing w:before="0" w:after="0"/>
              <w:ind w:firstLine="0"/>
              <w:jc w:val="left"/>
              <w:rPr>
                <w:b/>
                <w:bCs/>
                <w:color w:val="000000"/>
              </w:rPr>
            </w:pPr>
            <w:r w:rsidRPr="00C11E03">
              <w:rPr>
                <w:b/>
                <w:bCs/>
                <w:color w:val="000000"/>
              </w:rPr>
              <w:t>4</w:t>
            </w:r>
          </w:p>
        </w:tc>
        <w:tc>
          <w:tcPr>
            <w:tcW w:w="4700" w:type="dxa"/>
            <w:tcBorders>
              <w:top w:val="single" w:sz="8" w:space="0" w:color="auto"/>
              <w:left w:val="nil"/>
              <w:bottom w:val="single" w:sz="4" w:space="0" w:color="auto"/>
              <w:right w:val="single" w:sz="4" w:space="0" w:color="auto"/>
            </w:tcBorders>
            <w:shd w:val="clear" w:color="000000" w:fill="D9D9D9"/>
            <w:vAlign w:val="center"/>
            <w:hideMark/>
          </w:tcPr>
          <w:p w14:paraId="0DD87A70" w14:textId="77777777" w:rsidR="00C11E03" w:rsidRPr="00C11E03" w:rsidRDefault="00C11E03" w:rsidP="00C11E03">
            <w:pPr>
              <w:spacing w:before="0" w:after="0"/>
              <w:ind w:firstLine="0"/>
              <w:jc w:val="left"/>
              <w:rPr>
                <w:b/>
                <w:bCs/>
                <w:color w:val="000000"/>
              </w:rPr>
            </w:pPr>
            <w:r w:rsidRPr="00C11E03">
              <w:rPr>
                <w:b/>
                <w:bCs/>
                <w:color w:val="000000"/>
              </w:rPr>
              <w:t>Priorita:  Ochrana a tvorba životného prostredia</w:t>
            </w:r>
          </w:p>
        </w:tc>
        <w:tc>
          <w:tcPr>
            <w:tcW w:w="3833"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44DDC878" w14:textId="77777777" w:rsidR="00C11E03" w:rsidRPr="00C11E03" w:rsidRDefault="00C11E03" w:rsidP="00C11E03">
            <w:pPr>
              <w:spacing w:before="0" w:after="0"/>
              <w:ind w:firstLine="0"/>
              <w:jc w:val="right"/>
              <w:rPr>
                <w:b/>
                <w:bCs/>
                <w:color w:val="000000"/>
              </w:rPr>
            </w:pPr>
            <w:r w:rsidRPr="00C11E03">
              <w:rPr>
                <w:b/>
                <w:bCs/>
                <w:color w:val="000000"/>
              </w:rPr>
              <w:t>30 000,00 €</w:t>
            </w:r>
          </w:p>
        </w:tc>
      </w:tr>
      <w:tr w:rsidR="00C11E03" w:rsidRPr="00C11E03" w14:paraId="4E4ACCFF" w14:textId="77777777" w:rsidTr="00C11E03">
        <w:trPr>
          <w:trHeight w:val="624"/>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14:paraId="0F9EFE2A" w14:textId="77777777" w:rsidR="00C11E03" w:rsidRPr="00C11E03" w:rsidRDefault="00C11E03" w:rsidP="00C11E03">
            <w:pPr>
              <w:spacing w:before="0" w:after="0"/>
              <w:ind w:firstLine="0"/>
              <w:jc w:val="left"/>
              <w:rPr>
                <w:color w:val="000000"/>
              </w:rPr>
            </w:pPr>
            <w:r w:rsidRPr="00C11E03">
              <w:rPr>
                <w:color w:val="000000"/>
              </w:rPr>
              <w:t>4.1</w:t>
            </w:r>
          </w:p>
        </w:tc>
        <w:tc>
          <w:tcPr>
            <w:tcW w:w="4700" w:type="dxa"/>
            <w:tcBorders>
              <w:top w:val="nil"/>
              <w:left w:val="nil"/>
              <w:bottom w:val="single" w:sz="4" w:space="0" w:color="auto"/>
              <w:right w:val="single" w:sz="4" w:space="0" w:color="auto"/>
            </w:tcBorders>
            <w:shd w:val="clear" w:color="auto" w:fill="auto"/>
            <w:vAlign w:val="center"/>
            <w:hideMark/>
          </w:tcPr>
          <w:p w14:paraId="61894302" w14:textId="77777777" w:rsidR="00C11E03" w:rsidRPr="00C11E03" w:rsidRDefault="00C11E03" w:rsidP="00C11E03">
            <w:pPr>
              <w:spacing w:before="0" w:after="0"/>
              <w:ind w:firstLine="0"/>
              <w:jc w:val="left"/>
              <w:rPr>
                <w:color w:val="000000"/>
              </w:rPr>
            </w:pPr>
            <w:r w:rsidRPr="00C11E03">
              <w:rPr>
                <w:color w:val="000000"/>
              </w:rPr>
              <w:t>Opatrenie:  Podpora ochrany životného prostredia v obci</w:t>
            </w:r>
          </w:p>
        </w:tc>
        <w:tc>
          <w:tcPr>
            <w:tcW w:w="3833"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9DC94F1" w14:textId="77777777" w:rsidR="00C11E03" w:rsidRPr="00C11E03" w:rsidRDefault="00C11E03" w:rsidP="00C11E03">
            <w:pPr>
              <w:spacing w:before="0" w:after="0"/>
              <w:ind w:firstLine="0"/>
              <w:jc w:val="right"/>
              <w:rPr>
                <w:color w:val="000000"/>
              </w:rPr>
            </w:pPr>
            <w:r w:rsidRPr="00C11E03">
              <w:rPr>
                <w:color w:val="000000"/>
              </w:rPr>
              <w:t>30 000,00 €</w:t>
            </w:r>
          </w:p>
        </w:tc>
      </w:tr>
      <w:tr w:rsidR="00C11E03" w:rsidRPr="00C11E03" w14:paraId="30E23B21" w14:textId="77777777" w:rsidTr="00C11E03">
        <w:trPr>
          <w:trHeight w:val="636"/>
        </w:trPr>
        <w:tc>
          <w:tcPr>
            <w:tcW w:w="517" w:type="dxa"/>
            <w:tcBorders>
              <w:top w:val="nil"/>
              <w:left w:val="single" w:sz="8" w:space="0" w:color="auto"/>
              <w:bottom w:val="single" w:sz="8" w:space="0" w:color="auto"/>
              <w:right w:val="single" w:sz="4" w:space="0" w:color="auto"/>
            </w:tcBorders>
            <w:shd w:val="clear" w:color="auto" w:fill="auto"/>
            <w:noWrap/>
            <w:vAlign w:val="center"/>
            <w:hideMark/>
          </w:tcPr>
          <w:p w14:paraId="26A73E9C" w14:textId="77777777" w:rsidR="00C11E03" w:rsidRPr="00C11E03" w:rsidRDefault="00C11E03" w:rsidP="00C11E03">
            <w:pPr>
              <w:spacing w:before="0" w:after="0"/>
              <w:ind w:firstLine="0"/>
              <w:jc w:val="left"/>
              <w:rPr>
                <w:color w:val="000000"/>
              </w:rPr>
            </w:pPr>
            <w:r w:rsidRPr="00C11E03">
              <w:rPr>
                <w:color w:val="000000"/>
              </w:rPr>
              <w:t>4.2</w:t>
            </w:r>
          </w:p>
        </w:tc>
        <w:tc>
          <w:tcPr>
            <w:tcW w:w="4700" w:type="dxa"/>
            <w:tcBorders>
              <w:top w:val="nil"/>
              <w:left w:val="nil"/>
              <w:bottom w:val="single" w:sz="8" w:space="0" w:color="auto"/>
              <w:right w:val="single" w:sz="4" w:space="0" w:color="auto"/>
            </w:tcBorders>
            <w:shd w:val="clear" w:color="auto" w:fill="auto"/>
            <w:vAlign w:val="center"/>
            <w:hideMark/>
          </w:tcPr>
          <w:p w14:paraId="7919B6B1" w14:textId="77777777" w:rsidR="00C11E03" w:rsidRPr="00C11E03" w:rsidRDefault="00C11E03" w:rsidP="00C11E03">
            <w:pPr>
              <w:spacing w:before="0" w:after="0"/>
              <w:ind w:firstLine="0"/>
              <w:jc w:val="left"/>
              <w:rPr>
                <w:color w:val="000000"/>
              </w:rPr>
            </w:pPr>
            <w:r w:rsidRPr="00C11E03">
              <w:rPr>
                <w:color w:val="000000"/>
              </w:rPr>
              <w:t>Opatrenie:  Rozvoj a budovanie životného prostredia v obci</w:t>
            </w:r>
          </w:p>
        </w:tc>
        <w:tc>
          <w:tcPr>
            <w:tcW w:w="3833"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6A82A433" w14:textId="77777777" w:rsidR="00C11E03" w:rsidRPr="00C11E03" w:rsidRDefault="00C11E03" w:rsidP="00C11E03">
            <w:pPr>
              <w:spacing w:before="0" w:after="0"/>
              <w:ind w:firstLine="0"/>
              <w:jc w:val="right"/>
              <w:rPr>
                <w:color w:val="000000"/>
              </w:rPr>
            </w:pPr>
            <w:r w:rsidRPr="00C11E03">
              <w:rPr>
                <w:color w:val="000000"/>
              </w:rPr>
              <w:t>0,00 €</w:t>
            </w:r>
          </w:p>
        </w:tc>
      </w:tr>
      <w:tr w:rsidR="00C11E03" w:rsidRPr="00C11E03" w14:paraId="5ED5A81E" w14:textId="77777777" w:rsidTr="00C11E03">
        <w:trPr>
          <w:trHeight w:val="624"/>
        </w:trPr>
        <w:tc>
          <w:tcPr>
            <w:tcW w:w="517" w:type="dxa"/>
            <w:tcBorders>
              <w:top w:val="nil"/>
              <w:left w:val="single" w:sz="8" w:space="0" w:color="auto"/>
              <w:bottom w:val="single" w:sz="4" w:space="0" w:color="auto"/>
              <w:right w:val="single" w:sz="4" w:space="0" w:color="auto"/>
            </w:tcBorders>
            <w:shd w:val="clear" w:color="000000" w:fill="D9D9D9"/>
            <w:noWrap/>
            <w:vAlign w:val="center"/>
            <w:hideMark/>
          </w:tcPr>
          <w:p w14:paraId="72032B77" w14:textId="77777777" w:rsidR="00C11E03" w:rsidRPr="00C11E03" w:rsidRDefault="00C11E03" w:rsidP="00C11E03">
            <w:pPr>
              <w:spacing w:before="0" w:after="0"/>
              <w:ind w:firstLine="0"/>
              <w:jc w:val="left"/>
              <w:rPr>
                <w:b/>
                <w:bCs/>
                <w:color w:val="000000"/>
              </w:rPr>
            </w:pPr>
            <w:r w:rsidRPr="00C11E03">
              <w:rPr>
                <w:b/>
                <w:bCs/>
                <w:color w:val="000000"/>
              </w:rPr>
              <w:t>5</w:t>
            </w:r>
          </w:p>
        </w:tc>
        <w:tc>
          <w:tcPr>
            <w:tcW w:w="4700" w:type="dxa"/>
            <w:tcBorders>
              <w:top w:val="nil"/>
              <w:left w:val="nil"/>
              <w:bottom w:val="single" w:sz="4" w:space="0" w:color="auto"/>
              <w:right w:val="single" w:sz="4" w:space="0" w:color="auto"/>
            </w:tcBorders>
            <w:shd w:val="clear" w:color="000000" w:fill="D9D9D9"/>
            <w:vAlign w:val="center"/>
            <w:hideMark/>
          </w:tcPr>
          <w:p w14:paraId="7EA76332" w14:textId="77777777" w:rsidR="00C11E03" w:rsidRPr="00C11E03" w:rsidRDefault="00C11E03" w:rsidP="00C11E03">
            <w:pPr>
              <w:spacing w:before="0" w:after="0"/>
              <w:ind w:firstLine="0"/>
              <w:jc w:val="left"/>
              <w:rPr>
                <w:b/>
                <w:bCs/>
                <w:color w:val="000000"/>
              </w:rPr>
            </w:pPr>
            <w:r w:rsidRPr="00C11E03">
              <w:rPr>
                <w:b/>
                <w:bCs/>
                <w:color w:val="000000"/>
              </w:rPr>
              <w:t>Priorita:  Rozvoj turizmu a cestovného ruchu</w:t>
            </w:r>
          </w:p>
        </w:tc>
        <w:tc>
          <w:tcPr>
            <w:tcW w:w="3833" w:type="dxa"/>
            <w:gridSpan w:val="5"/>
            <w:tcBorders>
              <w:top w:val="nil"/>
              <w:left w:val="nil"/>
              <w:bottom w:val="single" w:sz="4" w:space="0" w:color="auto"/>
              <w:right w:val="single" w:sz="8" w:space="0" w:color="000000"/>
            </w:tcBorders>
            <w:shd w:val="clear" w:color="000000" w:fill="D9D9D9"/>
            <w:noWrap/>
            <w:vAlign w:val="center"/>
            <w:hideMark/>
          </w:tcPr>
          <w:p w14:paraId="769575D0" w14:textId="77777777" w:rsidR="00C11E03" w:rsidRPr="00C11E03" w:rsidRDefault="00C11E03" w:rsidP="00C11E03">
            <w:pPr>
              <w:spacing w:before="0" w:after="0"/>
              <w:ind w:firstLine="0"/>
              <w:jc w:val="right"/>
              <w:rPr>
                <w:b/>
                <w:bCs/>
                <w:color w:val="000000"/>
              </w:rPr>
            </w:pPr>
            <w:r w:rsidRPr="00C11E03">
              <w:rPr>
                <w:b/>
                <w:bCs/>
                <w:color w:val="000000"/>
              </w:rPr>
              <w:t>60 000,00 €</w:t>
            </w:r>
          </w:p>
        </w:tc>
      </w:tr>
      <w:tr w:rsidR="00C11E03" w:rsidRPr="00C11E03" w14:paraId="48215E0A" w14:textId="77777777" w:rsidTr="00C11E03">
        <w:trPr>
          <w:trHeight w:val="624"/>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F74F8" w14:textId="77777777" w:rsidR="00C11E03" w:rsidRPr="00C11E03" w:rsidRDefault="00C11E03" w:rsidP="00C11E03">
            <w:pPr>
              <w:spacing w:before="0" w:after="0"/>
              <w:ind w:firstLine="0"/>
              <w:jc w:val="left"/>
              <w:rPr>
                <w:color w:val="000000"/>
              </w:rPr>
            </w:pPr>
            <w:r w:rsidRPr="00C11E03">
              <w:rPr>
                <w:color w:val="000000"/>
              </w:rPr>
              <w:t>5.1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1157216B" w14:textId="77777777" w:rsidR="00C11E03" w:rsidRPr="00C11E03" w:rsidRDefault="00C11E03" w:rsidP="00C11E03">
            <w:pPr>
              <w:spacing w:before="0" w:after="0"/>
              <w:ind w:firstLine="0"/>
              <w:jc w:val="left"/>
              <w:rPr>
                <w:color w:val="000000"/>
              </w:rPr>
            </w:pPr>
            <w:r w:rsidRPr="00C11E03">
              <w:rPr>
                <w:color w:val="000000"/>
              </w:rPr>
              <w:t>Opatrenie:  Budovanie turistickej infraštruktúry</w:t>
            </w:r>
          </w:p>
        </w:tc>
        <w:tc>
          <w:tcPr>
            <w:tcW w:w="3833" w:type="dxa"/>
            <w:gridSpan w:val="5"/>
            <w:tcBorders>
              <w:top w:val="single" w:sz="4" w:space="0" w:color="auto"/>
              <w:left w:val="nil"/>
              <w:bottom w:val="single" w:sz="4" w:space="0" w:color="auto"/>
              <w:right w:val="single" w:sz="4" w:space="0" w:color="auto"/>
            </w:tcBorders>
            <w:shd w:val="clear" w:color="auto" w:fill="auto"/>
            <w:noWrap/>
            <w:vAlign w:val="center"/>
            <w:hideMark/>
          </w:tcPr>
          <w:p w14:paraId="56A9B8BF" w14:textId="77777777" w:rsidR="00C11E03" w:rsidRPr="00C11E03" w:rsidRDefault="00C11E03" w:rsidP="00C11E03">
            <w:pPr>
              <w:spacing w:before="0" w:after="0"/>
              <w:ind w:firstLine="0"/>
              <w:jc w:val="right"/>
              <w:rPr>
                <w:color w:val="000000"/>
              </w:rPr>
            </w:pPr>
            <w:r w:rsidRPr="00C11E03">
              <w:rPr>
                <w:color w:val="000000"/>
              </w:rPr>
              <w:t>60 000,00 €</w:t>
            </w:r>
          </w:p>
        </w:tc>
      </w:tr>
      <w:tr w:rsidR="00C11E03" w:rsidRPr="00C11E03" w14:paraId="0CE5D13A" w14:textId="77777777" w:rsidTr="00C11E03">
        <w:trPr>
          <w:trHeight w:val="636"/>
        </w:trPr>
        <w:tc>
          <w:tcPr>
            <w:tcW w:w="517" w:type="dxa"/>
            <w:tcBorders>
              <w:top w:val="single" w:sz="4" w:space="0" w:color="auto"/>
              <w:left w:val="single" w:sz="8" w:space="0" w:color="auto"/>
              <w:bottom w:val="nil"/>
              <w:right w:val="single" w:sz="4" w:space="0" w:color="auto"/>
            </w:tcBorders>
            <w:shd w:val="clear" w:color="auto" w:fill="auto"/>
            <w:noWrap/>
            <w:vAlign w:val="center"/>
            <w:hideMark/>
          </w:tcPr>
          <w:p w14:paraId="432179A1" w14:textId="77777777" w:rsidR="00C11E03" w:rsidRPr="00C11E03" w:rsidRDefault="00C11E03" w:rsidP="00C11E03">
            <w:pPr>
              <w:spacing w:before="0" w:after="0"/>
              <w:ind w:firstLine="0"/>
              <w:jc w:val="left"/>
              <w:rPr>
                <w:color w:val="000000"/>
              </w:rPr>
            </w:pPr>
            <w:r w:rsidRPr="00C11E03">
              <w:rPr>
                <w:color w:val="000000"/>
              </w:rPr>
              <w:lastRenderedPageBreak/>
              <w:t>5.2</w:t>
            </w:r>
          </w:p>
        </w:tc>
        <w:tc>
          <w:tcPr>
            <w:tcW w:w="4700" w:type="dxa"/>
            <w:tcBorders>
              <w:top w:val="single" w:sz="4" w:space="0" w:color="auto"/>
              <w:left w:val="nil"/>
              <w:bottom w:val="nil"/>
              <w:right w:val="single" w:sz="4" w:space="0" w:color="auto"/>
            </w:tcBorders>
            <w:shd w:val="clear" w:color="auto" w:fill="auto"/>
            <w:vAlign w:val="center"/>
            <w:hideMark/>
          </w:tcPr>
          <w:p w14:paraId="7643E0B7" w14:textId="77777777" w:rsidR="00C11E03" w:rsidRPr="00C11E03" w:rsidRDefault="00C11E03" w:rsidP="00C11E03">
            <w:pPr>
              <w:spacing w:before="0" w:after="0"/>
              <w:ind w:firstLine="0"/>
              <w:jc w:val="left"/>
              <w:rPr>
                <w:color w:val="000000"/>
              </w:rPr>
            </w:pPr>
            <w:r w:rsidRPr="00C11E03">
              <w:rPr>
                <w:color w:val="000000"/>
              </w:rPr>
              <w:t>Opatrenie:  Rozvoj služieb v oblasti turizmu a cestovného ruchu</w:t>
            </w:r>
          </w:p>
        </w:tc>
        <w:tc>
          <w:tcPr>
            <w:tcW w:w="3833" w:type="dxa"/>
            <w:gridSpan w:val="5"/>
            <w:tcBorders>
              <w:top w:val="single" w:sz="4" w:space="0" w:color="auto"/>
              <w:left w:val="nil"/>
              <w:bottom w:val="nil"/>
              <w:right w:val="single" w:sz="8" w:space="0" w:color="000000"/>
            </w:tcBorders>
            <w:shd w:val="clear" w:color="auto" w:fill="auto"/>
            <w:noWrap/>
            <w:vAlign w:val="center"/>
            <w:hideMark/>
          </w:tcPr>
          <w:p w14:paraId="2510B468" w14:textId="77777777" w:rsidR="00C11E03" w:rsidRPr="00C11E03" w:rsidRDefault="00C11E03" w:rsidP="00C11E03">
            <w:pPr>
              <w:spacing w:before="0" w:after="0"/>
              <w:ind w:firstLine="0"/>
              <w:jc w:val="right"/>
              <w:rPr>
                <w:color w:val="000000"/>
              </w:rPr>
            </w:pPr>
            <w:r w:rsidRPr="00C11E03">
              <w:rPr>
                <w:color w:val="000000"/>
              </w:rPr>
              <w:t>0,00 €</w:t>
            </w:r>
          </w:p>
        </w:tc>
      </w:tr>
      <w:tr w:rsidR="00C11E03" w:rsidRPr="00C11E03" w14:paraId="776020B2" w14:textId="77777777" w:rsidTr="00C11E03">
        <w:trPr>
          <w:trHeight w:val="624"/>
        </w:trPr>
        <w:tc>
          <w:tcPr>
            <w:tcW w:w="517"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67985092" w14:textId="77777777" w:rsidR="00C11E03" w:rsidRPr="00C11E03" w:rsidRDefault="00C11E03" w:rsidP="00C11E03">
            <w:pPr>
              <w:spacing w:before="0" w:after="0"/>
              <w:ind w:firstLine="0"/>
              <w:jc w:val="left"/>
              <w:rPr>
                <w:b/>
                <w:bCs/>
                <w:color w:val="000000"/>
              </w:rPr>
            </w:pPr>
            <w:r w:rsidRPr="00C11E03">
              <w:rPr>
                <w:b/>
                <w:bCs/>
                <w:color w:val="000000"/>
              </w:rPr>
              <w:t>6</w:t>
            </w:r>
          </w:p>
        </w:tc>
        <w:tc>
          <w:tcPr>
            <w:tcW w:w="4700" w:type="dxa"/>
            <w:tcBorders>
              <w:top w:val="single" w:sz="8" w:space="0" w:color="auto"/>
              <w:left w:val="nil"/>
              <w:bottom w:val="single" w:sz="4" w:space="0" w:color="auto"/>
              <w:right w:val="single" w:sz="4" w:space="0" w:color="auto"/>
            </w:tcBorders>
            <w:shd w:val="clear" w:color="000000" w:fill="D9D9D9"/>
            <w:vAlign w:val="center"/>
            <w:hideMark/>
          </w:tcPr>
          <w:p w14:paraId="5957DB36" w14:textId="77777777" w:rsidR="00C11E03" w:rsidRPr="00C11E03" w:rsidRDefault="00C11E03" w:rsidP="00C11E03">
            <w:pPr>
              <w:spacing w:before="0" w:after="0"/>
              <w:ind w:firstLine="0"/>
              <w:jc w:val="left"/>
              <w:rPr>
                <w:b/>
                <w:bCs/>
                <w:color w:val="000000"/>
              </w:rPr>
            </w:pPr>
            <w:r w:rsidRPr="00C11E03">
              <w:rPr>
                <w:b/>
                <w:bCs/>
                <w:color w:val="000000"/>
              </w:rPr>
              <w:t>Priorita:  Podpora propagácie a informovanosti obce</w:t>
            </w:r>
          </w:p>
        </w:tc>
        <w:tc>
          <w:tcPr>
            <w:tcW w:w="3833"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1A818F38" w14:textId="77777777" w:rsidR="00C11E03" w:rsidRPr="00C11E03" w:rsidRDefault="00C11E03" w:rsidP="00C11E03">
            <w:pPr>
              <w:spacing w:before="0" w:after="0"/>
              <w:ind w:firstLine="0"/>
              <w:jc w:val="right"/>
              <w:rPr>
                <w:b/>
                <w:bCs/>
                <w:color w:val="000000"/>
              </w:rPr>
            </w:pPr>
            <w:r w:rsidRPr="00C11E03">
              <w:rPr>
                <w:b/>
                <w:bCs/>
                <w:color w:val="000000"/>
              </w:rPr>
              <w:t>0,00 €</w:t>
            </w:r>
          </w:p>
        </w:tc>
      </w:tr>
      <w:tr w:rsidR="00C11E03" w:rsidRPr="00C11E03" w14:paraId="195A1DD3" w14:textId="77777777" w:rsidTr="00C11E03">
        <w:trPr>
          <w:trHeight w:val="1249"/>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14:paraId="3DD34633" w14:textId="77777777" w:rsidR="00C11E03" w:rsidRPr="00C11E03" w:rsidRDefault="00C11E03" w:rsidP="00C11E03">
            <w:pPr>
              <w:spacing w:before="0" w:after="0"/>
              <w:ind w:firstLine="0"/>
              <w:jc w:val="left"/>
              <w:rPr>
                <w:color w:val="000000"/>
              </w:rPr>
            </w:pPr>
            <w:r w:rsidRPr="00C11E03">
              <w:rPr>
                <w:color w:val="000000"/>
              </w:rPr>
              <w:t>6.1</w:t>
            </w:r>
          </w:p>
        </w:tc>
        <w:tc>
          <w:tcPr>
            <w:tcW w:w="4700" w:type="dxa"/>
            <w:tcBorders>
              <w:top w:val="nil"/>
              <w:left w:val="nil"/>
              <w:bottom w:val="single" w:sz="4" w:space="0" w:color="auto"/>
              <w:right w:val="single" w:sz="4" w:space="0" w:color="auto"/>
            </w:tcBorders>
            <w:shd w:val="clear" w:color="auto" w:fill="auto"/>
            <w:vAlign w:val="center"/>
            <w:hideMark/>
          </w:tcPr>
          <w:p w14:paraId="6D38DDFA" w14:textId="77777777" w:rsidR="00C11E03" w:rsidRPr="00C11E03" w:rsidRDefault="00C11E03" w:rsidP="00C11E03">
            <w:pPr>
              <w:spacing w:before="0" w:after="0"/>
              <w:ind w:firstLine="0"/>
              <w:jc w:val="left"/>
              <w:rPr>
                <w:color w:val="000000"/>
              </w:rPr>
            </w:pPr>
            <w:r w:rsidRPr="00C11E03">
              <w:rPr>
                <w:color w:val="000000"/>
              </w:rPr>
              <w:t>Opatrenie:  Tvorba propagácie a podmienok pre efektívnu informovanosť medzi obyvateľmi obce, samosprávou a inými subjektmi</w:t>
            </w:r>
          </w:p>
        </w:tc>
        <w:tc>
          <w:tcPr>
            <w:tcW w:w="3833"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9A8BCA7" w14:textId="77777777" w:rsidR="00C11E03" w:rsidRPr="00C11E03" w:rsidRDefault="00C11E03" w:rsidP="00C11E03">
            <w:pPr>
              <w:spacing w:before="0" w:after="0"/>
              <w:ind w:firstLine="0"/>
              <w:jc w:val="right"/>
              <w:rPr>
                <w:color w:val="000000"/>
              </w:rPr>
            </w:pPr>
            <w:r w:rsidRPr="00C11E03">
              <w:rPr>
                <w:color w:val="000000"/>
              </w:rPr>
              <w:t>0,00 €</w:t>
            </w:r>
          </w:p>
        </w:tc>
      </w:tr>
      <w:tr w:rsidR="00C11E03" w:rsidRPr="00C11E03" w14:paraId="08F60E83" w14:textId="77777777" w:rsidTr="00C11E03">
        <w:trPr>
          <w:trHeight w:val="949"/>
        </w:trPr>
        <w:tc>
          <w:tcPr>
            <w:tcW w:w="517" w:type="dxa"/>
            <w:tcBorders>
              <w:top w:val="nil"/>
              <w:left w:val="single" w:sz="8" w:space="0" w:color="auto"/>
              <w:bottom w:val="single" w:sz="8" w:space="0" w:color="auto"/>
              <w:right w:val="single" w:sz="4" w:space="0" w:color="auto"/>
            </w:tcBorders>
            <w:shd w:val="clear" w:color="auto" w:fill="auto"/>
            <w:noWrap/>
            <w:vAlign w:val="center"/>
            <w:hideMark/>
          </w:tcPr>
          <w:p w14:paraId="3136E23F" w14:textId="77777777" w:rsidR="00C11E03" w:rsidRPr="00C11E03" w:rsidRDefault="00C11E03" w:rsidP="00C11E03">
            <w:pPr>
              <w:spacing w:before="0" w:after="0"/>
              <w:ind w:firstLine="0"/>
              <w:jc w:val="left"/>
              <w:rPr>
                <w:color w:val="000000"/>
              </w:rPr>
            </w:pPr>
            <w:r w:rsidRPr="00C11E03">
              <w:rPr>
                <w:color w:val="000000"/>
              </w:rPr>
              <w:t>6.2</w:t>
            </w:r>
          </w:p>
        </w:tc>
        <w:tc>
          <w:tcPr>
            <w:tcW w:w="4700" w:type="dxa"/>
            <w:tcBorders>
              <w:top w:val="nil"/>
              <w:left w:val="nil"/>
              <w:bottom w:val="single" w:sz="8" w:space="0" w:color="auto"/>
              <w:right w:val="single" w:sz="4" w:space="0" w:color="auto"/>
            </w:tcBorders>
            <w:shd w:val="clear" w:color="auto" w:fill="auto"/>
            <w:vAlign w:val="center"/>
            <w:hideMark/>
          </w:tcPr>
          <w:p w14:paraId="21926660" w14:textId="77777777" w:rsidR="00C11E03" w:rsidRPr="00C11E03" w:rsidRDefault="00C11E03" w:rsidP="00C11E03">
            <w:pPr>
              <w:spacing w:before="0" w:after="0"/>
              <w:ind w:firstLine="0"/>
              <w:jc w:val="left"/>
              <w:rPr>
                <w:color w:val="000000"/>
              </w:rPr>
            </w:pPr>
            <w:r w:rsidRPr="00C11E03">
              <w:rPr>
                <w:color w:val="000000"/>
              </w:rPr>
              <w:t>Opatrenie:  Tvorba propagácie a podmienok efektívnej informovanosti pre turistov a návštevníkov obce</w:t>
            </w:r>
          </w:p>
        </w:tc>
        <w:tc>
          <w:tcPr>
            <w:tcW w:w="3833"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086E4267" w14:textId="77777777" w:rsidR="00C11E03" w:rsidRPr="00C11E03" w:rsidRDefault="00C11E03" w:rsidP="00C11E03">
            <w:pPr>
              <w:spacing w:before="0" w:after="0"/>
              <w:ind w:firstLine="0"/>
              <w:jc w:val="right"/>
              <w:rPr>
                <w:color w:val="000000"/>
              </w:rPr>
            </w:pPr>
            <w:r w:rsidRPr="00C11E03">
              <w:rPr>
                <w:color w:val="000000"/>
              </w:rPr>
              <w:t>0,00 €</w:t>
            </w:r>
          </w:p>
        </w:tc>
      </w:tr>
      <w:tr w:rsidR="00C11E03" w:rsidRPr="00C11E03" w14:paraId="5D118D24" w14:textId="77777777" w:rsidTr="00C11E03">
        <w:trPr>
          <w:trHeight w:val="525"/>
        </w:trPr>
        <w:tc>
          <w:tcPr>
            <w:tcW w:w="5218" w:type="dxa"/>
            <w:gridSpan w:val="2"/>
            <w:tcBorders>
              <w:top w:val="nil"/>
              <w:left w:val="single" w:sz="8" w:space="0" w:color="auto"/>
              <w:bottom w:val="single" w:sz="8" w:space="0" w:color="auto"/>
              <w:right w:val="single" w:sz="4" w:space="0" w:color="auto"/>
            </w:tcBorders>
            <w:shd w:val="clear" w:color="000000" w:fill="A6A6A6"/>
            <w:noWrap/>
            <w:vAlign w:val="center"/>
            <w:hideMark/>
          </w:tcPr>
          <w:p w14:paraId="629767B1" w14:textId="77777777" w:rsidR="00C11E03" w:rsidRPr="00C11E03" w:rsidRDefault="00C11E03" w:rsidP="00C11E03">
            <w:pPr>
              <w:spacing w:before="0" w:after="0"/>
              <w:ind w:firstLine="0"/>
              <w:jc w:val="center"/>
              <w:rPr>
                <w:b/>
                <w:bCs/>
                <w:color w:val="000000"/>
                <w:sz w:val="28"/>
                <w:szCs w:val="28"/>
              </w:rPr>
            </w:pPr>
            <w:r w:rsidRPr="00C11E03">
              <w:rPr>
                <w:b/>
                <w:bCs/>
                <w:color w:val="000000"/>
                <w:sz w:val="28"/>
                <w:szCs w:val="28"/>
              </w:rPr>
              <w:t>SPOLU</w:t>
            </w:r>
          </w:p>
        </w:tc>
        <w:tc>
          <w:tcPr>
            <w:tcW w:w="3833" w:type="dxa"/>
            <w:gridSpan w:val="5"/>
            <w:tcBorders>
              <w:top w:val="nil"/>
              <w:left w:val="nil"/>
              <w:bottom w:val="single" w:sz="8" w:space="0" w:color="auto"/>
              <w:right w:val="single" w:sz="8" w:space="0" w:color="000000"/>
            </w:tcBorders>
            <w:shd w:val="clear" w:color="000000" w:fill="A6A6A6"/>
            <w:noWrap/>
            <w:vAlign w:val="center"/>
            <w:hideMark/>
          </w:tcPr>
          <w:p w14:paraId="6571E2AA" w14:textId="77777777" w:rsidR="00C11E03" w:rsidRPr="00C11E03" w:rsidRDefault="00C11E03" w:rsidP="00C11E03">
            <w:pPr>
              <w:spacing w:before="0" w:after="0"/>
              <w:ind w:firstLineChars="200" w:firstLine="562"/>
              <w:jc w:val="right"/>
              <w:rPr>
                <w:b/>
                <w:bCs/>
                <w:color w:val="000000"/>
                <w:sz w:val="28"/>
                <w:szCs w:val="28"/>
              </w:rPr>
            </w:pPr>
            <w:r w:rsidRPr="00C11E03">
              <w:rPr>
                <w:b/>
                <w:bCs/>
                <w:color w:val="000000"/>
                <w:sz w:val="28"/>
                <w:szCs w:val="28"/>
              </w:rPr>
              <w:t>1 530 000,00 €</w:t>
            </w:r>
          </w:p>
        </w:tc>
      </w:tr>
    </w:tbl>
    <w:p w14:paraId="7A410A68" w14:textId="0009426C" w:rsidR="0097519D" w:rsidRDefault="0097519D" w:rsidP="000B604F">
      <w:pPr>
        <w:spacing w:before="0" w:after="0"/>
        <w:ind w:firstLine="0"/>
        <w:rPr>
          <w:rFonts w:eastAsia="Calibri"/>
          <w:b/>
          <w:bCs/>
          <w:szCs w:val="22"/>
          <w:lang w:eastAsia="en-US"/>
        </w:rPr>
      </w:pPr>
    </w:p>
    <w:p w14:paraId="7E45E373" w14:textId="5A33B826" w:rsidR="00DF6DA3" w:rsidRDefault="00DF6DA3" w:rsidP="000B604F">
      <w:pPr>
        <w:spacing w:before="0" w:after="0"/>
        <w:ind w:firstLine="0"/>
        <w:rPr>
          <w:rFonts w:eastAsia="Calibri"/>
          <w:b/>
          <w:bCs/>
          <w:szCs w:val="22"/>
          <w:lang w:eastAsia="en-US"/>
        </w:rPr>
      </w:pPr>
    </w:p>
    <w:p w14:paraId="29CF542D" w14:textId="492F04AD" w:rsidR="0097519D" w:rsidRDefault="005C40ED" w:rsidP="000B604F">
      <w:pPr>
        <w:spacing w:before="0" w:after="0"/>
        <w:ind w:firstLine="0"/>
        <w:rPr>
          <w:b/>
        </w:rPr>
      </w:pPr>
      <w:r w:rsidRPr="001F4CC8">
        <w:rPr>
          <w:b/>
        </w:rPr>
        <w:t xml:space="preserve">Analýza finančných potrieb a možností obce na </w:t>
      </w:r>
      <w:r>
        <w:rPr>
          <w:b/>
        </w:rPr>
        <w:t>spolu</w:t>
      </w:r>
      <w:r w:rsidRPr="001F4CC8">
        <w:rPr>
          <w:b/>
        </w:rPr>
        <w:t>financovanie PRO pre roky 20</w:t>
      </w:r>
      <w:r>
        <w:rPr>
          <w:b/>
        </w:rPr>
        <w:t>2</w:t>
      </w:r>
      <w:r w:rsidR="004C7B2D">
        <w:rPr>
          <w:b/>
        </w:rPr>
        <w:t>3</w:t>
      </w:r>
      <w:r>
        <w:rPr>
          <w:b/>
        </w:rPr>
        <w:t xml:space="preserve"> – 202</w:t>
      </w:r>
      <w:r w:rsidR="004C7B2D">
        <w:rPr>
          <w:b/>
        </w:rPr>
        <w:t>5</w:t>
      </w:r>
    </w:p>
    <w:tbl>
      <w:tblPr>
        <w:tblW w:w="9079" w:type="dxa"/>
        <w:tblCellMar>
          <w:left w:w="70" w:type="dxa"/>
          <w:right w:w="70" w:type="dxa"/>
        </w:tblCellMar>
        <w:tblLook w:val="04A0" w:firstRow="1" w:lastRow="0" w:firstColumn="1" w:lastColumn="0" w:noHBand="0" w:noVBand="1"/>
      </w:tblPr>
      <w:tblGrid>
        <w:gridCol w:w="491"/>
        <w:gridCol w:w="5007"/>
        <w:gridCol w:w="3581"/>
      </w:tblGrid>
      <w:tr w:rsidR="00C11E03" w:rsidRPr="00C11E03" w14:paraId="6BF7BA77" w14:textId="77777777" w:rsidTr="00C11E03">
        <w:trPr>
          <w:trHeight w:val="525"/>
        </w:trPr>
        <w:tc>
          <w:tcPr>
            <w:tcW w:w="5498" w:type="dxa"/>
            <w:gridSpan w:val="2"/>
            <w:tcBorders>
              <w:top w:val="single" w:sz="8" w:space="0" w:color="auto"/>
              <w:left w:val="single" w:sz="8" w:space="0" w:color="auto"/>
              <w:bottom w:val="nil"/>
              <w:right w:val="single" w:sz="4" w:space="0" w:color="auto"/>
            </w:tcBorders>
            <w:shd w:val="clear" w:color="000000" w:fill="BFBFBF"/>
            <w:noWrap/>
            <w:vAlign w:val="center"/>
            <w:hideMark/>
          </w:tcPr>
          <w:p w14:paraId="038A6950" w14:textId="77777777" w:rsidR="00C11E03" w:rsidRPr="00C11E03" w:rsidRDefault="00C11E03" w:rsidP="00C11E03">
            <w:pPr>
              <w:spacing w:before="0" w:after="0"/>
              <w:ind w:firstLine="0"/>
              <w:jc w:val="center"/>
              <w:rPr>
                <w:b/>
                <w:bCs/>
                <w:color w:val="000000"/>
              </w:rPr>
            </w:pPr>
            <w:r w:rsidRPr="00C11E03">
              <w:rPr>
                <w:b/>
                <w:bCs/>
                <w:color w:val="000000"/>
              </w:rPr>
              <w:t xml:space="preserve">Finančné zabezpečenie jednotlivých aktivít </w:t>
            </w:r>
          </w:p>
        </w:tc>
        <w:tc>
          <w:tcPr>
            <w:tcW w:w="3581" w:type="dxa"/>
            <w:tcBorders>
              <w:top w:val="single" w:sz="8" w:space="0" w:color="auto"/>
              <w:left w:val="nil"/>
              <w:bottom w:val="single" w:sz="8" w:space="0" w:color="auto"/>
              <w:right w:val="single" w:sz="8" w:space="0" w:color="000000"/>
            </w:tcBorders>
            <w:shd w:val="clear" w:color="000000" w:fill="BFBFBF"/>
            <w:vAlign w:val="center"/>
            <w:hideMark/>
          </w:tcPr>
          <w:p w14:paraId="6FF6D935" w14:textId="77777777" w:rsidR="00C11E03" w:rsidRPr="00C11E03" w:rsidRDefault="00C11E03" w:rsidP="00C11E03">
            <w:pPr>
              <w:spacing w:before="0" w:after="0"/>
              <w:ind w:firstLine="0"/>
              <w:jc w:val="center"/>
              <w:rPr>
                <w:b/>
                <w:bCs/>
                <w:color w:val="000000"/>
                <w:sz w:val="20"/>
                <w:szCs w:val="20"/>
              </w:rPr>
            </w:pPr>
            <w:r w:rsidRPr="00C11E03">
              <w:rPr>
                <w:b/>
                <w:bCs/>
                <w:color w:val="000000"/>
                <w:sz w:val="20"/>
                <w:szCs w:val="20"/>
              </w:rPr>
              <w:t>z rozpočtu obce</w:t>
            </w:r>
          </w:p>
        </w:tc>
      </w:tr>
      <w:tr w:rsidR="00C11E03" w:rsidRPr="00C11E03" w14:paraId="44A2866C" w14:textId="77777777" w:rsidTr="00C11E03">
        <w:trPr>
          <w:trHeight w:val="312"/>
        </w:trPr>
        <w:tc>
          <w:tcPr>
            <w:tcW w:w="49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19B95CF2" w14:textId="77777777" w:rsidR="00C11E03" w:rsidRPr="00C11E03" w:rsidRDefault="00C11E03" w:rsidP="00C11E03">
            <w:pPr>
              <w:spacing w:before="0" w:after="0"/>
              <w:ind w:firstLine="0"/>
              <w:jc w:val="left"/>
              <w:rPr>
                <w:b/>
                <w:bCs/>
                <w:color w:val="000000"/>
              </w:rPr>
            </w:pPr>
            <w:r w:rsidRPr="00C11E03">
              <w:rPr>
                <w:b/>
                <w:bCs/>
                <w:color w:val="000000"/>
              </w:rPr>
              <w:t>1</w:t>
            </w:r>
          </w:p>
        </w:tc>
        <w:tc>
          <w:tcPr>
            <w:tcW w:w="5007" w:type="dxa"/>
            <w:tcBorders>
              <w:top w:val="single" w:sz="8" w:space="0" w:color="auto"/>
              <w:left w:val="nil"/>
              <w:bottom w:val="single" w:sz="4" w:space="0" w:color="auto"/>
              <w:right w:val="single" w:sz="4" w:space="0" w:color="auto"/>
            </w:tcBorders>
            <w:shd w:val="clear" w:color="000000" w:fill="D9D9D9"/>
            <w:vAlign w:val="center"/>
            <w:hideMark/>
          </w:tcPr>
          <w:p w14:paraId="772F712C" w14:textId="77777777" w:rsidR="00C11E03" w:rsidRPr="00C11E03" w:rsidRDefault="00C11E03" w:rsidP="00C11E03">
            <w:pPr>
              <w:spacing w:before="0" w:after="0"/>
              <w:ind w:firstLine="0"/>
              <w:jc w:val="left"/>
              <w:rPr>
                <w:b/>
                <w:bCs/>
                <w:color w:val="000000"/>
              </w:rPr>
            </w:pPr>
            <w:r w:rsidRPr="00C11E03">
              <w:rPr>
                <w:b/>
                <w:bCs/>
                <w:color w:val="000000"/>
              </w:rPr>
              <w:t>Priorita: Budovanie technickej infraštruktúry</w:t>
            </w:r>
          </w:p>
        </w:tc>
        <w:tc>
          <w:tcPr>
            <w:tcW w:w="3581" w:type="dxa"/>
            <w:tcBorders>
              <w:top w:val="single" w:sz="8" w:space="0" w:color="auto"/>
              <w:left w:val="nil"/>
              <w:bottom w:val="single" w:sz="4" w:space="0" w:color="auto"/>
              <w:right w:val="single" w:sz="8" w:space="0" w:color="000000"/>
            </w:tcBorders>
            <w:shd w:val="clear" w:color="000000" w:fill="D9D9D9"/>
            <w:noWrap/>
            <w:vAlign w:val="center"/>
            <w:hideMark/>
          </w:tcPr>
          <w:p w14:paraId="7215AD34" w14:textId="77777777" w:rsidR="00C11E03" w:rsidRPr="00C11E03" w:rsidRDefault="00C11E03" w:rsidP="00C11E03">
            <w:pPr>
              <w:spacing w:before="0" w:after="0"/>
              <w:ind w:firstLine="0"/>
              <w:jc w:val="right"/>
              <w:rPr>
                <w:b/>
                <w:bCs/>
                <w:color w:val="000000"/>
              </w:rPr>
            </w:pPr>
            <w:r w:rsidRPr="00C11E03">
              <w:rPr>
                <w:b/>
                <w:bCs/>
                <w:color w:val="000000"/>
              </w:rPr>
              <w:t>61 500,00 €</w:t>
            </w:r>
          </w:p>
        </w:tc>
      </w:tr>
      <w:tr w:rsidR="00C11E03" w:rsidRPr="00C11E03" w14:paraId="2AA11860" w14:textId="77777777" w:rsidTr="00C11E03">
        <w:trPr>
          <w:trHeight w:val="624"/>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2A0BB1AE" w14:textId="77777777" w:rsidR="00C11E03" w:rsidRPr="00C11E03" w:rsidRDefault="00C11E03" w:rsidP="00C11E03">
            <w:pPr>
              <w:spacing w:before="0" w:after="0"/>
              <w:ind w:firstLine="0"/>
              <w:jc w:val="left"/>
              <w:rPr>
                <w:color w:val="000000"/>
              </w:rPr>
            </w:pPr>
            <w:r w:rsidRPr="00C11E03">
              <w:rPr>
                <w:color w:val="000000"/>
              </w:rPr>
              <w:t>1.1</w:t>
            </w:r>
          </w:p>
        </w:tc>
        <w:tc>
          <w:tcPr>
            <w:tcW w:w="5007" w:type="dxa"/>
            <w:tcBorders>
              <w:top w:val="nil"/>
              <w:left w:val="nil"/>
              <w:bottom w:val="single" w:sz="4" w:space="0" w:color="auto"/>
              <w:right w:val="single" w:sz="4" w:space="0" w:color="auto"/>
            </w:tcBorders>
            <w:shd w:val="clear" w:color="auto" w:fill="auto"/>
            <w:vAlign w:val="center"/>
            <w:hideMark/>
          </w:tcPr>
          <w:p w14:paraId="1DAC2EE3" w14:textId="77777777" w:rsidR="00C11E03" w:rsidRPr="00C11E03" w:rsidRDefault="00C11E03" w:rsidP="00C11E03">
            <w:pPr>
              <w:spacing w:before="0" w:after="0"/>
              <w:ind w:firstLine="0"/>
              <w:jc w:val="left"/>
              <w:rPr>
                <w:color w:val="000000"/>
              </w:rPr>
            </w:pPr>
            <w:r w:rsidRPr="00C11E03">
              <w:rPr>
                <w:color w:val="000000"/>
              </w:rPr>
              <w:t>Opatrenie: Budovanie a rozvoj občianskej infraštruktúry</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718F89A9" w14:textId="77777777" w:rsidR="00C11E03" w:rsidRPr="00C11E03" w:rsidRDefault="00C11E03" w:rsidP="00C11E03">
            <w:pPr>
              <w:spacing w:before="0" w:after="0"/>
              <w:ind w:firstLine="0"/>
              <w:jc w:val="right"/>
              <w:rPr>
                <w:color w:val="000000"/>
              </w:rPr>
            </w:pPr>
            <w:r w:rsidRPr="00C11E03">
              <w:rPr>
                <w:color w:val="000000"/>
              </w:rPr>
              <w:t>23 500,00 €</w:t>
            </w:r>
          </w:p>
        </w:tc>
      </w:tr>
      <w:tr w:rsidR="00C11E03" w:rsidRPr="00C11E03" w14:paraId="627C77F7" w14:textId="77777777" w:rsidTr="00C11E03">
        <w:trPr>
          <w:trHeight w:val="624"/>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0130D7A5" w14:textId="77777777" w:rsidR="00C11E03" w:rsidRPr="00C11E03" w:rsidRDefault="00C11E03" w:rsidP="00C11E03">
            <w:pPr>
              <w:spacing w:before="0" w:after="0"/>
              <w:ind w:firstLine="0"/>
              <w:jc w:val="left"/>
              <w:rPr>
                <w:color w:val="000000"/>
              </w:rPr>
            </w:pPr>
            <w:r w:rsidRPr="00C11E03">
              <w:rPr>
                <w:color w:val="000000"/>
              </w:rPr>
              <w:t>1.2</w:t>
            </w:r>
          </w:p>
        </w:tc>
        <w:tc>
          <w:tcPr>
            <w:tcW w:w="5007" w:type="dxa"/>
            <w:tcBorders>
              <w:top w:val="nil"/>
              <w:left w:val="nil"/>
              <w:bottom w:val="single" w:sz="4" w:space="0" w:color="auto"/>
              <w:right w:val="single" w:sz="4" w:space="0" w:color="auto"/>
            </w:tcBorders>
            <w:shd w:val="clear" w:color="auto" w:fill="auto"/>
            <w:vAlign w:val="center"/>
            <w:hideMark/>
          </w:tcPr>
          <w:p w14:paraId="49CD9455" w14:textId="77777777" w:rsidR="00C11E03" w:rsidRPr="00C11E03" w:rsidRDefault="00C11E03" w:rsidP="00C11E03">
            <w:pPr>
              <w:spacing w:before="0" w:after="0"/>
              <w:ind w:firstLine="0"/>
              <w:jc w:val="left"/>
              <w:rPr>
                <w:color w:val="000000"/>
              </w:rPr>
            </w:pPr>
            <w:r w:rsidRPr="00C11E03">
              <w:rPr>
                <w:color w:val="000000"/>
              </w:rPr>
              <w:t>Opatrenie:   Budovanie a rozvoj kultúrno-spoločenskej infraštruktúry</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6EC04DFB" w14:textId="77777777" w:rsidR="00C11E03" w:rsidRPr="00C11E03" w:rsidRDefault="00C11E03" w:rsidP="00C11E03">
            <w:pPr>
              <w:spacing w:before="0" w:after="0"/>
              <w:ind w:firstLine="0"/>
              <w:jc w:val="right"/>
              <w:rPr>
                <w:color w:val="000000"/>
              </w:rPr>
            </w:pPr>
            <w:r w:rsidRPr="00C11E03">
              <w:rPr>
                <w:color w:val="000000"/>
              </w:rPr>
              <w:t>20 250,00 €</w:t>
            </w:r>
          </w:p>
        </w:tc>
      </w:tr>
      <w:tr w:rsidR="00C11E03" w:rsidRPr="00C11E03" w14:paraId="6EA3AAE9" w14:textId="77777777" w:rsidTr="00C11E03">
        <w:trPr>
          <w:trHeight w:val="624"/>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5C131A37" w14:textId="77777777" w:rsidR="00C11E03" w:rsidRPr="00C11E03" w:rsidRDefault="00C11E03" w:rsidP="00C11E03">
            <w:pPr>
              <w:spacing w:before="0" w:after="0"/>
              <w:ind w:firstLine="0"/>
              <w:jc w:val="left"/>
              <w:rPr>
                <w:color w:val="000000"/>
              </w:rPr>
            </w:pPr>
            <w:r w:rsidRPr="00C11E03">
              <w:rPr>
                <w:color w:val="000000"/>
              </w:rPr>
              <w:t>1.3</w:t>
            </w:r>
          </w:p>
        </w:tc>
        <w:tc>
          <w:tcPr>
            <w:tcW w:w="5007" w:type="dxa"/>
            <w:tcBorders>
              <w:top w:val="nil"/>
              <w:left w:val="nil"/>
              <w:bottom w:val="single" w:sz="4" w:space="0" w:color="auto"/>
              <w:right w:val="single" w:sz="4" w:space="0" w:color="auto"/>
            </w:tcBorders>
            <w:shd w:val="clear" w:color="auto" w:fill="auto"/>
            <w:vAlign w:val="center"/>
            <w:hideMark/>
          </w:tcPr>
          <w:p w14:paraId="63E1A7DD" w14:textId="77777777" w:rsidR="00C11E03" w:rsidRPr="00C11E03" w:rsidRDefault="00C11E03" w:rsidP="00C11E03">
            <w:pPr>
              <w:spacing w:before="0" w:after="0"/>
              <w:ind w:firstLine="0"/>
              <w:jc w:val="left"/>
              <w:rPr>
                <w:color w:val="000000"/>
              </w:rPr>
            </w:pPr>
            <w:r w:rsidRPr="00C11E03">
              <w:rPr>
                <w:color w:val="000000"/>
              </w:rPr>
              <w:t>Opatrenie:  Budovanie a rozvoj školskej infraštruktúry</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62F1BB19" w14:textId="77777777" w:rsidR="00C11E03" w:rsidRPr="00C11E03" w:rsidRDefault="00C11E03" w:rsidP="00C11E03">
            <w:pPr>
              <w:spacing w:before="0" w:after="0"/>
              <w:ind w:firstLine="0"/>
              <w:jc w:val="right"/>
              <w:rPr>
                <w:color w:val="000000"/>
              </w:rPr>
            </w:pPr>
            <w:r w:rsidRPr="00C11E03">
              <w:rPr>
                <w:color w:val="000000"/>
              </w:rPr>
              <w:t>6 000,00 €</w:t>
            </w:r>
          </w:p>
        </w:tc>
      </w:tr>
      <w:tr w:rsidR="00C11E03" w:rsidRPr="00C11E03" w14:paraId="58B58595" w14:textId="77777777" w:rsidTr="00C11E03">
        <w:trPr>
          <w:trHeight w:val="636"/>
        </w:trPr>
        <w:tc>
          <w:tcPr>
            <w:tcW w:w="491" w:type="dxa"/>
            <w:tcBorders>
              <w:top w:val="nil"/>
              <w:left w:val="single" w:sz="8" w:space="0" w:color="auto"/>
              <w:bottom w:val="nil"/>
              <w:right w:val="single" w:sz="4" w:space="0" w:color="auto"/>
            </w:tcBorders>
            <w:shd w:val="clear" w:color="auto" w:fill="auto"/>
            <w:noWrap/>
            <w:vAlign w:val="center"/>
            <w:hideMark/>
          </w:tcPr>
          <w:p w14:paraId="17E09E04" w14:textId="77777777" w:rsidR="00C11E03" w:rsidRPr="00C11E03" w:rsidRDefault="00C11E03" w:rsidP="00C11E03">
            <w:pPr>
              <w:spacing w:before="0" w:after="0"/>
              <w:ind w:firstLine="0"/>
              <w:jc w:val="left"/>
              <w:rPr>
                <w:color w:val="000000"/>
              </w:rPr>
            </w:pPr>
            <w:r w:rsidRPr="00C11E03">
              <w:rPr>
                <w:color w:val="000000"/>
              </w:rPr>
              <w:t>1.4</w:t>
            </w:r>
          </w:p>
        </w:tc>
        <w:tc>
          <w:tcPr>
            <w:tcW w:w="5007" w:type="dxa"/>
            <w:tcBorders>
              <w:top w:val="nil"/>
              <w:left w:val="nil"/>
              <w:bottom w:val="nil"/>
              <w:right w:val="single" w:sz="4" w:space="0" w:color="auto"/>
            </w:tcBorders>
            <w:shd w:val="clear" w:color="auto" w:fill="auto"/>
            <w:vAlign w:val="center"/>
            <w:hideMark/>
          </w:tcPr>
          <w:p w14:paraId="1F1AAC30" w14:textId="77777777" w:rsidR="00C11E03" w:rsidRPr="00C11E03" w:rsidRDefault="00C11E03" w:rsidP="00C11E03">
            <w:pPr>
              <w:spacing w:before="0" w:after="0"/>
              <w:ind w:firstLine="0"/>
              <w:jc w:val="left"/>
              <w:rPr>
                <w:color w:val="000000"/>
              </w:rPr>
            </w:pPr>
            <w:r w:rsidRPr="00C11E03">
              <w:rPr>
                <w:color w:val="000000"/>
              </w:rPr>
              <w:t>Opatrenie:   Budovanie a rozvoj verejnej infraštruktúry</w:t>
            </w:r>
          </w:p>
        </w:tc>
        <w:tc>
          <w:tcPr>
            <w:tcW w:w="3581" w:type="dxa"/>
            <w:tcBorders>
              <w:top w:val="single" w:sz="4" w:space="0" w:color="auto"/>
              <w:left w:val="nil"/>
              <w:bottom w:val="nil"/>
              <w:right w:val="single" w:sz="8" w:space="0" w:color="000000"/>
            </w:tcBorders>
            <w:shd w:val="clear" w:color="auto" w:fill="auto"/>
            <w:noWrap/>
            <w:vAlign w:val="center"/>
            <w:hideMark/>
          </w:tcPr>
          <w:p w14:paraId="5D4C71C5" w14:textId="77777777" w:rsidR="00C11E03" w:rsidRPr="00C11E03" w:rsidRDefault="00C11E03" w:rsidP="00C11E03">
            <w:pPr>
              <w:spacing w:before="0" w:after="0"/>
              <w:ind w:firstLine="0"/>
              <w:jc w:val="right"/>
              <w:rPr>
                <w:color w:val="000000"/>
              </w:rPr>
            </w:pPr>
            <w:r w:rsidRPr="00C11E03">
              <w:rPr>
                <w:color w:val="000000"/>
              </w:rPr>
              <w:t>11 750,00 €</w:t>
            </w:r>
          </w:p>
        </w:tc>
      </w:tr>
      <w:tr w:rsidR="00C11E03" w:rsidRPr="00C11E03" w14:paraId="3F2A5396" w14:textId="77777777" w:rsidTr="00C11E03">
        <w:trPr>
          <w:trHeight w:val="312"/>
        </w:trPr>
        <w:tc>
          <w:tcPr>
            <w:tcW w:w="49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46D27800" w14:textId="77777777" w:rsidR="00C11E03" w:rsidRPr="00C11E03" w:rsidRDefault="00C11E03" w:rsidP="00C11E03">
            <w:pPr>
              <w:spacing w:before="0" w:after="0"/>
              <w:ind w:firstLine="0"/>
              <w:jc w:val="left"/>
              <w:rPr>
                <w:b/>
                <w:bCs/>
                <w:color w:val="000000"/>
              </w:rPr>
            </w:pPr>
            <w:r w:rsidRPr="00C11E03">
              <w:rPr>
                <w:b/>
                <w:bCs/>
                <w:color w:val="000000"/>
              </w:rPr>
              <w:t>2</w:t>
            </w:r>
          </w:p>
        </w:tc>
        <w:tc>
          <w:tcPr>
            <w:tcW w:w="5007" w:type="dxa"/>
            <w:tcBorders>
              <w:top w:val="single" w:sz="8" w:space="0" w:color="auto"/>
              <w:left w:val="nil"/>
              <w:bottom w:val="single" w:sz="4" w:space="0" w:color="auto"/>
              <w:right w:val="single" w:sz="4" w:space="0" w:color="auto"/>
            </w:tcBorders>
            <w:shd w:val="clear" w:color="000000" w:fill="D9D9D9"/>
            <w:vAlign w:val="center"/>
            <w:hideMark/>
          </w:tcPr>
          <w:p w14:paraId="13526DCC" w14:textId="77777777" w:rsidR="00C11E03" w:rsidRPr="00C11E03" w:rsidRDefault="00C11E03" w:rsidP="00C11E03">
            <w:pPr>
              <w:spacing w:before="0" w:after="0"/>
              <w:ind w:firstLine="0"/>
              <w:jc w:val="left"/>
              <w:rPr>
                <w:b/>
                <w:bCs/>
                <w:color w:val="000000"/>
              </w:rPr>
            </w:pPr>
            <w:r w:rsidRPr="00C11E03">
              <w:rPr>
                <w:b/>
                <w:bCs/>
                <w:color w:val="000000"/>
              </w:rPr>
              <w:t>Priorita: Rozvoj ľudských zdrojov</w:t>
            </w:r>
          </w:p>
        </w:tc>
        <w:tc>
          <w:tcPr>
            <w:tcW w:w="3581" w:type="dxa"/>
            <w:tcBorders>
              <w:top w:val="single" w:sz="8" w:space="0" w:color="auto"/>
              <w:left w:val="nil"/>
              <w:bottom w:val="single" w:sz="4" w:space="0" w:color="auto"/>
              <w:right w:val="single" w:sz="8" w:space="0" w:color="000000"/>
            </w:tcBorders>
            <w:shd w:val="clear" w:color="000000" w:fill="D9D9D9"/>
            <w:noWrap/>
            <w:vAlign w:val="center"/>
            <w:hideMark/>
          </w:tcPr>
          <w:p w14:paraId="5C4ADDC2" w14:textId="77777777" w:rsidR="00C11E03" w:rsidRPr="00C11E03" w:rsidRDefault="00C11E03" w:rsidP="00C11E03">
            <w:pPr>
              <w:spacing w:before="0" w:after="0"/>
              <w:ind w:firstLine="0"/>
              <w:jc w:val="right"/>
              <w:rPr>
                <w:b/>
                <w:bCs/>
                <w:color w:val="000000"/>
              </w:rPr>
            </w:pPr>
            <w:r w:rsidRPr="00C11E03">
              <w:rPr>
                <w:b/>
                <w:bCs/>
                <w:color w:val="000000"/>
              </w:rPr>
              <w:t>3 000,00 €</w:t>
            </w:r>
          </w:p>
        </w:tc>
      </w:tr>
      <w:tr w:rsidR="00C11E03" w:rsidRPr="00C11E03" w14:paraId="0DB14DE8" w14:textId="77777777" w:rsidTr="00C11E03">
        <w:trPr>
          <w:trHeight w:val="624"/>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55D581D9" w14:textId="77777777" w:rsidR="00C11E03" w:rsidRPr="00C11E03" w:rsidRDefault="00C11E03" w:rsidP="00C11E03">
            <w:pPr>
              <w:spacing w:before="0" w:after="0"/>
              <w:ind w:firstLine="0"/>
              <w:jc w:val="left"/>
              <w:rPr>
                <w:color w:val="000000"/>
              </w:rPr>
            </w:pPr>
            <w:r w:rsidRPr="00C11E03">
              <w:rPr>
                <w:color w:val="000000"/>
              </w:rPr>
              <w:t>2.1</w:t>
            </w:r>
          </w:p>
        </w:tc>
        <w:tc>
          <w:tcPr>
            <w:tcW w:w="5007" w:type="dxa"/>
            <w:tcBorders>
              <w:top w:val="nil"/>
              <w:left w:val="nil"/>
              <w:bottom w:val="single" w:sz="4" w:space="0" w:color="auto"/>
              <w:right w:val="single" w:sz="4" w:space="0" w:color="auto"/>
            </w:tcBorders>
            <w:shd w:val="clear" w:color="auto" w:fill="auto"/>
            <w:vAlign w:val="center"/>
            <w:hideMark/>
          </w:tcPr>
          <w:p w14:paraId="7AE3524C" w14:textId="77777777" w:rsidR="00C11E03" w:rsidRPr="00C11E03" w:rsidRDefault="00C11E03" w:rsidP="00C11E03">
            <w:pPr>
              <w:spacing w:before="0" w:after="0"/>
              <w:ind w:firstLine="0"/>
              <w:jc w:val="left"/>
              <w:rPr>
                <w:color w:val="000000"/>
              </w:rPr>
            </w:pPr>
            <w:r w:rsidRPr="00C11E03">
              <w:rPr>
                <w:color w:val="000000"/>
              </w:rPr>
              <w:t>Opatrenie:  Zvýšenie vzdelanostnej úrovne a zamestnanosti v obci</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7DD92019" w14:textId="77777777" w:rsidR="00C11E03" w:rsidRPr="00C11E03" w:rsidRDefault="00C11E03" w:rsidP="00C11E03">
            <w:pPr>
              <w:spacing w:before="0" w:after="0"/>
              <w:ind w:firstLine="0"/>
              <w:jc w:val="right"/>
              <w:rPr>
                <w:color w:val="000000"/>
              </w:rPr>
            </w:pPr>
            <w:r w:rsidRPr="00C11E03">
              <w:rPr>
                <w:color w:val="000000"/>
              </w:rPr>
              <w:t>0,00 €</w:t>
            </w:r>
          </w:p>
        </w:tc>
      </w:tr>
      <w:tr w:rsidR="00C11E03" w:rsidRPr="00C11E03" w14:paraId="12A29AE5" w14:textId="77777777" w:rsidTr="00C11E03">
        <w:trPr>
          <w:trHeight w:val="636"/>
        </w:trPr>
        <w:tc>
          <w:tcPr>
            <w:tcW w:w="491" w:type="dxa"/>
            <w:tcBorders>
              <w:top w:val="nil"/>
              <w:left w:val="single" w:sz="8" w:space="0" w:color="auto"/>
              <w:bottom w:val="nil"/>
              <w:right w:val="single" w:sz="4" w:space="0" w:color="auto"/>
            </w:tcBorders>
            <w:shd w:val="clear" w:color="auto" w:fill="auto"/>
            <w:noWrap/>
            <w:vAlign w:val="center"/>
            <w:hideMark/>
          </w:tcPr>
          <w:p w14:paraId="66066345" w14:textId="77777777" w:rsidR="00C11E03" w:rsidRPr="00C11E03" w:rsidRDefault="00C11E03" w:rsidP="00C11E03">
            <w:pPr>
              <w:spacing w:before="0" w:after="0"/>
              <w:ind w:firstLine="0"/>
              <w:jc w:val="left"/>
              <w:rPr>
                <w:color w:val="000000"/>
              </w:rPr>
            </w:pPr>
            <w:r w:rsidRPr="00C11E03">
              <w:rPr>
                <w:color w:val="000000"/>
              </w:rPr>
              <w:t>2.2</w:t>
            </w:r>
          </w:p>
        </w:tc>
        <w:tc>
          <w:tcPr>
            <w:tcW w:w="5007" w:type="dxa"/>
            <w:tcBorders>
              <w:top w:val="nil"/>
              <w:left w:val="nil"/>
              <w:bottom w:val="nil"/>
              <w:right w:val="single" w:sz="4" w:space="0" w:color="auto"/>
            </w:tcBorders>
            <w:shd w:val="clear" w:color="auto" w:fill="auto"/>
            <w:vAlign w:val="center"/>
            <w:hideMark/>
          </w:tcPr>
          <w:p w14:paraId="1E1B2B6E" w14:textId="77777777" w:rsidR="00C11E03" w:rsidRPr="00C11E03" w:rsidRDefault="00C11E03" w:rsidP="00C11E03">
            <w:pPr>
              <w:spacing w:before="0" w:after="0"/>
              <w:ind w:firstLine="0"/>
              <w:jc w:val="left"/>
              <w:rPr>
                <w:color w:val="000000"/>
              </w:rPr>
            </w:pPr>
            <w:r w:rsidRPr="00C11E03">
              <w:rPr>
                <w:color w:val="000000"/>
              </w:rPr>
              <w:t>Opatrenie:  Zvýšenie kultúrno-spoločenskej a športovej úrovne života v obci</w:t>
            </w:r>
          </w:p>
        </w:tc>
        <w:tc>
          <w:tcPr>
            <w:tcW w:w="3581" w:type="dxa"/>
            <w:tcBorders>
              <w:top w:val="single" w:sz="4" w:space="0" w:color="auto"/>
              <w:left w:val="nil"/>
              <w:bottom w:val="nil"/>
              <w:right w:val="single" w:sz="8" w:space="0" w:color="000000"/>
            </w:tcBorders>
            <w:shd w:val="clear" w:color="auto" w:fill="auto"/>
            <w:noWrap/>
            <w:vAlign w:val="center"/>
            <w:hideMark/>
          </w:tcPr>
          <w:p w14:paraId="135DDAE1" w14:textId="77777777" w:rsidR="00C11E03" w:rsidRPr="00C11E03" w:rsidRDefault="00C11E03" w:rsidP="00C11E03">
            <w:pPr>
              <w:spacing w:before="0" w:after="0"/>
              <w:ind w:firstLine="0"/>
              <w:jc w:val="right"/>
              <w:rPr>
                <w:color w:val="000000"/>
              </w:rPr>
            </w:pPr>
            <w:r w:rsidRPr="00C11E03">
              <w:rPr>
                <w:color w:val="000000"/>
              </w:rPr>
              <w:t>3 000,00 €</w:t>
            </w:r>
          </w:p>
        </w:tc>
      </w:tr>
      <w:tr w:rsidR="00C11E03" w:rsidRPr="00C11E03" w14:paraId="613DCC27" w14:textId="77777777" w:rsidTr="00C11E03">
        <w:trPr>
          <w:trHeight w:val="312"/>
        </w:trPr>
        <w:tc>
          <w:tcPr>
            <w:tcW w:w="49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031CFCAA" w14:textId="77777777" w:rsidR="00C11E03" w:rsidRPr="00C11E03" w:rsidRDefault="00C11E03" w:rsidP="00C11E03">
            <w:pPr>
              <w:spacing w:before="0" w:after="0"/>
              <w:ind w:firstLine="0"/>
              <w:jc w:val="left"/>
              <w:rPr>
                <w:b/>
                <w:bCs/>
                <w:color w:val="000000"/>
              </w:rPr>
            </w:pPr>
            <w:r w:rsidRPr="00C11E03">
              <w:rPr>
                <w:b/>
                <w:bCs/>
                <w:color w:val="000000"/>
              </w:rPr>
              <w:t>3</w:t>
            </w:r>
          </w:p>
        </w:tc>
        <w:tc>
          <w:tcPr>
            <w:tcW w:w="5007" w:type="dxa"/>
            <w:tcBorders>
              <w:top w:val="single" w:sz="8" w:space="0" w:color="auto"/>
              <w:left w:val="nil"/>
              <w:bottom w:val="single" w:sz="4" w:space="0" w:color="auto"/>
              <w:right w:val="single" w:sz="4" w:space="0" w:color="auto"/>
            </w:tcBorders>
            <w:shd w:val="clear" w:color="000000" w:fill="D9D9D9"/>
            <w:vAlign w:val="center"/>
            <w:hideMark/>
          </w:tcPr>
          <w:p w14:paraId="0A15C573" w14:textId="77777777" w:rsidR="00C11E03" w:rsidRPr="00C11E03" w:rsidRDefault="00C11E03" w:rsidP="00C11E03">
            <w:pPr>
              <w:spacing w:before="0" w:after="0"/>
              <w:ind w:firstLine="0"/>
              <w:jc w:val="left"/>
              <w:rPr>
                <w:b/>
                <w:bCs/>
                <w:color w:val="000000"/>
              </w:rPr>
            </w:pPr>
            <w:r w:rsidRPr="00C11E03">
              <w:rPr>
                <w:b/>
                <w:bCs/>
                <w:color w:val="000000"/>
              </w:rPr>
              <w:t>Priorita: Sociálno-ekonomický rozvoj obce</w:t>
            </w:r>
          </w:p>
        </w:tc>
        <w:tc>
          <w:tcPr>
            <w:tcW w:w="3581" w:type="dxa"/>
            <w:tcBorders>
              <w:top w:val="single" w:sz="8" w:space="0" w:color="auto"/>
              <w:left w:val="nil"/>
              <w:bottom w:val="single" w:sz="4" w:space="0" w:color="auto"/>
              <w:right w:val="single" w:sz="8" w:space="0" w:color="000000"/>
            </w:tcBorders>
            <w:shd w:val="clear" w:color="000000" w:fill="D9D9D9"/>
            <w:noWrap/>
            <w:vAlign w:val="center"/>
            <w:hideMark/>
          </w:tcPr>
          <w:p w14:paraId="00448F65" w14:textId="77777777" w:rsidR="00C11E03" w:rsidRPr="00C11E03" w:rsidRDefault="00C11E03" w:rsidP="00C11E03">
            <w:pPr>
              <w:spacing w:before="0" w:after="0"/>
              <w:ind w:firstLine="0"/>
              <w:jc w:val="right"/>
              <w:rPr>
                <w:b/>
                <w:bCs/>
                <w:color w:val="000000"/>
              </w:rPr>
            </w:pPr>
            <w:r w:rsidRPr="00C11E03">
              <w:rPr>
                <w:b/>
                <w:bCs/>
                <w:color w:val="000000"/>
              </w:rPr>
              <w:t>7 500,00 €</w:t>
            </w:r>
          </w:p>
        </w:tc>
      </w:tr>
      <w:tr w:rsidR="00C11E03" w:rsidRPr="00C11E03" w14:paraId="0D7B9BE4" w14:textId="77777777" w:rsidTr="00C11E03">
        <w:trPr>
          <w:trHeight w:val="624"/>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1ACDE724" w14:textId="77777777" w:rsidR="00C11E03" w:rsidRPr="00C11E03" w:rsidRDefault="00C11E03" w:rsidP="00C11E03">
            <w:pPr>
              <w:spacing w:before="0" w:after="0"/>
              <w:ind w:firstLine="0"/>
              <w:jc w:val="left"/>
              <w:rPr>
                <w:color w:val="000000"/>
              </w:rPr>
            </w:pPr>
            <w:r w:rsidRPr="00C11E03">
              <w:rPr>
                <w:color w:val="000000"/>
              </w:rPr>
              <w:t>3.1</w:t>
            </w:r>
          </w:p>
        </w:tc>
        <w:tc>
          <w:tcPr>
            <w:tcW w:w="5007" w:type="dxa"/>
            <w:tcBorders>
              <w:top w:val="nil"/>
              <w:left w:val="nil"/>
              <w:bottom w:val="single" w:sz="4" w:space="0" w:color="auto"/>
              <w:right w:val="single" w:sz="4" w:space="0" w:color="auto"/>
            </w:tcBorders>
            <w:shd w:val="clear" w:color="auto" w:fill="auto"/>
            <w:vAlign w:val="center"/>
            <w:hideMark/>
          </w:tcPr>
          <w:p w14:paraId="68290B6B" w14:textId="77777777" w:rsidR="00C11E03" w:rsidRPr="00C11E03" w:rsidRDefault="00C11E03" w:rsidP="00C11E03">
            <w:pPr>
              <w:spacing w:before="0" w:after="0"/>
              <w:ind w:firstLine="0"/>
              <w:jc w:val="left"/>
              <w:rPr>
                <w:color w:val="000000"/>
              </w:rPr>
            </w:pPr>
            <w:r w:rsidRPr="00C11E03">
              <w:rPr>
                <w:color w:val="000000"/>
              </w:rPr>
              <w:t>Opatrenie:  Rozvoj sociálnej starostlivosti o starých, nevládnych a sociálne vylúčených občanov</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09A802AF" w14:textId="77777777" w:rsidR="00C11E03" w:rsidRPr="00C11E03" w:rsidRDefault="00C11E03" w:rsidP="00C11E03">
            <w:pPr>
              <w:spacing w:before="0" w:after="0"/>
              <w:ind w:firstLine="0"/>
              <w:jc w:val="right"/>
              <w:rPr>
                <w:color w:val="000000"/>
              </w:rPr>
            </w:pPr>
            <w:r w:rsidRPr="00C11E03">
              <w:rPr>
                <w:color w:val="000000"/>
              </w:rPr>
              <w:t>7 500,00 €</w:t>
            </w:r>
          </w:p>
        </w:tc>
      </w:tr>
      <w:tr w:rsidR="00C11E03" w:rsidRPr="00C11E03" w14:paraId="27009168" w14:textId="77777777" w:rsidTr="00C11E03">
        <w:trPr>
          <w:trHeight w:val="324"/>
        </w:trPr>
        <w:tc>
          <w:tcPr>
            <w:tcW w:w="491" w:type="dxa"/>
            <w:tcBorders>
              <w:top w:val="nil"/>
              <w:left w:val="single" w:sz="8" w:space="0" w:color="auto"/>
              <w:bottom w:val="nil"/>
              <w:right w:val="single" w:sz="4" w:space="0" w:color="auto"/>
            </w:tcBorders>
            <w:shd w:val="clear" w:color="auto" w:fill="auto"/>
            <w:noWrap/>
            <w:vAlign w:val="center"/>
            <w:hideMark/>
          </w:tcPr>
          <w:p w14:paraId="5A1822AA" w14:textId="77777777" w:rsidR="00C11E03" w:rsidRPr="00C11E03" w:rsidRDefault="00C11E03" w:rsidP="00C11E03">
            <w:pPr>
              <w:spacing w:before="0" w:after="0"/>
              <w:ind w:firstLine="0"/>
              <w:jc w:val="left"/>
              <w:rPr>
                <w:color w:val="000000"/>
              </w:rPr>
            </w:pPr>
            <w:r w:rsidRPr="00C11E03">
              <w:rPr>
                <w:color w:val="000000"/>
              </w:rPr>
              <w:t>3.2</w:t>
            </w:r>
          </w:p>
        </w:tc>
        <w:tc>
          <w:tcPr>
            <w:tcW w:w="5007" w:type="dxa"/>
            <w:tcBorders>
              <w:top w:val="nil"/>
              <w:left w:val="nil"/>
              <w:bottom w:val="nil"/>
              <w:right w:val="single" w:sz="4" w:space="0" w:color="auto"/>
            </w:tcBorders>
            <w:shd w:val="clear" w:color="auto" w:fill="auto"/>
            <w:vAlign w:val="center"/>
            <w:hideMark/>
          </w:tcPr>
          <w:p w14:paraId="6AF6AD5F" w14:textId="77777777" w:rsidR="00C11E03" w:rsidRPr="00C11E03" w:rsidRDefault="00C11E03" w:rsidP="00C11E03">
            <w:pPr>
              <w:spacing w:before="0" w:after="0"/>
              <w:ind w:firstLine="0"/>
              <w:jc w:val="left"/>
              <w:rPr>
                <w:color w:val="000000"/>
              </w:rPr>
            </w:pPr>
            <w:r w:rsidRPr="00C11E03">
              <w:rPr>
                <w:color w:val="000000"/>
              </w:rPr>
              <w:t>Opatrenie:  Podpora rozvoja podnikania v obci</w:t>
            </w:r>
          </w:p>
        </w:tc>
        <w:tc>
          <w:tcPr>
            <w:tcW w:w="3581" w:type="dxa"/>
            <w:tcBorders>
              <w:top w:val="single" w:sz="4" w:space="0" w:color="auto"/>
              <w:left w:val="nil"/>
              <w:bottom w:val="nil"/>
              <w:right w:val="single" w:sz="8" w:space="0" w:color="000000"/>
            </w:tcBorders>
            <w:shd w:val="clear" w:color="auto" w:fill="auto"/>
            <w:noWrap/>
            <w:vAlign w:val="center"/>
            <w:hideMark/>
          </w:tcPr>
          <w:p w14:paraId="1465F8A5" w14:textId="77777777" w:rsidR="00C11E03" w:rsidRPr="00C11E03" w:rsidRDefault="00C11E03" w:rsidP="00C11E03">
            <w:pPr>
              <w:spacing w:before="0" w:after="0"/>
              <w:ind w:firstLine="0"/>
              <w:jc w:val="right"/>
              <w:rPr>
                <w:color w:val="000000"/>
              </w:rPr>
            </w:pPr>
            <w:r w:rsidRPr="00C11E03">
              <w:rPr>
                <w:color w:val="000000"/>
              </w:rPr>
              <w:t>0,00 €</w:t>
            </w:r>
          </w:p>
        </w:tc>
      </w:tr>
      <w:tr w:rsidR="00C11E03" w:rsidRPr="00C11E03" w14:paraId="3CD5E318" w14:textId="77777777" w:rsidTr="00C11E03">
        <w:trPr>
          <w:trHeight w:val="312"/>
        </w:trPr>
        <w:tc>
          <w:tcPr>
            <w:tcW w:w="49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5BD716D9" w14:textId="77777777" w:rsidR="00C11E03" w:rsidRPr="00C11E03" w:rsidRDefault="00C11E03" w:rsidP="00C11E03">
            <w:pPr>
              <w:spacing w:before="0" w:after="0"/>
              <w:ind w:firstLine="0"/>
              <w:jc w:val="left"/>
              <w:rPr>
                <w:b/>
                <w:bCs/>
                <w:color w:val="000000"/>
              </w:rPr>
            </w:pPr>
            <w:r w:rsidRPr="00C11E03">
              <w:rPr>
                <w:b/>
                <w:bCs/>
                <w:color w:val="000000"/>
              </w:rPr>
              <w:t>4</w:t>
            </w:r>
          </w:p>
        </w:tc>
        <w:tc>
          <w:tcPr>
            <w:tcW w:w="5007" w:type="dxa"/>
            <w:tcBorders>
              <w:top w:val="single" w:sz="8" w:space="0" w:color="auto"/>
              <w:left w:val="nil"/>
              <w:bottom w:val="single" w:sz="4" w:space="0" w:color="auto"/>
              <w:right w:val="single" w:sz="4" w:space="0" w:color="auto"/>
            </w:tcBorders>
            <w:shd w:val="clear" w:color="000000" w:fill="D9D9D9"/>
            <w:vAlign w:val="center"/>
            <w:hideMark/>
          </w:tcPr>
          <w:p w14:paraId="65947B64" w14:textId="77777777" w:rsidR="00C11E03" w:rsidRPr="00C11E03" w:rsidRDefault="00C11E03" w:rsidP="00C11E03">
            <w:pPr>
              <w:spacing w:before="0" w:after="0"/>
              <w:ind w:firstLine="0"/>
              <w:jc w:val="left"/>
              <w:rPr>
                <w:b/>
                <w:bCs/>
                <w:color w:val="000000"/>
              </w:rPr>
            </w:pPr>
            <w:r w:rsidRPr="00C11E03">
              <w:rPr>
                <w:b/>
                <w:bCs/>
                <w:color w:val="000000"/>
              </w:rPr>
              <w:t>Priorita:  Ochrana a tvorba životného prostredia</w:t>
            </w:r>
          </w:p>
        </w:tc>
        <w:tc>
          <w:tcPr>
            <w:tcW w:w="3581" w:type="dxa"/>
            <w:tcBorders>
              <w:top w:val="single" w:sz="8" w:space="0" w:color="auto"/>
              <w:left w:val="nil"/>
              <w:bottom w:val="single" w:sz="4" w:space="0" w:color="auto"/>
              <w:right w:val="single" w:sz="8" w:space="0" w:color="000000"/>
            </w:tcBorders>
            <w:shd w:val="clear" w:color="000000" w:fill="D9D9D9"/>
            <w:noWrap/>
            <w:vAlign w:val="center"/>
            <w:hideMark/>
          </w:tcPr>
          <w:p w14:paraId="0C4E8F23" w14:textId="77777777" w:rsidR="00C11E03" w:rsidRPr="00C11E03" w:rsidRDefault="00C11E03" w:rsidP="00C11E03">
            <w:pPr>
              <w:spacing w:before="0" w:after="0"/>
              <w:ind w:firstLine="0"/>
              <w:jc w:val="right"/>
              <w:rPr>
                <w:b/>
                <w:bCs/>
                <w:color w:val="000000"/>
              </w:rPr>
            </w:pPr>
            <w:r w:rsidRPr="00C11E03">
              <w:rPr>
                <w:b/>
                <w:bCs/>
                <w:color w:val="000000"/>
              </w:rPr>
              <w:t>1 500,00 €</w:t>
            </w:r>
          </w:p>
        </w:tc>
      </w:tr>
      <w:tr w:rsidR="00C11E03" w:rsidRPr="00C11E03" w14:paraId="7736743D" w14:textId="77777777" w:rsidTr="00C11E03">
        <w:trPr>
          <w:trHeight w:val="624"/>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7475DE17" w14:textId="77777777" w:rsidR="00C11E03" w:rsidRPr="00C11E03" w:rsidRDefault="00C11E03" w:rsidP="00C11E03">
            <w:pPr>
              <w:spacing w:before="0" w:after="0"/>
              <w:ind w:firstLine="0"/>
              <w:jc w:val="left"/>
              <w:rPr>
                <w:color w:val="000000"/>
              </w:rPr>
            </w:pPr>
            <w:r w:rsidRPr="00C11E03">
              <w:rPr>
                <w:color w:val="000000"/>
              </w:rPr>
              <w:t>4.1</w:t>
            </w:r>
          </w:p>
        </w:tc>
        <w:tc>
          <w:tcPr>
            <w:tcW w:w="5007" w:type="dxa"/>
            <w:tcBorders>
              <w:top w:val="nil"/>
              <w:left w:val="nil"/>
              <w:bottom w:val="single" w:sz="4" w:space="0" w:color="auto"/>
              <w:right w:val="single" w:sz="4" w:space="0" w:color="auto"/>
            </w:tcBorders>
            <w:shd w:val="clear" w:color="auto" w:fill="auto"/>
            <w:vAlign w:val="center"/>
            <w:hideMark/>
          </w:tcPr>
          <w:p w14:paraId="68D61868" w14:textId="77777777" w:rsidR="00C11E03" w:rsidRPr="00C11E03" w:rsidRDefault="00C11E03" w:rsidP="00C11E03">
            <w:pPr>
              <w:spacing w:before="0" w:after="0"/>
              <w:ind w:firstLine="0"/>
              <w:jc w:val="left"/>
              <w:rPr>
                <w:color w:val="000000"/>
              </w:rPr>
            </w:pPr>
            <w:r w:rsidRPr="00C11E03">
              <w:rPr>
                <w:color w:val="000000"/>
              </w:rPr>
              <w:t>Opatrenie:  Podpora ochrany životného prostredia v obci</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787337F4" w14:textId="77777777" w:rsidR="00C11E03" w:rsidRPr="00C11E03" w:rsidRDefault="00C11E03" w:rsidP="00C11E03">
            <w:pPr>
              <w:spacing w:before="0" w:after="0"/>
              <w:ind w:firstLine="0"/>
              <w:jc w:val="right"/>
              <w:rPr>
                <w:color w:val="000000"/>
              </w:rPr>
            </w:pPr>
            <w:r w:rsidRPr="00C11E03">
              <w:rPr>
                <w:color w:val="000000"/>
              </w:rPr>
              <w:t>1 500,00 €</w:t>
            </w:r>
          </w:p>
        </w:tc>
      </w:tr>
      <w:tr w:rsidR="00C11E03" w:rsidRPr="00C11E03" w14:paraId="5380AA92" w14:textId="77777777" w:rsidTr="00C11E03">
        <w:trPr>
          <w:trHeight w:val="636"/>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637E0" w14:textId="77777777" w:rsidR="00C11E03" w:rsidRPr="00C11E03" w:rsidRDefault="00C11E03" w:rsidP="00C11E03">
            <w:pPr>
              <w:spacing w:before="0" w:after="0"/>
              <w:ind w:firstLine="0"/>
              <w:jc w:val="left"/>
              <w:rPr>
                <w:color w:val="000000"/>
              </w:rPr>
            </w:pPr>
            <w:r w:rsidRPr="00C11E03">
              <w:rPr>
                <w:color w:val="000000"/>
              </w:rPr>
              <w:lastRenderedPageBreak/>
              <w:t>4.2</w:t>
            </w:r>
          </w:p>
        </w:tc>
        <w:tc>
          <w:tcPr>
            <w:tcW w:w="5007" w:type="dxa"/>
            <w:tcBorders>
              <w:top w:val="single" w:sz="4" w:space="0" w:color="auto"/>
              <w:left w:val="nil"/>
              <w:bottom w:val="single" w:sz="4" w:space="0" w:color="auto"/>
              <w:right w:val="single" w:sz="4" w:space="0" w:color="auto"/>
            </w:tcBorders>
            <w:shd w:val="clear" w:color="auto" w:fill="auto"/>
            <w:vAlign w:val="center"/>
            <w:hideMark/>
          </w:tcPr>
          <w:p w14:paraId="126A85FD" w14:textId="77777777" w:rsidR="00C11E03" w:rsidRPr="00C11E03" w:rsidRDefault="00C11E03" w:rsidP="00C11E03">
            <w:pPr>
              <w:spacing w:before="0" w:after="0"/>
              <w:ind w:firstLine="0"/>
              <w:jc w:val="left"/>
              <w:rPr>
                <w:color w:val="000000"/>
              </w:rPr>
            </w:pPr>
            <w:r w:rsidRPr="00C11E03">
              <w:rPr>
                <w:color w:val="000000"/>
              </w:rPr>
              <w:t>Opatrenie:  Rozvoj a budovanie životného prostredia v obci</w:t>
            </w:r>
          </w:p>
        </w:tc>
        <w:tc>
          <w:tcPr>
            <w:tcW w:w="3581" w:type="dxa"/>
            <w:tcBorders>
              <w:top w:val="single" w:sz="4" w:space="0" w:color="auto"/>
              <w:left w:val="nil"/>
              <w:bottom w:val="single" w:sz="8" w:space="0" w:color="auto"/>
              <w:right w:val="single" w:sz="8" w:space="0" w:color="000000"/>
            </w:tcBorders>
            <w:shd w:val="clear" w:color="auto" w:fill="auto"/>
            <w:noWrap/>
            <w:vAlign w:val="center"/>
            <w:hideMark/>
          </w:tcPr>
          <w:p w14:paraId="1BA2E6E5" w14:textId="77777777" w:rsidR="00C11E03" w:rsidRPr="00C11E03" w:rsidRDefault="00C11E03" w:rsidP="00C11E03">
            <w:pPr>
              <w:spacing w:before="0" w:after="0"/>
              <w:ind w:firstLine="0"/>
              <w:jc w:val="right"/>
              <w:rPr>
                <w:color w:val="000000"/>
              </w:rPr>
            </w:pPr>
            <w:r w:rsidRPr="00C11E03">
              <w:rPr>
                <w:color w:val="000000"/>
              </w:rPr>
              <w:t>0,00 €</w:t>
            </w:r>
          </w:p>
        </w:tc>
      </w:tr>
      <w:tr w:rsidR="00C11E03" w:rsidRPr="00C11E03" w14:paraId="7C9B3803" w14:textId="77777777" w:rsidTr="00C11E03">
        <w:trPr>
          <w:trHeight w:val="312"/>
        </w:trPr>
        <w:tc>
          <w:tcPr>
            <w:tcW w:w="491"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0A1C728B" w14:textId="77777777" w:rsidR="00C11E03" w:rsidRPr="00C11E03" w:rsidRDefault="00C11E03" w:rsidP="00C11E03">
            <w:pPr>
              <w:spacing w:before="0" w:after="0"/>
              <w:ind w:firstLine="0"/>
              <w:jc w:val="left"/>
              <w:rPr>
                <w:b/>
                <w:bCs/>
                <w:color w:val="000000"/>
              </w:rPr>
            </w:pPr>
            <w:r w:rsidRPr="00C11E03">
              <w:rPr>
                <w:b/>
                <w:bCs/>
                <w:color w:val="000000"/>
              </w:rPr>
              <w:t>5</w:t>
            </w:r>
          </w:p>
        </w:tc>
        <w:tc>
          <w:tcPr>
            <w:tcW w:w="5007" w:type="dxa"/>
            <w:tcBorders>
              <w:top w:val="single" w:sz="4" w:space="0" w:color="auto"/>
              <w:left w:val="nil"/>
              <w:bottom w:val="single" w:sz="4" w:space="0" w:color="auto"/>
              <w:right w:val="single" w:sz="4" w:space="0" w:color="auto"/>
            </w:tcBorders>
            <w:shd w:val="clear" w:color="000000" w:fill="D9D9D9"/>
            <w:vAlign w:val="center"/>
            <w:hideMark/>
          </w:tcPr>
          <w:p w14:paraId="0062E743" w14:textId="77777777" w:rsidR="00C11E03" w:rsidRPr="00C11E03" w:rsidRDefault="00C11E03" w:rsidP="00C11E03">
            <w:pPr>
              <w:spacing w:before="0" w:after="0"/>
              <w:ind w:firstLine="0"/>
              <w:jc w:val="left"/>
              <w:rPr>
                <w:b/>
                <w:bCs/>
                <w:color w:val="000000"/>
              </w:rPr>
            </w:pPr>
            <w:r w:rsidRPr="00C11E03">
              <w:rPr>
                <w:b/>
                <w:bCs/>
                <w:color w:val="000000"/>
              </w:rPr>
              <w:t>Priorita:  Rozvoj turizmu a cestovného ruchu</w:t>
            </w:r>
          </w:p>
        </w:tc>
        <w:tc>
          <w:tcPr>
            <w:tcW w:w="3581" w:type="dxa"/>
            <w:tcBorders>
              <w:top w:val="nil"/>
              <w:left w:val="nil"/>
              <w:bottom w:val="single" w:sz="4" w:space="0" w:color="auto"/>
              <w:right w:val="single" w:sz="8" w:space="0" w:color="000000"/>
            </w:tcBorders>
            <w:shd w:val="clear" w:color="000000" w:fill="D9D9D9"/>
            <w:noWrap/>
            <w:vAlign w:val="center"/>
            <w:hideMark/>
          </w:tcPr>
          <w:p w14:paraId="6D4EA19F" w14:textId="77777777" w:rsidR="00C11E03" w:rsidRPr="00C11E03" w:rsidRDefault="00C11E03" w:rsidP="00C11E03">
            <w:pPr>
              <w:spacing w:before="0" w:after="0"/>
              <w:ind w:firstLine="0"/>
              <w:jc w:val="right"/>
              <w:rPr>
                <w:b/>
                <w:bCs/>
                <w:color w:val="000000"/>
              </w:rPr>
            </w:pPr>
            <w:r w:rsidRPr="00C11E03">
              <w:rPr>
                <w:b/>
                <w:bCs/>
                <w:color w:val="000000"/>
              </w:rPr>
              <w:t>3 000,00 €</w:t>
            </w:r>
          </w:p>
        </w:tc>
      </w:tr>
      <w:tr w:rsidR="00C11E03" w:rsidRPr="00C11E03" w14:paraId="635F344B" w14:textId="77777777" w:rsidTr="00C11E03">
        <w:trPr>
          <w:trHeight w:val="312"/>
        </w:trPr>
        <w:tc>
          <w:tcPr>
            <w:tcW w:w="491" w:type="dxa"/>
            <w:tcBorders>
              <w:top w:val="nil"/>
              <w:left w:val="single" w:sz="8" w:space="0" w:color="auto"/>
              <w:bottom w:val="nil"/>
              <w:right w:val="single" w:sz="4" w:space="0" w:color="auto"/>
            </w:tcBorders>
            <w:shd w:val="clear" w:color="auto" w:fill="auto"/>
            <w:noWrap/>
            <w:vAlign w:val="center"/>
            <w:hideMark/>
          </w:tcPr>
          <w:p w14:paraId="69C0BEDA" w14:textId="77777777" w:rsidR="00C11E03" w:rsidRPr="00C11E03" w:rsidRDefault="00C11E03" w:rsidP="00C11E03">
            <w:pPr>
              <w:spacing w:before="0" w:after="0"/>
              <w:ind w:firstLine="0"/>
              <w:jc w:val="left"/>
              <w:rPr>
                <w:color w:val="000000"/>
              </w:rPr>
            </w:pPr>
            <w:r w:rsidRPr="00C11E03">
              <w:rPr>
                <w:color w:val="000000"/>
              </w:rPr>
              <w:t>5.1</w:t>
            </w:r>
          </w:p>
        </w:tc>
        <w:tc>
          <w:tcPr>
            <w:tcW w:w="5007" w:type="dxa"/>
            <w:tcBorders>
              <w:top w:val="nil"/>
              <w:left w:val="nil"/>
              <w:bottom w:val="nil"/>
              <w:right w:val="single" w:sz="4" w:space="0" w:color="auto"/>
            </w:tcBorders>
            <w:shd w:val="clear" w:color="auto" w:fill="auto"/>
            <w:vAlign w:val="center"/>
            <w:hideMark/>
          </w:tcPr>
          <w:p w14:paraId="2266A377" w14:textId="77777777" w:rsidR="00C11E03" w:rsidRPr="00C11E03" w:rsidRDefault="00C11E03" w:rsidP="00C11E03">
            <w:pPr>
              <w:spacing w:before="0" w:after="0"/>
              <w:ind w:firstLine="0"/>
              <w:jc w:val="left"/>
              <w:rPr>
                <w:color w:val="000000"/>
              </w:rPr>
            </w:pPr>
            <w:r w:rsidRPr="00C11E03">
              <w:rPr>
                <w:color w:val="000000"/>
              </w:rPr>
              <w:t>Opatrenie:  Budovanie turistickej infraštruktúry</w:t>
            </w:r>
          </w:p>
        </w:tc>
        <w:tc>
          <w:tcPr>
            <w:tcW w:w="3581" w:type="dxa"/>
            <w:tcBorders>
              <w:top w:val="single" w:sz="4" w:space="0" w:color="auto"/>
              <w:left w:val="nil"/>
              <w:bottom w:val="nil"/>
              <w:right w:val="single" w:sz="8" w:space="0" w:color="000000"/>
            </w:tcBorders>
            <w:shd w:val="clear" w:color="auto" w:fill="auto"/>
            <w:noWrap/>
            <w:vAlign w:val="center"/>
            <w:hideMark/>
          </w:tcPr>
          <w:p w14:paraId="5699BFC8" w14:textId="77777777" w:rsidR="00C11E03" w:rsidRPr="00C11E03" w:rsidRDefault="00C11E03" w:rsidP="00C11E03">
            <w:pPr>
              <w:spacing w:before="0" w:after="0"/>
              <w:ind w:firstLine="0"/>
              <w:jc w:val="right"/>
              <w:rPr>
                <w:color w:val="000000"/>
              </w:rPr>
            </w:pPr>
            <w:r w:rsidRPr="00C11E03">
              <w:rPr>
                <w:color w:val="000000"/>
              </w:rPr>
              <w:t>3 000,00 €</w:t>
            </w:r>
          </w:p>
        </w:tc>
      </w:tr>
      <w:tr w:rsidR="00C11E03" w:rsidRPr="00C11E03" w14:paraId="7CE79E79" w14:textId="77777777" w:rsidTr="00C11E03">
        <w:trPr>
          <w:trHeight w:val="636"/>
        </w:trPr>
        <w:tc>
          <w:tcPr>
            <w:tcW w:w="491" w:type="dxa"/>
            <w:tcBorders>
              <w:top w:val="single" w:sz="4" w:space="0" w:color="auto"/>
              <w:left w:val="single" w:sz="8" w:space="0" w:color="auto"/>
              <w:bottom w:val="nil"/>
              <w:right w:val="single" w:sz="4" w:space="0" w:color="auto"/>
            </w:tcBorders>
            <w:shd w:val="clear" w:color="auto" w:fill="auto"/>
            <w:noWrap/>
            <w:vAlign w:val="center"/>
            <w:hideMark/>
          </w:tcPr>
          <w:p w14:paraId="56661CE0" w14:textId="77777777" w:rsidR="00C11E03" w:rsidRPr="00C11E03" w:rsidRDefault="00C11E03" w:rsidP="00C11E03">
            <w:pPr>
              <w:spacing w:before="0" w:after="0"/>
              <w:ind w:firstLine="0"/>
              <w:jc w:val="left"/>
              <w:rPr>
                <w:color w:val="000000"/>
              </w:rPr>
            </w:pPr>
            <w:r w:rsidRPr="00C11E03">
              <w:rPr>
                <w:color w:val="000000"/>
              </w:rPr>
              <w:t>5.2</w:t>
            </w:r>
          </w:p>
        </w:tc>
        <w:tc>
          <w:tcPr>
            <w:tcW w:w="5007" w:type="dxa"/>
            <w:tcBorders>
              <w:top w:val="single" w:sz="4" w:space="0" w:color="auto"/>
              <w:left w:val="nil"/>
              <w:bottom w:val="nil"/>
              <w:right w:val="single" w:sz="4" w:space="0" w:color="auto"/>
            </w:tcBorders>
            <w:shd w:val="clear" w:color="auto" w:fill="auto"/>
            <w:vAlign w:val="center"/>
            <w:hideMark/>
          </w:tcPr>
          <w:p w14:paraId="266EB257" w14:textId="77777777" w:rsidR="00C11E03" w:rsidRPr="00C11E03" w:rsidRDefault="00C11E03" w:rsidP="00C11E03">
            <w:pPr>
              <w:spacing w:before="0" w:after="0"/>
              <w:ind w:firstLine="0"/>
              <w:jc w:val="left"/>
              <w:rPr>
                <w:color w:val="000000"/>
              </w:rPr>
            </w:pPr>
            <w:r w:rsidRPr="00C11E03">
              <w:rPr>
                <w:color w:val="000000"/>
              </w:rPr>
              <w:t>Opatrenie:  Rozvoj služieb v oblasti turizmu a cestovného ruchu</w:t>
            </w:r>
          </w:p>
        </w:tc>
        <w:tc>
          <w:tcPr>
            <w:tcW w:w="3581" w:type="dxa"/>
            <w:tcBorders>
              <w:top w:val="single" w:sz="4" w:space="0" w:color="auto"/>
              <w:left w:val="nil"/>
              <w:bottom w:val="nil"/>
              <w:right w:val="single" w:sz="8" w:space="0" w:color="000000"/>
            </w:tcBorders>
            <w:shd w:val="clear" w:color="auto" w:fill="auto"/>
            <w:noWrap/>
            <w:vAlign w:val="center"/>
            <w:hideMark/>
          </w:tcPr>
          <w:p w14:paraId="7FBC7BD5" w14:textId="77777777" w:rsidR="00C11E03" w:rsidRPr="00C11E03" w:rsidRDefault="00C11E03" w:rsidP="00C11E03">
            <w:pPr>
              <w:spacing w:before="0" w:after="0"/>
              <w:ind w:firstLine="0"/>
              <w:jc w:val="right"/>
              <w:rPr>
                <w:color w:val="000000"/>
              </w:rPr>
            </w:pPr>
            <w:r w:rsidRPr="00C11E03">
              <w:rPr>
                <w:color w:val="000000"/>
              </w:rPr>
              <w:t>0,00 €</w:t>
            </w:r>
          </w:p>
        </w:tc>
      </w:tr>
      <w:tr w:rsidR="00C11E03" w:rsidRPr="00C11E03" w14:paraId="27F9EEA0" w14:textId="77777777" w:rsidTr="00C11E03">
        <w:trPr>
          <w:trHeight w:val="624"/>
        </w:trPr>
        <w:tc>
          <w:tcPr>
            <w:tcW w:w="49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5CB79126" w14:textId="77777777" w:rsidR="00C11E03" w:rsidRPr="00C11E03" w:rsidRDefault="00C11E03" w:rsidP="00C11E03">
            <w:pPr>
              <w:spacing w:before="0" w:after="0"/>
              <w:ind w:firstLine="0"/>
              <w:jc w:val="left"/>
              <w:rPr>
                <w:b/>
                <w:bCs/>
                <w:color w:val="000000"/>
              </w:rPr>
            </w:pPr>
            <w:r w:rsidRPr="00C11E03">
              <w:rPr>
                <w:b/>
                <w:bCs/>
                <w:color w:val="000000"/>
              </w:rPr>
              <w:t>6</w:t>
            </w:r>
          </w:p>
        </w:tc>
        <w:tc>
          <w:tcPr>
            <w:tcW w:w="5007" w:type="dxa"/>
            <w:tcBorders>
              <w:top w:val="single" w:sz="8" w:space="0" w:color="auto"/>
              <w:left w:val="nil"/>
              <w:bottom w:val="single" w:sz="4" w:space="0" w:color="auto"/>
              <w:right w:val="single" w:sz="4" w:space="0" w:color="auto"/>
            </w:tcBorders>
            <w:shd w:val="clear" w:color="000000" w:fill="D9D9D9"/>
            <w:vAlign w:val="center"/>
            <w:hideMark/>
          </w:tcPr>
          <w:p w14:paraId="09484F20" w14:textId="77777777" w:rsidR="00C11E03" w:rsidRPr="00C11E03" w:rsidRDefault="00C11E03" w:rsidP="00C11E03">
            <w:pPr>
              <w:spacing w:before="0" w:after="0"/>
              <w:ind w:firstLine="0"/>
              <w:jc w:val="left"/>
              <w:rPr>
                <w:b/>
                <w:bCs/>
                <w:color w:val="000000"/>
              </w:rPr>
            </w:pPr>
            <w:r w:rsidRPr="00C11E03">
              <w:rPr>
                <w:b/>
                <w:bCs/>
                <w:color w:val="000000"/>
              </w:rPr>
              <w:t>Priorita:  Podpora propagácie a informovanosti obce</w:t>
            </w:r>
          </w:p>
        </w:tc>
        <w:tc>
          <w:tcPr>
            <w:tcW w:w="3581" w:type="dxa"/>
            <w:tcBorders>
              <w:top w:val="single" w:sz="8" w:space="0" w:color="auto"/>
              <w:left w:val="nil"/>
              <w:bottom w:val="single" w:sz="4" w:space="0" w:color="auto"/>
              <w:right w:val="single" w:sz="8" w:space="0" w:color="000000"/>
            </w:tcBorders>
            <w:shd w:val="clear" w:color="000000" w:fill="D9D9D9"/>
            <w:noWrap/>
            <w:vAlign w:val="center"/>
            <w:hideMark/>
          </w:tcPr>
          <w:p w14:paraId="36103CD1" w14:textId="77777777" w:rsidR="00C11E03" w:rsidRPr="00C11E03" w:rsidRDefault="00C11E03" w:rsidP="00C11E03">
            <w:pPr>
              <w:spacing w:before="0" w:after="0"/>
              <w:ind w:firstLine="0"/>
              <w:jc w:val="right"/>
              <w:rPr>
                <w:b/>
                <w:bCs/>
                <w:color w:val="000000"/>
              </w:rPr>
            </w:pPr>
            <w:r w:rsidRPr="00C11E03">
              <w:rPr>
                <w:b/>
                <w:bCs/>
                <w:color w:val="000000"/>
              </w:rPr>
              <w:t>0,00 €</w:t>
            </w:r>
          </w:p>
        </w:tc>
      </w:tr>
      <w:tr w:rsidR="00C11E03" w:rsidRPr="00C11E03" w14:paraId="67F0CEB2" w14:textId="77777777" w:rsidTr="00C11E03">
        <w:trPr>
          <w:trHeight w:val="936"/>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14:paraId="3A443BA7" w14:textId="77777777" w:rsidR="00C11E03" w:rsidRPr="00C11E03" w:rsidRDefault="00C11E03" w:rsidP="00C11E03">
            <w:pPr>
              <w:spacing w:before="0" w:after="0"/>
              <w:ind w:firstLine="0"/>
              <w:jc w:val="left"/>
              <w:rPr>
                <w:color w:val="000000"/>
              </w:rPr>
            </w:pPr>
            <w:r w:rsidRPr="00C11E03">
              <w:rPr>
                <w:color w:val="000000"/>
              </w:rPr>
              <w:t>6.1</w:t>
            </w:r>
          </w:p>
        </w:tc>
        <w:tc>
          <w:tcPr>
            <w:tcW w:w="5007" w:type="dxa"/>
            <w:tcBorders>
              <w:top w:val="nil"/>
              <w:left w:val="nil"/>
              <w:bottom w:val="single" w:sz="4" w:space="0" w:color="auto"/>
              <w:right w:val="single" w:sz="4" w:space="0" w:color="auto"/>
            </w:tcBorders>
            <w:shd w:val="clear" w:color="auto" w:fill="auto"/>
            <w:vAlign w:val="center"/>
            <w:hideMark/>
          </w:tcPr>
          <w:p w14:paraId="66B1531A" w14:textId="77777777" w:rsidR="00C11E03" w:rsidRPr="00C11E03" w:rsidRDefault="00C11E03" w:rsidP="00C11E03">
            <w:pPr>
              <w:spacing w:before="0" w:after="0"/>
              <w:ind w:firstLine="0"/>
              <w:jc w:val="left"/>
              <w:rPr>
                <w:color w:val="000000"/>
              </w:rPr>
            </w:pPr>
            <w:r w:rsidRPr="00C11E03">
              <w:rPr>
                <w:color w:val="000000"/>
              </w:rPr>
              <w:t>Opatrenie:  Tvorba propagácie a podmienok pre efektívnu informovanosť medzi obyvateľmi obce, samosprávou a inými subjektmi</w:t>
            </w:r>
          </w:p>
        </w:tc>
        <w:tc>
          <w:tcPr>
            <w:tcW w:w="3581" w:type="dxa"/>
            <w:tcBorders>
              <w:top w:val="single" w:sz="4" w:space="0" w:color="auto"/>
              <w:left w:val="nil"/>
              <w:bottom w:val="single" w:sz="4" w:space="0" w:color="auto"/>
              <w:right w:val="single" w:sz="8" w:space="0" w:color="000000"/>
            </w:tcBorders>
            <w:shd w:val="clear" w:color="auto" w:fill="auto"/>
            <w:noWrap/>
            <w:vAlign w:val="center"/>
            <w:hideMark/>
          </w:tcPr>
          <w:p w14:paraId="3BCDF9B1" w14:textId="77777777" w:rsidR="00C11E03" w:rsidRPr="00C11E03" w:rsidRDefault="00C11E03" w:rsidP="00C11E03">
            <w:pPr>
              <w:spacing w:before="0" w:after="0"/>
              <w:ind w:firstLine="0"/>
              <w:jc w:val="right"/>
              <w:rPr>
                <w:color w:val="000000"/>
              </w:rPr>
            </w:pPr>
            <w:r w:rsidRPr="00C11E03">
              <w:rPr>
                <w:color w:val="000000"/>
              </w:rPr>
              <w:t>0,00 €</w:t>
            </w:r>
          </w:p>
        </w:tc>
      </w:tr>
      <w:tr w:rsidR="00C11E03" w:rsidRPr="00C11E03" w14:paraId="3E2B7381" w14:textId="77777777" w:rsidTr="00C11E03">
        <w:trPr>
          <w:trHeight w:val="948"/>
        </w:trPr>
        <w:tc>
          <w:tcPr>
            <w:tcW w:w="491" w:type="dxa"/>
            <w:tcBorders>
              <w:top w:val="nil"/>
              <w:left w:val="single" w:sz="8" w:space="0" w:color="auto"/>
              <w:bottom w:val="single" w:sz="8" w:space="0" w:color="auto"/>
              <w:right w:val="single" w:sz="4" w:space="0" w:color="auto"/>
            </w:tcBorders>
            <w:shd w:val="clear" w:color="auto" w:fill="auto"/>
            <w:noWrap/>
            <w:vAlign w:val="center"/>
            <w:hideMark/>
          </w:tcPr>
          <w:p w14:paraId="1C3662E0" w14:textId="77777777" w:rsidR="00C11E03" w:rsidRPr="00C11E03" w:rsidRDefault="00C11E03" w:rsidP="00C11E03">
            <w:pPr>
              <w:spacing w:before="0" w:after="0"/>
              <w:ind w:firstLine="0"/>
              <w:jc w:val="left"/>
              <w:rPr>
                <w:color w:val="000000"/>
              </w:rPr>
            </w:pPr>
            <w:r w:rsidRPr="00C11E03">
              <w:rPr>
                <w:color w:val="000000"/>
              </w:rPr>
              <w:t>6.2</w:t>
            </w:r>
          </w:p>
        </w:tc>
        <w:tc>
          <w:tcPr>
            <w:tcW w:w="5007" w:type="dxa"/>
            <w:tcBorders>
              <w:top w:val="nil"/>
              <w:left w:val="nil"/>
              <w:bottom w:val="single" w:sz="8" w:space="0" w:color="auto"/>
              <w:right w:val="single" w:sz="4" w:space="0" w:color="auto"/>
            </w:tcBorders>
            <w:shd w:val="clear" w:color="auto" w:fill="auto"/>
            <w:vAlign w:val="center"/>
            <w:hideMark/>
          </w:tcPr>
          <w:p w14:paraId="6D7BE78A" w14:textId="77777777" w:rsidR="00C11E03" w:rsidRPr="00C11E03" w:rsidRDefault="00C11E03" w:rsidP="00C11E03">
            <w:pPr>
              <w:spacing w:before="0" w:after="0"/>
              <w:ind w:firstLine="0"/>
              <w:jc w:val="left"/>
              <w:rPr>
                <w:color w:val="000000"/>
              </w:rPr>
            </w:pPr>
            <w:r w:rsidRPr="00C11E03">
              <w:rPr>
                <w:color w:val="000000"/>
              </w:rPr>
              <w:t>Opatrenie:  Tvorba propagácie a podmienok efektívnej informovanosti pre turistov a návštevníkov obce</w:t>
            </w:r>
          </w:p>
        </w:tc>
        <w:tc>
          <w:tcPr>
            <w:tcW w:w="3581" w:type="dxa"/>
            <w:tcBorders>
              <w:top w:val="single" w:sz="4" w:space="0" w:color="auto"/>
              <w:left w:val="nil"/>
              <w:bottom w:val="single" w:sz="8" w:space="0" w:color="auto"/>
              <w:right w:val="single" w:sz="8" w:space="0" w:color="000000"/>
            </w:tcBorders>
            <w:shd w:val="clear" w:color="auto" w:fill="auto"/>
            <w:noWrap/>
            <w:vAlign w:val="center"/>
            <w:hideMark/>
          </w:tcPr>
          <w:p w14:paraId="456E93DE" w14:textId="77777777" w:rsidR="00C11E03" w:rsidRPr="00C11E03" w:rsidRDefault="00C11E03" w:rsidP="00C11E03">
            <w:pPr>
              <w:spacing w:before="0" w:after="0"/>
              <w:ind w:firstLine="0"/>
              <w:jc w:val="right"/>
              <w:rPr>
                <w:color w:val="000000"/>
              </w:rPr>
            </w:pPr>
            <w:r w:rsidRPr="00C11E03">
              <w:rPr>
                <w:color w:val="000000"/>
              </w:rPr>
              <w:t>0,00 €</w:t>
            </w:r>
          </w:p>
        </w:tc>
      </w:tr>
      <w:tr w:rsidR="00C11E03" w:rsidRPr="00C11E03" w14:paraId="57CC4E60" w14:textId="77777777" w:rsidTr="00C11E03">
        <w:trPr>
          <w:trHeight w:val="360"/>
        </w:trPr>
        <w:tc>
          <w:tcPr>
            <w:tcW w:w="5498" w:type="dxa"/>
            <w:gridSpan w:val="2"/>
            <w:tcBorders>
              <w:top w:val="nil"/>
              <w:left w:val="single" w:sz="8" w:space="0" w:color="auto"/>
              <w:bottom w:val="nil"/>
              <w:right w:val="single" w:sz="4" w:space="0" w:color="000000"/>
            </w:tcBorders>
            <w:shd w:val="clear" w:color="000000" w:fill="BFBFBF"/>
            <w:noWrap/>
            <w:hideMark/>
          </w:tcPr>
          <w:p w14:paraId="23FAFD1F" w14:textId="77777777" w:rsidR="00C11E03" w:rsidRPr="00C11E03" w:rsidRDefault="00C11E03" w:rsidP="00C11E03">
            <w:pPr>
              <w:spacing w:before="0" w:after="0"/>
              <w:ind w:firstLine="0"/>
              <w:jc w:val="left"/>
              <w:rPr>
                <w:b/>
                <w:bCs/>
                <w:color w:val="000000"/>
                <w:sz w:val="28"/>
                <w:szCs w:val="28"/>
              </w:rPr>
            </w:pPr>
            <w:r w:rsidRPr="00C11E03">
              <w:rPr>
                <w:b/>
                <w:bCs/>
                <w:color w:val="000000"/>
                <w:sz w:val="28"/>
                <w:szCs w:val="28"/>
              </w:rPr>
              <w:t>Spolu za aktivity</w:t>
            </w:r>
          </w:p>
        </w:tc>
        <w:tc>
          <w:tcPr>
            <w:tcW w:w="3581" w:type="dxa"/>
            <w:tcBorders>
              <w:top w:val="nil"/>
              <w:left w:val="nil"/>
              <w:bottom w:val="nil"/>
              <w:right w:val="single" w:sz="8" w:space="0" w:color="000000"/>
            </w:tcBorders>
            <w:shd w:val="clear" w:color="000000" w:fill="BFBFBF"/>
            <w:noWrap/>
            <w:vAlign w:val="center"/>
            <w:hideMark/>
          </w:tcPr>
          <w:p w14:paraId="6ECD5F42" w14:textId="77777777" w:rsidR="00C11E03" w:rsidRPr="00C11E03" w:rsidRDefault="00C11E03" w:rsidP="00C11E03">
            <w:pPr>
              <w:spacing w:before="0" w:after="0"/>
              <w:ind w:firstLineChars="200" w:firstLine="562"/>
              <w:jc w:val="right"/>
              <w:rPr>
                <w:b/>
                <w:bCs/>
                <w:color w:val="000000"/>
                <w:sz w:val="28"/>
                <w:szCs w:val="28"/>
              </w:rPr>
            </w:pPr>
            <w:r w:rsidRPr="00C11E03">
              <w:rPr>
                <w:b/>
                <w:bCs/>
                <w:color w:val="000000"/>
                <w:sz w:val="28"/>
                <w:szCs w:val="28"/>
              </w:rPr>
              <w:t>76 500,00 €</w:t>
            </w:r>
          </w:p>
        </w:tc>
      </w:tr>
      <w:tr w:rsidR="00C11E03" w:rsidRPr="00C11E03" w14:paraId="2D057C62" w14:textId="77777777" w:rsidTr="00C11E03">
        <w:trPr>
          <w:trHeight w:val="1185"/>
        </w:trPr>
        <w:tc>
          <w:tcPr>
            <w:tcW w:w="5498"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14:paraId="53E7AC30" w14:textId="77777777" w:rsidR="00C11E03" w:rsidRPr="00C11E03" w:rsidRDefault="00C11E03" w:rsidP="00C11E03">
            <w:pPr>
              <w:spacing w:before="0" w:after="0"/>
              <w:ind w:firstLine="0"/>
              <w:jc w:val="left"/>
              <w:rPr>
                <w:color w:val="000000"/>
              </w:rPr>
            </w:pPr>
            <w:r w:rsidRPr="00C11E03">
              <w:rPr>
                <w:color w:val="000000"/>
              </w:rPr>
              <w:t>Finančné náklady na verejné obstarávania, projektovú dokumentáciu, projektový manažment, DPH, úroky, straty, ap.</w:t>
            </w:r>
          </w:p>
        </w:tc>
        <w:tc>
          <w:tcPr>
            <w:tcW w:w="3581" w:type="dxa"/>
            <w:tcBorders>
              <w:top w:val="single" w:sz="8" w:space="0" w:color="auto"/>
              <w:left w:val="nil"/>
              <w:bottom w:val="single" w:sz="8" w:space="0" w:color="auto"/>
              <w:right w:val="single" w:sz="8" w:space="0" w:color="000000"/>
            </w:tcBorders>
            <w:shd w:val="clear" w:color="auto" w:fill="auto"/>
            <w:noWrap/>
            <w:vAlign w:val="center"/>
            <w:hideMark/>
          </w:tcPr>
          <w:p w14:paraId="79C59C2E" w14:textId="77777777" w:rsidR="00C11E03" w:rsidRPr="00C11E03" w:rsidRDefault="00C11E03" w:rsidP="00C11E03">
            <w:pPr>
              <w:spacing w:before="0" w:after="0"/>
              <w:ind w:firstLineChars="200" w:firstLine="482"/>
              <w:jc w:val="right"/>
              <w:rPr>
                <w:b/>
                <w:bCs/>
                <w:color w:val="000000"/>
              </w:rPr>
            </w:pPr>
            <w:r w:rsidRPr="00C11E03">
              <w:rPr>
                <w:b/>
                <w:bCs/>
                <w:color w:val="000000"/>
              </w:rPr>
              <w:t>15 300,00 €</w:t>
            </w:r>
          </w:p>
        </w:tc>
      </w:tr>
      <w:tr w:rsidR="00C11E03" w:rsidRPr="00C11E03" w14:paraId="5FF67280" w14:textId="77777777" w:rsidTr="00C11E03">
        <w:trPr>
          <w:trHeight w:val="525"/>
        </w:trPr>
        <w:tc>
          <w:tcPr>
            <w:tcW w:w="5498" w:type="dxa"/>
            <w:gridSpan w:val="2"/>
            <w:tcBorders>
              <w:top w:val="single" w:sz="8" w:space="0" w:color="auto"/>
              <w:left w:val="single" w:sz="8" w:space="0" w:color="auto"/>
              <w:bottom w:val="single" w:sz="8" w:space="0" w:color="auto"/>
              <w:right w:val="single" w:sz="4" w:space="0" w:color="auto"/>
            </w:tcBorders>
            <w:shd w:val="clear" w:color="000000" w:fill="A6A6A6"/>
            <w:noWrap/>
            <w:vAlign w:val="center"/>
            <w:hideMark/>
          </w:tcPr>
          <w:p w14:paraId="46819631" w14:textId="77777777" w:rsidR="00C11E03" w:rsidRPr="00C11E03" w:rsidRDefault="00C11E03" w:rsidP="00C11E03">
            <w:pPr>
              <w:spacing w:before="0" w:after="0"/>
              <w:ind w:firstLine="0"/>
              <w:jc w:val="center"/>
              <w:rPr>
                <w:b/>
                <w:bCs/>
                <w:color w:val="000000"/>
                <w:sz w:val="28"/>
                <w:szCs w:val="28"/>
              </w:rPr>
            </w:pPr>
            <w:r w:rsidRPr="00C11E03">
              <w:rPr>
                <w:b/>
                <w:bCs/>
                <w:color w:val="000000"/>
                <w:sz w:val="28"/>
                <w:szCs w:val="28"/>
              </w:rPr>
              <w:t>SPOLU CELKOM</w:t>
            </w:r>
          </w:p>
        </w:tc>
        <w:tc>
          <w:tcPr>
            <w:tcW w:w="3581" w:type="dxa"/>
            <w:tcBorders>
              <w:top w:val="single" w:sz="8" w:space="0" w:color="auto"/>
              <w:left w:val="nil"/>
              <w:bottom w:val="single" w:sz="8" w:space="0" w:color="auto"/>
              <w:right w:val="single" w:sz="8" w:space="0" w:color="000000"/>
            </w:tcBorders>
            <w:shd w:val="clear" w:color="000000" w:fill="A6A6A6"/>
            <w:noWrap/>
            <w:vAlign w:val="center"/>
            <w:hideMark/>
          </w:tcPr>
          <w:p w14:paraId="746BA06D" w14:textId="77777777" w:rsidR="00C11E03" w:rsidRPr="00C11E03" w:rsidRDefault="00C11E03" w:rsidP="00C11E03">
            <w:pPr>
              <w:spacing w:before="0" w:after="0"/>
              <w:ind w:firstLineChars="200" w:firstLine="562"/>
              <w:jc w:val="right"/>
              <w:rPr>
                <w:b/>
                <w:bCs/>
                <w:color w:val="000000"/>
                <w:sz w:val="28"/>
                <w:szCs w:val="28"/>
              </w:rPr>
            </w:pPr>
            <w:r w:rsidRPr="00C11E03">
              <w:rPr>
                <w:b/>
                <w:bCs/>
                <w:color w:val="000000"/>
                <w:sz w:val="28"/>
                <w:szCs w:val="28"/>
              </w:rPr>
              <w:t>91 800,00 €</w:t>
            </w:r>
          </w:p>
        </w:tc>
      </w:tr>
    </w:tbl>
    <w:p w14:paraId="4AF2F3E7" w14:textId="77777777" w:rsidR="005C40ED" w:rsidRPr="005C40ED" w:rsidRDefault="005C40ED" w:rsidP="000B604F">
      <w:pPr>
        <w:spacing w:before="0" w:after="0"/>
        <w:ind w:firstLine="0"/>
        <w:rPr>
          <w:rFonts w:eastAsia="Calibri"/>
          <w:bCs/>
          <w:szCs w:val="22"/>
          <w:lang w:eastAsia="en-US"/>
        </w:rPr>
      </w:pPr>
    </w:p>
    <w:p w14:paraId="24BB3A43" w14:textId="3B0DA5EF" w:rsidR="0097519D" w:rsidRDefault="0097519D" w:rsidP="000B604F">
      <w:pPr>
        <w:spacing w:before="0" w:after="0"/>
        <w:ind w:firstLine="0"/>
        <w:rPr>
          <w:b/>
          <w:bCs/>
        </w:rPr>
      </w:pPr>
      <w:r w:rsidRPr="00256ED7">
        <w:rPr>
          <w:b/>
          <w:bCs/>
        </w:rPr>
        <w:t>Indikatívny finančný plán obce na realizáciu PRO na roky 20</w:t>
      </w:r>
      <w:r>
        <w:rPr>
          <w:b/>
          <w:bCs/>
        </w:rPr>
        <w:t>2</w:t>
      </w:r>
      <w:r w:rsidR="00EF1A7E">
        <w:rPr>
          <w:b/>
          <w:bCs/>
        </w:rPr>
        <w:t>3</w:t>
      </w:r>
      <w:r>
        <w:rPr>
          <w:b/>
          <w:bCs/>
        </w:rPr>
        <w:t xml:space="preserve"> – 202</w:t>
      </w:r>
      <w:r w:rsidR="00EF1A7E">
        <w:rPr>
          <w:b/>
          <w:bCs/>
        </w:rPr>
        <w:t>5</w:t>
      </w:r>
    </w:p>
    <w:p w14:paraId="65391F1C" w14:textId="2882C007" w:rsidR="0097519D" w:rsidRDefault="0097519D" w:rsidP="000B604F">
      <w:pPr>
        <w:spacing w:before="0" w:after="0"/>
        <w:ind w:firstLine="0"/>
        <w:rPr>
          <w:b/>
          <w:bCs/>
        </w:rPr>
      </w:pPr>
    </w:p>
    <w:p w14:paraId="4A692053" w14:textId="0571599D" w:rsidR="0097519D" w:rsidRPr="000B604F" w:rsidRDefault="00C11E03" w:rsidP="000B604F">
      <w:pPr>
        <w:spacing w:before="0" w:after="0"/>
        <w:ind w:firstLine="0"/>
        <w:rPr>
          <w:rFonts w:eastAsia="Calibri"/>
          <w:b/>
          <w:bCs/>
          <w:szCs w:val="22"/>
          <w:lang w:eastAsia="en-US"/>
        </w:rPr>
        <w:sectPr w:rsidR="0097519D" w:rsidRPr="000B604F" w:rsidSect="004431C6">
          <w:headerReference w:type="default" r:id="rId52"/>
          <w:footerReference w:type="default" r:id="rId53"/>
          <w:type w:val="continuous"/>
          <w:pgSz w:w="11906" w:h="16838" w:code="9"/>
          <w:pgMar w:top="2126" w:right="1416" w:bottom="1077" w:left="1418" w:header="709" w:footer="760" w:gutter="0"/>
          <w:cols w:space="708"/>
          <w:formProt w:val="0"/>
          <w:docGrid w:linePitch="360"/>
        </w:sectPr>
      </w:pPr>
      <w:r w:rsidRPr="00C11E03">
        <w:rPr>
          <w:rFonts w:eastAsia="Calibri"/>
          <w:noProof/>
        </w:rPr>
        <w:drawing>
          <wp:inline distT="0" distB="0" distL="0" distR="0" wp14:anchorId="18E4062F" wp14:editId="5C2AFFF6">
            <wp:extent cx="5760720" cy="2512060"/>
            <wp:effectExtent l="0" t="0" r="0" b="2540"/>
            <wp:docPr id="44537027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2512060"/>
                    </a:xfrm>
                    <a:prstGeom prst="rect">
                      <a:avLst/>
                    </a:prstGeom>
                    <a:noFill/>
                    <a:ln>
                      <a:noFill/>
                    </a:ln>
                  </pic:spPr>
                </pic:pic>
              </a:graphicData>
            </a:graphic>
          </wp:inline>
        </w:drawing>
      </w:r>
    </w:p>
    <w:p w14:paraId="3E09E4F9" w14:textId="77777777" w:rsidR="00101C34" w:rsidRPr="00E7614A" w:rsidRDefault="00101C34" w:rsidP="00101C34">
      <w:pPr>
        <w:spacing w:before="0" w:after="0"/>
        <w:ind w:firstLine="0"/>
        <w:jc w:val="left"/>
        <w:rPr>
          <w:bCs/>
          <w:sz w:val="32"/>
          <w:szCs w:val="32"/>
        </w:rPr>
        <w:sectPr w:rsidR="00101C34" w:rsidRPr="00E7614A" w:rsidSect="008A1AAB">
          <w:footerReference w:type="default" r:id="rId55"/>
          <w:pgSz w:w="11906" w:h="16838" w:code="9"/>
          <w:pgMar w:top="993" w:right="1416" w:bottom="1077" w:left="1560" w:header="709" w:footer="760" w:gutter="0"/>
          <w:cols w:space="708"/>
          <w:formProt w:val="0"/>
          <w:docGrid w:linePitch="360"/>
        </w:sectPr>
      </w:pPr>
    </w:p>
    <w:p w14:paraId="11839CFC" w14:textId="333C3DF2" w:rsidR="00B56262" w:rsidRPr="00B56262" w:rsidRDefault="00101C34" w:rsidP="006C2B15">
      <w:pPr>
        <w:pStyle w:val="Odsekzoznamu"/>
        <w:numPr>
          <w:ilvl w:val="0"/>
          <w:numId w:val="36"/>
        </w:numPr>
        <w:spacing w:before="0" w:after="0"/>
        <w:ind w:left="426" w:hanging="426"/>
        <w:outlineLvl w:val="0"/>
        <w:rPr>
          <w:sz w:val="32"/>
          <w:szCs w:val="32"/>
        </w:rPr>
      </w:pPr>
      <w:bookmarkStart w:id="458" w:name="_Toc420472088"/>
      <w:bookmarkStart w:id="459" w:name="_Toc138148284"/>
      <w:r w:rsidRPr="00193026">
        <w:rPr>
          <w:bCs/>
          <w:sz w:val="32"/>
          <w:szCs w:val="32"/>
        </w:rPr>
        <w:t xml:space="preserve">Výpis z Uznesenia </w:t>
      </w:r>
      <w:r w:rsidR="00854163">
        <w:rPr>
          <w:bCs/>
          <w:sz w:val="32"/>
          <w:szCs w:val="32"/>
        </w:rPr>
        <w:t>O</w:t>
      </w:r>
      <w:r w:rsidR="00031F43">
        <w:rPr>
          <w:bCs/>
          <w:sz w:val="32"/>
          <w:szCs w:val="32"/>
        </w:rPr>
        <w:t>c</w:t>
      </w:r>
      <w:r w:rsidR="00854163">
        <w:rPr>
          <w:bCs/>
          <w:sz w:val="32"/>
          <w:szCs w:val="32"/>
        </w:rPr>
        <w:t>Z</w:t>
      </w:r>
      <w:r w:rsidRPr="00193026">
        <w:rPr>
          <w:bCs/>
          <w:sz w:val="32"/>
          <w:szCs w:val="32"/>
        </w:rPr>
        <w:t xml:space="preserve"> o schválení </w:t>
      </w:r>
      <w:r w:rsidR="00027CD7">
        <w:rPr>
          <w:bCs/>
          <w:sz w:val="32"/>
          <w:szCs w:val="32"/>
        </w:rPr>
        <w:t xml:space="preserve">Programu </w:t>
      </w:r>
      <w:r w:rsidR="00F94DC1">
        <w:rPr>
          <w:bCs/>
          <w:sz w:val="32"/>
          <w:szCs w:val="32"/>
        </w:rPr>
        <w:t xml:space="preserve">hospodárskeho rozvoja a sociálneho </w:t>
      </w:r>
      <w:r w:rsidR="00027CD7">
        <w:rPr>
          <w:bCs/>
          <w:sz w:val="32"/>
          <w:szCs w:val="32"/>
        </w:rPr>
        <w:t>rozvoja obce</w:t>
      </w:r>
      <w:r w:rsidRPr="00193026">
        <w:rPr>
          <w:bCs/>
          <w:sz w:val="32"/>
          <w:szCs w:val="32"/>
        </w:rPr>
        <w:t xml:space="preserve"> </w:t>
      </w:r>
      <w:r w:rsidR="00546A38">
        <w:rPr>
          <w:bCs/>
          <w:sz w:val="32"/>
          <w:szCs w:val="32"/>
        </w:rPr>
        <w:t>Radvanovce</w:t>
      </w:r>
      <w:r w:rsidR="00F94DC1">
        <w:rPr>
          <w:bCs/>
          <w:sz w:val="32"/>
          <w:szCs w:val="32"/>
        </w:rPr>
        <w:t xml:space="preserve"> </w:t>
      </w:r>
      <w:r w:rsidR="008F6E43">
        <w:rPr>
          <w:bCs/>
          <w:sz w:val="32"/>
          <w:szCs w:val="32"/>
        </w:rPr>
        <w:t>20</w:t>
      </w:r>
      <w:r w:rsidR="00854163">
        <w:rPr>
          <w:bCs/>
          <w:sz w:val="32"/>
          <w:szCs w:val="32"/>
        </w:rPr>
        <w:t>2</w:t>
      </w:r>
      <w:r w:rsidR="003F2BDB">
        <w:rPr>
          <w:bCs/>
          <w:sz w:val="32"/>
          <w:szCs w:val="32"/>
        </w:rPr>
        <w:t>3</w:t>
      </w:r>
      <w:r w:rsidR="008F6E43">
        <w:rPr>
          <w:bCs/>
          <w:sz w:val="32"/>
          <w:szCs w:val="32"/>
        </w:rPr>
        <w:t xml:space="preserve"> - 202</w:t>
      </w:r>
      <w:r w:rsidR="00854163">
        <w:rPr>
          <w:bCs/>
          <w:sz w:val="32"/>
          <w:szCs w:val="32"/>
        </w:rPr>
        <w:t>7</w:t>
      </w:r>
      <w:r>
        <w:rPr>
          <w:bCs/>
          <w:sz w:val="32"/>
          <w:szCs w:val="32"/>
        </w:rPr>
        <w:t xml:space="preserve"> s </w:t>
      </w:r>
      <w:r w:rsidR="00E17CE4">
        <w:rPr>
          <w:bCs/>
          <w:sz w:val="32"/>
          <w:szCs w:val="32"/>
        </w:rPr>
        <w:t>platnosťou</w:t>
      </w:r>
      <w:r>
        <w:rPr>
          <w:bCs/>
          <w:sz w:val="32"/>
          <w:szCs w:val="32"/>
        </w:rPr>
        <w:t xml:space="preserve"> do r</w:t>
      </w:r>
      <w:r w:rsidR="00854163">
        <w:rPr>
          <w:bCs/>
          <w:sz w:val="32"/>
          <w:szCs w:val="32"/>
        </w:rPr>
        <w:t>.</w:t>
      </w:r>
      <w:r>
        <w:rPr>
          <w:bCs/>
          <w:sz w:val="32"/>
          <w:szCs w:val="32"/>
        </w:rPr>
        <w:t xml:space="preserve"> </w:t>
      </w:r>
      <w:r w:rsidR="004246F7">
        <w:rPr>
          <w:bCs/>
          <w:sz w:val="32"/>
          <w:szCs w:val="32"/>
        </w:rPr>
        <w:t>203</w:t>
      </w:r>
      <w:bookmarkEnd w:id="458"/>
      <w:r w:rsidR="00B56262">
        <w:rPr>
          <w:bCs/>
          <w:sz w:val="32"/>
          <w:szCs w:val="32"/>
        </w:rPr>
        <w:t>0</w:t>
      </w:r>
      <w:bookmarkEnd w:id="459"/>
    </w:p>
    <w:p w14:paraId="5DFAB393" w14:textId="4643707C" w:rsidR="00B56262" w:rsidRDefault="00B56262" w:rsidP="00B56262">
      <w:pPr>
        <w:pStyle w:val="Odsekzoznamu"/>
        <w:spacing w:before="0" w:after="0"/>
        <w:ind w:left="426" w:firstLine="0"/>
        <w:outlineLvl w:val="0"/>
        <w:rPr>
          <w:bCs/>
          <w:sz w:val="32"/>
          <w:szCs w:val="32"/>
        </w:rPr>
      </w:pPr>
    </w:p>
    <w:p w14:paraId="13C7E1DA" w14:textId="06B077B5" w:rsidR="00F21F6B" w:rsidRPr="00617E8E" w:rsidRDefault="00B56262" w:rsidP="00031F43">
      <w:pPr>
        <w:rPr>
          <w:sz w:val="32"/>
          <w:szCs w:val="32"/>
        </w:rPr>
      </w:pPr>
      <w:bookmarkStart w:id="460" w:name="_Toc91668190"/>
      <w:bookmarkStart w:id="461" w:name="_Toc119326163"/>
      <w:bookmarkStart w:id="462" w:name="_Toc124772323"/>
      <w:r>
        <w:t>(sem priložiť kópiu uznesenia)</w:t>
      </w:r>
      <w:bookmarkEnd w:id="460"/>
      <w:bookmarkEnd w:id="461"/>
      <w:bookmarkEnd w:id="462"/>
    </w:p>
    <w:sectPr w:rsidR="00F21F6B" w:rsidRPr="00617E8E" w:rsidSect="00EE080D">
      <w:headerReference w:type="default" r:id="rId56"/>
      <w:type w:val="continuous"/>
      <w:pgSz w:w="11906" w:h="16838" w:code="9"/>
      <w:pgMar w:top="2126" w:right="1416" w:bottom="1077" w:left="1418" w:header="709" w:footer="76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D761F" w14:textId="77777777" w:rsidR="008C4F76" w:rsidRDefault="008C4F76">
      <w:r>
        <w:separator/>
      </w:r>
    </w:p>
    <w:p w14:paraId="64E93C94" w14:textId="77777777" w:rsidR="008C4F76" w:rsidRDefault="008C4F76"/>
  </w:endnote>
  <w:endnote w:type="continuationSeparator" w:id="0">
    <w:p w14:paraId="5FD153BD" w14:textId="77777777" w:rsidR="008C4F76" w:rsidRDefault="008C4F76">
      <w:r>
        <w:continuationSeparator/>
      </w:r>
    </w:p>
    <w:p w14:paraId="7C86651B" w14:textId="77777777" w:rsidR="008C4F76" w:rsidRDefault="008C4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Spectra BT">
    <w:altName w:val="Georgia"/>
    <w:panose1 w:val="00000000000000000000"/>
    <w:charset w:val="00"/>
    <w:family w:val="roman"/>
    <w:notTrueType/>
    <w:pitch w:val="variable"/>
    <w:sig w:usb0="00000003" w:usb1="00000000" w:usb2="00000000" w:usb3="00000000" w:csb0="00000001" w:csb1="00000000"/>
  </w:font>
  <w:font w:name="FranklinGothicURWBoo">
    <w:altName w:val="Calibri"/>
    <w:panose1 w:val="00000000000000000000"/>
    <w:charset w:val="00"/>
    <w:family w:val="swiss"/>
    <w:notTrueType/>
    <w:pitch w:val="default"/>
    <w:sig w:usb0="00000007" w:usb1="00000000" w:usb2="00000000" w:usb3="00000000" w:csb0="00000003" w:csb1="00000000"/>
  </w:font>
  <w:font w:name="MS PMincho">
    <w:panose1 w:val="02020600040205080304"/>
    <w:charset w:val="80"/>
    <w:family w:val="roman"/>
    <w:pitch w:val="variable"/>
    <w:sig w:usb0="E00002FF" w:usb1="6AC7FDFB" w:usb2="08000012" w:usb3="00000000" w:csb0="0002009F" w:csb1="00000000"/>
  </w:font>
  <w:font w:name="Constantia">
    <w:panose1 w:val="02030602050306030303"/>
    <w:charset w:val="EE"/>
    <w:family w:val="roman"/>
    <w:pitch w:val="variable"/>
    <w:sig w:usb0="A00002EF" w:usb1="4000204B" w:usb2="00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BB477" w14:textId="77777777" w:rsidR="004041AA" w:rsidRDefault="004041AA" w:rsidP="007A4394">
    <w:pPr>
      <w:pStyle w:val="Pta"/>
      <w:ind w:firstLine="0"/>
      <w:jc w:val="center"/>
    </w:pPr>
    <w:r>
      <w:fldChar w:fldCharType="begin"/>
    </w:r>
    <w:r>
      <w:instrText>PAGE   \* MERGEFORMAT</w:instrText>
    </w:r>
    <w:r>
      <w:fldChar w:fldCharType="separate"/>
    </w:r>
    <w:r w:rsidR="0020571F">
      <w:rPr>
        <w:noProof/>
      </w:rPr>
      <w:t>8</w:t>
    </w:r>
    <w:r>
      <w:fldChar w:fldCharType="end"/>
    </w:r>
  </w:p>
  <w:p w14:paraId="068706B6" w14:textId="77777777" w:rsidR="004041AA" w:rsidRPr="00370C4A" w:rsidRDefault="004041AA" w:rsidP="003E35E2">
    <w:pPr>
      <w:pStyle w:val="Pt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53895" w14:textId="77777777" w:rsidR="004041AA" w:rsidRDefault="004041AA" w:rsidP="007675DC">
    <w:pPr>
      <w:pStyle w:val="Pta"/>
      <w:tabs>
        <w:tab w:val="clear" w:pos="4536"/>
        <w:tab w:val="center" w:pos="4395"/>
      </w:tabs>
      <w:ind w:firstLine="0"/>
      <w:jc w:val="center"/>
    </w:pPr>
    <w:r>
      <w:fldChar w:fldCharType="begin"/>
    </w:r>
    <w:r>
      <w:instrText>PAGE   \* MERGEFORMAT</w:instrText>
    </w:r>
    <w:r>
      <w:fldChar w:fldCharType="separate"/>
    </w:r>
    <w:r w:rsidR="00EC11AB">
      <w:rPr>
        <w:noProof/>
      </w:rPr>
      <w:t>89</w:t>
    </w:r>
    <w:r>
      <w:rPr>
        <w:noProof/>
      </w:rPr>
      <w:fldChar w:fldCharType="end"/>
    </w:r>
  </w:p>
  <w:p w14:paraId="27086D18" w14:textId="77777777" w:rsidR="004041AA" w:rsidRPr="00370C4A" w:rsidRDefault="004041AA" w:rsidP="003E35E2">
    <w:pPr>
      <w:pStyle w:val="Pt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356A8" w14:textId="77777777" w:rsidR="004041AA" w:rsidRDefault="004041AA" w:rsidP="007675DC">
    <w:pPr>
      <w:pStyle w:val="Pta"/>
      <w:tabs>
        <w:tab w:val="clear" w:pos="4536"/>
        <w:tab w:val="center" w:pos="4395"/>
      </w:tabs>
      <w:ind w:firstLine="0"/>
      <w:jc w:val="center"/>
    </w:pPr>
    <w:r>
      <w:fldChar w:fldCharType="begin"/>
    </w:r>
    <w:r>
      <w:instrText>PAGE   \* MERGEFORMAT</w:instrText>
    </w:r>
    <w:r>
      <w:fldChar w:fldCharType="separate"/>
    </w:r>
    <w:r w:rsidR="0020571F">
      <w:rPr>
        <w:noProof/>
      </w:rPr>
      <w:t>90</w:t>
    </w:r>
    <w:r>
      <w:rPr>
        <w:noProof/>
      </w:rPr>
      <w:fldChar w:fldCharType="end"/>
    </w:r>
  </w:p>
  <w:p w14:paraId="03706A30" w14:textId="77777777" w:rsidR="004041AA" w:rsidRPr="00370C4A" w:rsidRDefault="004041AA" w:rsidP="003E35E2">
    <w:pPr>
      <w:pStyle w:val="Pt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FA2DD" w14:textId="77777777" w:rsidR="004041AA" w:rsidRDefault="004041AA" w:rsidP="007675DC">
    <w:pPr>
      <w:pStyle w:val="Pta"/>
      <w:tabs>
        <w:tab w:val="clear" w:pos="4536"/>
        <w:tab w:val="center" w:pos="4395"/>
      </w:tabs>
      <w:ind w:firstLine="0"/>
      <w:jc w:val="center"/>
    </w:pPr>
    <w:r>
      <w:fldChar w:fldCharType="begin"/>
    </w:r>
    <w:r>
      <w:instrText>PAGE   \* MERGEFORMAT</w:instrText>
    </w:r>
    <w:r>
      <w:fldChar w:fldCharType="separate"/>
    </w:r>
    <w:r w:rsidR="00EC11AB">
      <w:rPr>
        <w:noProof/>
      </w:rPr>
      <w:t>109</w:t>
    </w:r>
    <w:r>
      <w:rPr>
        <w:noProof/>
      </w:rPr>
      <w:fldChar w:fldCharType="end"/>
    </w:r>
  </w:p>
  <w:p w14:paraId="23F7BEF2" w14:textId="77777777" w:rsidR="004041AA" w:rsidRPr="00370C4A" w:rsidRDefault="004041AA" w:rsidP="003E35E2">
    <w:pPr>
      <w:pStyle w:val="Pt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43FE" w14:textId="77777777" w:rsidR="004041AA" w:rsidRDefault="004041AA" w:rsidP="007675DC">
    <w:pPr>
      <w:pStyle w:val="Pta"/>
      <w:tabs>
        <w:tab w:val="clear" w:pos="4536"/>
        <w:tab w:val="center" w:pos="4395"/>
      </w:tabs>
      <w:ind w:firstLine="0"/>
      <w:jc w:val="center"/>
    </w:pPr>
    <w:r>
      <w:fldChar w:fldCharType="begin"/>
    </w:r>
    <w:r>
      <w:instrText>PAGE   \* MERGEFORMAT</w:instrText>
    </w:r>
    <w:r>
      <w:fldChar w:fldCharType="separate"/>
    </w:r>
    <w:r w:rsidR="00EC11AB">
      <w:rPr>
        <w:noProof/>
      </w:rPr>
      <w:t>110</w:t>
    </w:r>
    <w:r>
      <w:rPr>
        <w:noProof/>
      </w:rPr>
      <w:fldChar w:fldCharType="end"/>
    </w:r>
  </w:p>
  <w:p w14:paraId="0A3D2265" w14:textId="77777777" w:rsidR="004041AA" w:rsidRPr="00370C4A" w:rsidRDefault="004041AA" w:rsidP="003E35E2">
    <w:pPr>
      <w:pStyle w:val="Pt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FCDD9" w14:textId="77777777" w:rsidR="008C4F76" w:rsidRDefault="008C4F76">
      <w:r>
        <w:separator/>
      </w:r>
    </w:p>
    <w:p w14:paraId="03C8B608" w14:textId="77777777" w:rsidR="008C4F76" w:rsidRDefault="008C4F76"/>
  </w:footnote>
  <w:footnote w:type="continuationSeparator" w:id="0">
    <w:p w14:paraId="71942603" w14:textId="77777777" w:rsidR="008C4F76" w:rsidRDefault="008C4F76">
      <w:r>
        <w:continuationSeparator/>
      </w:r>
    </w:p>
    <w:p w14:paraId="5B8326EB" w14:textId="77777777" w:rsidR="008C4F76" w:rsidRDefault="008C4F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1F150" w14:textId="44CF14A5" w:rsidR="004041AA" w:rsidRPr="00546A38" w:rsidRDefault="004041AA" w:rsidP="00A9316D">
    <w:pPr>
      <w:pStyle w:val="Hlavika"/>
      <w:ind w:firstLine="0"/>
      <w:jc w:val="center"/>
      <w:rPr>
        <w:b/>
        <w:color w:val="548DD4" w:themeColor="text2" w:themeTint="99"/>
        <w:lang w:val="sk-SK"/>
      </w:rPr>
    </w:pPr>
    <w:r w:rsidRPr="00546A38">
      <w:rPr>
        <w:noProof/>
        <w:color w:val="548DD4" w:themeColor="text2" w:themeTint="99"/>
        <w:lang w:val="sk-SK" w:eastAsia="sk-SK"/>
      </w:rPr>
      <w:drawing>
        <wp:anchor distT="0" distB="0" distL="114300" distR="114300" simplePos="0" relativeHeight="251872768" behindDoc="0" locked="0" layoutInCell="1" allowOverlap="1" wp14:anchorId="75ED4206" wp14:editId="0CB93C48">
          <wp:simplePos x="0" y="0"/>
          <wp:positionH relativeFrom="margin">
            <wp:align>right</wp:align>
          </wp:positionH>
          <wp:positionV relativeFrom="paragraph">
            <wp:posOffset>-50165</wp:posOffset>
          </wp:positionV>
          <wp:extent cx="469265" cy="539750"/>
          <wp:effectExtent l="0" t="0" r="6985" b="0"/>
          <wp:wrapSquare wrapText="bothSides"/>
          <wp:docPr id="146180000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00007" name=""/>
                  <pic:cNvPicPr/>
                </pic:nvPicPr>
                <pic:blipFill>
                  <a:blip r:embed="rId1">
                    <a:extLst>
                      <a:ext uri="{28A0092B-C50C-407E-A947-70E740481C1C}">
                        <a14:useLocalDpi xmlns:a14="http://schemas.microsoft.com/office/drawing/2010/main" val="0"/>
                      </a:ext>
                    </a:extLst>
                  </a:blip>
                  <a:stretch>
                    <a:fillRect/>
                  </a:stretch>
                </pic:blipFill>
                <pic:spPr>
                  <a:xfrm>
                    <a:off x="0" y="0"/>
                    <a:ext cx="469265" cy="539750"/>
                  </a:xfrm>
                  <a:prstGeom prst="rect">
                    <a:avLst/>
                  </a:prstGeom>
                </pic:spPr>
              </pic:pic>
            </a:graphicData>
          </a:graphic>
        </wp:anchor>
      </w:drawing>
    </w:r>
    <w:r w:rsidRPr="00546A38">
      <w:rPr>
        <w:noProof/>
        <w:color w:val="548DD4" w:themeColor="text2" w:themeTint="99"/>
        <w:lang w:val="sk-SK" w:eastAsia="sk-SK"/>
      </w:rPr>
      <w:drawing>
        <wp:anchor distT="0" distB="0" distL="114300" distR="114300" simplePos="0" relativeHeight="251871744" behindDoc="0" locked="0" layoutInCell="1" allowOverlap="1" wp14:anchorId="52CF52A9" wp14:editId="3389757B">
          <wp:simplePos x="0" y="0"/>
          <wp:positionH relativeFrom="margin">
            <wp:align>left</wp:align>
          </wp:positionH>
          <wp:positionV relativeFrom="paragraph">
            <wp:posOffset>-50165</wp:posOffset>
          </wp:positionV>
          <wp:extent cx="610870" cy="539750"/>
          <wp:effectExtent l="0" t="0" r="0" b="0"/>
          <wp:wrapSquare wrapText="bothSides"/>
          <wp:docPr id="202584336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43365" name=""/>
                  <pic:cNvPicPr/>
                </pic:nvPicPr>
                <pic:blipFill>
                  <a:blip r:embed="rId2">
                    <a:extLst>
                      <a:ext uri="{28A0092B-C50C-407E-A947-70E740481C1C}">
                        <a14:useLocalDpi xmlns:a14="http://schemas.microsoft.com/office/drawing/2010/main" val="0"/>
                      </a:ext>
                    </a:extLst>
                  </a:blip>
                  <a:stretch>
                    <a:fillRect/>
                  </a:stretch>
                </pic:blipFill>
                <pic:spPr>
                  <a:xfrm>
                    <a:off x="0" y="0"/>
                    <a:ext cx="610870" cy="539750"/>
                  </a:xfrm>
                  <a:prstGeom prst="rect">
                    <a:avLst/>
                  </a:prstGeom>
                </pic:spPr>
              </pic:pic>
            </a:graphicData>
          </a:graphic>
        </wp:anchor>
      </w:drawing>
    </w:r>
    <w:r w:rsidRPr="00546A38">
      <w:rPr>
        <w:b/>
        <w:color w:val="548DD4" w:themeColor="text2" w:themeTint="99"/>
        <w:lang w:val="sk-SK"/>
      </w:rPr>
      <w:t xml:space="preserve">Program hospodárskeho a sociálneho rozvoja </w:t>
    </w:r>
  </w:p>
  <w:p w14:paraId="7AB363C0" w14:textId="7D3F64CC" w:rsidR="004041AA" w:rsidRPr="00546A38" w:rsidRDefault="004041AA" w:rsidP="00A9316D">
    <w:pPr>
      <w:pStyle w:val="Hlavika"/>
      <w:ind w:firstLine="0"/>
      <w:jc w:val="center"/>
      <w:rPr>
        <w:b/>
        <w:color w:val="548DD4" w:themeColor="text2" w:themeTint="99"/>
        <w:lang w:val="sk-SK"/>
      </w:rPr>
    </w:pPr>
    <w:r w:rsidRPr="00546A38">
      <w:rPr>
        <w:noProof/>
        <w:color w:val="548DD4" w:themeColor="text2" w:themeTint="99"/>
        <w:spacing w:val="28"/>
        <w:position w:val="3"/>
        <w:lang w:val="sk-SK" w:eastAsia="sk-SK"/>
      </w:rPr>
      <mc:AlternateContent>
        <mc:Choice Requires="wps">
          <w:drawing>
            <wp:anchor distT="0" distB="0" distL="114300" distR="114300" simplePos="0" relativeHeight="251796992" behindDoc="0" locked="0" layoutInCell="1" allowOverlap="1" wp14:anchorId="7A826B42" wp14:editId="7859AB80">
              <wp:simplePos x="0" y="0"/>
              <wp:positionH relativeFrom="column">
                <wp:posOffset>-50800</wp:posOffset>
              </wp:positionH>
              <wp:positionV relativeFrom="paragraph">
                <wp:posOffset>193675</wp:posOffset>
              </wp:positionV>
              <wp:extent cx="5643880" cy="635"/>
              <wp:effectExtent l="15875" t="12700" r="17145" b="15240"/>
              <wp:wrapNone/>
              <wp:docPr id="2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3880" cy="635"/>
                      </a:xfrm>
                      <a:prstGeom prst="straightConnector1">
                        <a:avLst/>
                      </a:prstGeom>
                      <a:noFill/>
                      <a:ln w="19050">
                        <a:solidFill>
                          <a:srgbClr val="E7E2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37B681" id="_x0000_t32" coordsize="21600,21600" o:spt="32" o:oned="t" path="m,l21600,21600e" filled="f">
              <v:path arrowok="t" fillok="f" o:connecttype="none"/>
              <o:lock v:ext="edit" shapetype="t"/>
            </v:shapetype>
            <v:shape id="AutoShape 1" o:spid="_x0000_s1026" type="#_x0000_t32" style="position:absolute;margin-left:-4pt;margin-top:15.25pt;width:444.4pt;height:.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" strokecolor="#e7e200" strokeweight="1.5pt">
              <v:shadow color="#868686"/>
            </v:shape>
          </w:pict>
        </mc:Fallback>
      </mc:AlternateContent>
    </w:r>
    <w:r w:rsidRPr="00546A38">
      <w:rPr>
        <w:b/>
        <w:color w:val="548DD4" w:themeColor="text2" w:themeTint="99"/>
        <w:lang w:val="sk-SK"/>
      </w:rPr>
      <w:t>Radvanovce 2023 – 2027 s platnosťou do roku 2030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E41A6" w14:textId="55C8135B" w:rsidR="004041AA" w:rsidRPr="005742E1" w:rsidRDefault="004041AA" w:rsidP="009E19DF">
    <w:pPr>
      <w:pStyle w:val="Hlavika"/>
      <w:tabs>
        <w:tab w:val="left" w:pos="210"/>
        <w:tab w:val="center" w:pos="3825"/>
      </w:tabs>
      <w:ind w:firstLine="0"/>
      <w:jc w:val="center"/>
      <w:rPr>
        <w:rFonts w:ascii="Constantia" w:hAnsi="Constantia"/>
        <w:b/>
        <w:color w:val="548DD4" w:themeColor="text2" w:themeTint="99"/>
        <w:lang w:val="sk-SK"/>
      </w:rPr>
    </w:pPr>
    <w:r w:rsidRPr="005742E1">
      <w:rPr>
        <w:noProof/>
        <w:color w:val="548DD4" w:themeColor="text2" w:themeTint="99"/>
        <w:lang w:val="sk-SK" w:eastAsia="sk-SK"/>
      </w:rPr>
      <w:drawing>
        <wp:anchor distT="0" distB="0" distL="114300" distR="114300" simplePos="0" relativeHeight="251876864" behindDoc="0" locked="0" layoutInCell="1" allowOverlap="1" wp14:anchorId="4CF4D495" wp14:editId="23A85E06">
          <wp:simplePos x="0" y="0"/>
          <wp:positionH relativeFrom="margin">
            <wp:align>right</wp:align>
          </wp:positionH>
          <wp:positionV relativeFrom="paragraph">
            <wp:posOffset>45085</wp:posOffset>
          </wp:positionV>
          <wp:extent cx="469265" cy="539750"/>
          <wp:effectExtent l="0" t="0" r="6985" b="0"/>
          <wp:wrapSquare wrapText="bothSides"/>
          <wp:docPr id="1487524117" name="Obrázok 148752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00007" name=""/>
                  <pic:cNvPicPr/>
                </pic:nvPicPr>
                <pic:blipFill>
                  <a:blip r:embed="rId1">
                    <a:extLst>
                      <a:ext uri="{28A0092B-C50C-407E-A947-70E740481C1C}">
                        <a14:useLocalDpi xmlns:a14="http://schemas.microsoft.com/office/drawing/2010/main" val="0"/>
                      </a:ext>
                    </a:extLst>
                  </a:blip>
                  <a:stretch>
                    <a:fillRect/>
                  </a:stretch>
                </pic:blipFill>
                <pic:spPr>
                  <a:xfrm>
                    <a:off x="0" y="0"/>
                    <a:ext cx="469265" cy="539750"/>
                  </a:xfrm>
                  <a:prstGeom prst="rect">
                    <a:avLst/>
                  </a:prstGeom>
                </pic:spPr>
              </pic:pic>
            </a:graphicData>
          </a:graphic>
        </wp:anchor>
      </w:drawing>
    </w:r>
    <w:r w:rsidRPr="005742E1">
      <w:rPr>
        <w:noProof/>
        <w:color w:val="548DD4" w:themeColor="text2" w:themeTint="99"/>
        <w:lang w:val="sk-SK" w:eastAsia="sk-SK"/>
      </w:rPr>
      <w:drawing>
        <wp:anchor distT="0" distB="0" distL="114300" distR="114300" simplePos="0" relativeHeight="251874816" behindDoc="0" locked="0" layoutInCell="1" allowOverlap="1" wp14:anchorId="338E697A" wp14:editId="4C05E6F6">
          <wp:simplePos x="0" y="0"/>
          <wp:positionH relativeFrom="margin">
            <wp:align>left</wp:align>
          </wp:positionH>
          <wp:positionV relativeFrom="paragraph">
            <wp:posOffset>83185</wp:posOffset>
          </wp:positionV>
          <wp:extent cx="610870" cy="539750"/>
          <wp:effectExtent l="0" t="0" r="0" b="0"/>
          <wp:wrapSquare wrapText="bothSides"/>
          <wp:docPr id="48967107" name="Obrázok 4896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43365" name=""/>
                  <pic:cNvPicPr/>
                </pic:nvPicPr>
                <pic:blipFill>
                  <a:blip r:embed="rId2">
                    <a:extLst>
                      <a:ext uri="{28A0092B-C50C-407E-A947-70E740481C1C}">
                        <a14:useLocalDpi xmlns:a14="http://schemas.microsoft.com/office/drawing/2010/main" val="0"/>
                      </a:ext>
                    </a:extLst>
                  </a:blip>
                  <a:stretch>
                    <a:fillRect/>
                  </a:stretch>
                </pic:blipFill>
                <pic:spPr>
                  <a:xfrm>
                    <a:off x="0" y="0"/>
                    <a:ext cx="610870" cy="539750"/>
                  </a:xfrm>
                  <a:prstGeom prst="rect">
                    <a:avLst/>
                  </a:prstGeom>
                </pic:spPr>
              </pic:pic>
            </a:graphicData>
          </a:graphic>
        </wp:anchor>
      </w:drawing>
    </w:r>
    <w:r w:rsidRPr="005742E1">
      <w:rPr>
        <w:rFonts w:ascii="Constantia" w:hAnsi="Constantia"/>
        <w:b/>
        <w:color w:val="548DD4" w:themeColor="text2" w:themeTint="99"/>
        <w:lang w:val="sk-SK"/>
      </w:rPr>
      <w:t>Program rozvoja obce Radvanovce</w:t>
    </w:r>
  </w:p>
  <w:p w14:paraId="09C935CE" w14:textId="11906710" w:rsidR="004041AA" w:rsidRPr="005742E1" w:rsidRDefault="004041AA" w:rsidP="009E19DF">
    <w:pPr>
      <w:pStyle w:val="Hlavika"/>
      <w:ind w:firstLine="0"/>
      <w:jc w:val="center"/>
      <w:rPr>
        <w:rFonts w:ascii="Constantia" w:hAnsi="Constantia"/>
        <w:b/>
        <w:color w:val="548DD4" w:themeColor="text2" w:themeTint="99"/>
        <w:lang w:val="sk-SK"/>
      </w:rPr>
    </w:pPr>
    <w:r w:rsidRPr="005742E1">
      <w:rPr>
        <w:rFonts w:ascii="Constantia" w:hAnsi="Constantia"/>
        <w:noProof/>
        <w:color w:val="548DD4" w:themeColor="text2" w:themeTint="99"/>
        <w:spacing w:val="28"/>
        <w:position w:val="3"/>
        <w:lang w:val="sk-SK" w:eastAsia="sk-SK"/>
      </w:rPr>
      <mc:AlternateContent>
        <mc:Choice Requires="wps">
          <w:drawing>
            <wp:anchor distT="0" distB="0" distL="114300" distR="114300" simplePos="0" relativeHeight="251656704" behindDoc="0" locked="0" layoutInCell="1" allowOverlap="1" wp14:anchorId="53D94A6A" wp14:editId="0EFB958B">
              <wp:simplePos x="0" y="0"/>
              <wp:positionH relativeFrom="column">
                <wp:posOffset>-7620</wp:posOffset>
              </wp:positionH>
              <wp:positionV relativeFrom="paragraph">
                <wp:posOffset>298450</wp:posOffset>
              </wp:positionV>
              <wp:extent cx="5553075" cy="635"/>
              <wp:effectExtent l="11430" t="12700" r="17145" b="1524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635"/>
                      </a:xfrm>
                      <a:prstGeom prst="straightConnector1">
                        <a:avLst/>
                      </a:prstGeom>
                      <a:noFill/>
                      <a:ln w="19050">
                        <a:solidFill>
                          <a:srgbClr val="FFFF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C8BC26" id="_x0000_t32" coordsize="21600,21600" o:spt="32" o:oned="t" path="m,l21600,21600e" filled="f">
              <v:path arrowok="t" fillok="f" o:connecttype="none"/>
              <o:lock v:ext="edit" shapetype="t"/>
            </v:shapetype>
            <v:shape id="AutoShape 1" o:spid="_x0000_s1026" type="#_x0000_t32" style="position:absolute;margin-left:-.6pt;margin-top:23.5pt;width:437.2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" strokecolor="#ffff47" strokeweight="1.5pt">
              <v:shadow color="#868686"/>
            </v:shape>
          </w:pict>
        </mc:Fallback>
      </mc:AlternateContent>
    </w:r>
    <w:r w:rsidRPr="005742E1">
      <w:rPr>
        <w:rFonts w:ascii="Constantia" w:hAnsi="Constantia"/>
        <w:b/>
        <w:color w:val="548DD4" w:themeColor="text2" w:themeTint="99"/>
        <w:lang w:val="sk-SK"/>
      </w:rPr>
      <w:t>2023 – 2027 s platnosťou do 2030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FA9EF" w14:textId="17FB5934" w:rsidR="004041AA" w:rsidRPr="00612178" w:rsidRDefault="004041AA" w:rsidP="004431C6">
    <w:pPr>
      <w:pStyle w:val="Hlavika"/>
      <w:tabs>
        <w:tab w:val="center" w:pos="6314"/>
        <w:tab w:val="center" w:pos="7072"/>
        <w:tab w:val="left" w:pos="11205"/>
      </w:tabs>
      <w:ind w:firstLine="0"/>
      <w:jc w:val="center"/>
      <w:rPr>
        <w:rFonts w:ascii="Constantia" w:hAnsi="Constantia"/>
        <w:b/>
        <w:color w:val="548DD4" w:themeColor="text2" w:themeTint="99"/>
        <w:lang w:val="sk-SK"/>
      </w:rPr>
    </w:pPr>
    <w:r w:rsidRPr="00612178">
      <w:rPr>
        <w:noProof/>
        <w:color w:val="548DD4" w:themeColor="text2" w:themeTint="99"/>
        <w:lang w:val="sk-SK" w:eastAsia="sk-SK"/>
      </w:rPr>
      <w:drawing>
        <wp:anchor distT="0" distB="0" distL="114300" distR="114300" simplePos="0" relativeHeight="251880960" behindDoc="0" locked="0" layoutInCell="1" allowOverlap="1" wp14:anchorId="2679C512" wp14:editId="49C7A8AD">
          <wp:simplePos x="0" y="0"/>
          <wp:positionH relativeFrom="margin">
            <wp:posOffset>8956040</wp:posOffset>
          </wp:positionH>
          <wp:positionV relativeFrom="paragraph">
            <wp:posOffset>-12065</wp:posOffset>
          </wp:positionV>
          <wp:extent cx="469265" cy="539750"/>
          <wp:effectExtent l="0" t="0" r="6985" b="0"/>
          <wp:wrapSquare wrapText="bothSides"/>
          <wp:docPr id="1037710033" name="Obrázok 103771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00007" name=""/>
                  <pic:cNvPicPr/>
                </pic:nvPicPr>
                <pic:blipFill>
                  <a:blip r:embed="rId1">
                    <a:extLst>
                      <a:ext uri="{28A0092B-C50C-407E-A947-70E740481C1C}">
                        <a14:useLocalDpi xmlns:a14="http://schemas.microsoft.com/office/drawing/2010/main" val="0"/>
                      </a:ext>
                    </a:extLst>
                  </a:blip>
                  <a:stretch>
                    <a:fillRect/>
                  </a:stretch>
                </pic:blipFill>
                <pic:spPr>
                  <a:xfrm>
                    <a:off x="0" y="0"/>
                    <a:ext cx="469265" cy="539750"/>
                  </a:xfrm>
                  <a:prstGeom prst="rect">
                    <a:avLst/>
                  </a:prstGeom>
                </pic:spPr>
              </pic:pic>
            </a:graphicData>
          </a:graphic>
        </wp:anchor>
      </w:drawing>
    </w:r>
    <w:r w:rsidRPr="00612178">
      <w:rPr>
        <w:noProof/>
        <w:color w:val="548DD4" w:themeColor="text2" w:themeTint="99"/>
        <w:lang w:val="sk-SK" w:eastAsia="sk-SK"/>
      </w:rPr>
      <w:drawing>
        <wp:anchor distT="0" distB="0" distL="114300" distR="114300" simplePos="0" relativeHeight="251878912" behindDoc="0" locked="0" layoutInCell="1" allowOverlap="1" wp14:anchorId="6407E64E" wp14:editId="74EA2B33">
          <wp:simplePos x="0" y="0"/>
          <wp:positionH relativeFrom="margin">
            <wp:align>left</wp:align>
          </wp:positionH>
          <wp:positionV relativeFrom="paragraph">
            <wp:posOffset>29210</wp:posOffset>
          </wp:positionV>
          <wp:extent cx="610870" cy="539750"/>
          <wp:effectExtent l="0" t="0" r="0" b="0"/>
          <wp:wrapSquare wrapText="bothSides"/>
          <wp:docPr id="941543819" name="Obrázok 94154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43365" name=""/>
                  <pic:cNvPicPr/>
                </pic:nvPicPr>
                <pic:blipFill>
                  <a:blip r:embed="rId2">
                    <a:extLst>
                      <a:ext uri="{28A0092B-C50C-407E-A947-70E740481C1C}">
                        <a14:useLocalDpi xmlns:a14="http://schemas.microsoft.com/office/drawing/2010/main" val="0"/>
                      </a:ext>
                    </a:extLst>
                  </a:blip>
                  <a:stretch>
                    <a:fillRect/>
                  </a:stretch>
                </pic:blipFill>
                <pic:spPr>
                  <a:xfrm>
                    <a:off x="0" y="0"/>
                    <a:ext cx="610870" cy="539750"/>
                  </a:xfrm>
                  <a:prstGeom prst="rect">
                    <a:avLst/>
                  </a:prstGeom>
                </pic:spPr>
              </pic:pic>
            </a:graphicData>
          </a:graphic>
        </wp:anchor>
      </w:drawing>
    </w:r>
    <w:r w:rsidRPr="00612178">
      <w:rPr>
        <w:rFonts w:ascii="Constantia" w:hAnsi="Constantia"/>
        <w:b/>
        <w:color w:val="548DD4" w:themeColor="text2" w:themeTint="99"/>
        <w:lang w:val="sk-SK"/>
      </w:rPr>
      <w:t>Program rozvoja obce Radvanovce</w:t>
    </w:r>
  </w:p>
  <w:p w14:paraId="06719621" w14:textId="6DEF2E75" w:rsidR="004041AA" w:rsidRPr="00612178" w:rsidRDefault="004041AA" w:rsidP="007E7DD0">
    <w:pPr>
      <w:pStyle w:val="Hlavika"/>
      <w:tabs>
        <w:tab w:val="center" w:pos="7072"/>
        <w:tab w:val="left" w:pos="9840"/>
      </w:tabs>
      <w:ind w:firstLine="0"/>
      <w:jc w:val="center"/>
      <w:rPr>
        <w:rFonts w:ascii="Constantia" w:hAnsi="Constantia"/>
        <w:b/>
        <w:color w:val="548DD4" w:themeColor="text2" w:themeTint="99"/>
        <w:lang w:val="sk-SK"/>
      </w:rPr>
    </w:pPr>
    <w:r w:rsidRPr="00612178">
      <w:rPr>
        <w:rFonts w:ascii="Constantia" w:hAnsi="Constantia"/>
        <w:noProof/>
        <w:color w:val="548DD4" w:themeColor="text2" w:themeTint="99"/>
        <w:spacing w:val="28"/>
        <w:position w:val="3"/>
        <w:lang w:val="sk-SK" w:eastAsia="sk-SK"/>
      </w:rPr>
      <mc:AlternateContent>
        <mc:Choice Requires="wps">
          <w:drawing>
            <wp:anchor distT="0" distB="0" distL="114300" distR="114300" simplePos="0" relativeHeight="251739648" behindDoc="0" locked="0" layoutInCell="1" allowOverlap="1" wp14:anchorId="41E09DF0" wp14:editId="4CB1B570">
              <wp:simplePos x="0" y="0"/>
              <wp:positionH relativeFrom="margin">
                <wp:align>left</wp:align>
              </wp:positionH>
              <wp:positionV relativeFrom="paragraph">
                <wp:posOffset>231421</wp:posOffset>
              </wp:positionV>
              <wp:extent cx="9314121" cy="45719"/>
              <wp:effectExtent l="0" t="0" r="20955" b="31115"/>
              <wp:wrapNone/>
              <wp:docPr id="3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14121" cy="45719"/>
                      </a:xfrm>
                      <a:prstGeom prst="straightConnector1">
                        <a:avLst/>
                      </a:prstGeom>
                      <a:noFill/>
                      <a:ln w="19050">
                        <a:solidFill>
                          <a:srgbClr val="FFFF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C4406E" id="_x0000_t32" coordsize="21600,21600" o:spt="32" o:oned="t" path="m,l21600,21600e" filled="f">
              <v:path arrowok="t" fillok="f" o:connecttype="none"/>
              <o:lock v:ext="edit" shapetype="t"/>
            </v:shapetype>
            <v:shape id="AutoShape 1" o:spid="_x0000_s1026" type="#_x0000_t32" style="position:absolute;margin-left:0;margin-top:18.2pt;width:733.4pt;height:3.6pt;flip:y;z-index:25173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" strokecolor="#ffff47" strokeweight="1.5pt">
              <v:shadow color="#868686"/>
              <w10:wrap anchorx="margin"/>
            </v:shape>
          </w:pict>
        </mc:Fallback>
      </mc:AlternateContent>
    </w:r>
    <w:r w:rsidRPr="00612178">
      <w:rPr>
        <w:rFonts w:ascii="Constantia" w:hAnsi="Constantia"/>
        <w:b/>
        <w:color w:val="548DD4" w:themeColor="text2" w:themeTint="99"/>
        <w:lang w:val="sk-SK"/>
      </w:rPr>
      <w:t>2023 – 2027 s platnosťou do 2030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E4084" w14:textId="6F619223" w:rsidR="004041AA" w:rsidRPr="00612178" w:rsidRDefault="004041AA" w:rsidP="00A9316D">
    <w:pPr>
      <w:pStyle w:val="Hlavika"/>
      <w:ind w:firstLine="0"/>
      <w:jc w:val="center"/>
      <w:rPr>
        <w:rFonts w:ascii="Constantia" w:hAnsi="Constantia"/>
        <w:b/>
        <w:color w:val="548DD4" w:themeColor="text2" w:themeTint="99"/>
        <w:lang w:val="sk-SK"/>
      </w:rPr>
    </w:pPr>
    <w:r w:rsidRPr="00612178">
      <w:rPr>
        <w:noProof/>
        <w:color w:val="548DD4" w:themeColor="text2" w:themeTint="99"/>
        <w:lang w:val="sk-SK" w:eastAsia="sk-SK"/>
      </w:rPr>
      <w:drawing>
        <wp:anchor distT="0" distB="0" distL="114300" distR="114300" simplePos="0" relativeHeight="251885056" behindDoc="0" locked="0" layoutInCell="1" allowOverlap="1" wp14:anchorId="742968BC" wp14:editId="6150A384">
          <wp:simplePos x="0" y="0"/>
          <wp:positionH relativeFrom="margin">
            <wp:align>right</wp:align>
          </wp:positionH>
          <wp:positionV relativeFrom="paragraph">
            <wp:posOffset>85090</wp:posOffset>
          </wp:positionV>
          <wp:extent cx="469265" cy="539750"/>
          <wp:effectExtent l="0" t="0" r="6985" b="0"/>
          <wp:wrapSquare wrapText="bothSides"/>
          <wp:docPr id="972289552" name="Obrázok 97228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00007" name=""/>
                  <pic:cNvPicPr/>
                </pic:nvPicPr>
                <pic:blipFill>
                  <a:blip r:embed="rId1">
                    <a:extLst>
                      <a:ext uri="{28A0092B-C50C-407E-A947-70E740481C1C}">
                        <a14:useLocalDpi xmlns:a14="http://schemas.microsoft.com/office/drawing/2010/main" val="0"/>
                      </a:ext>
                    </a:extLst>
                  </a:blip>
                  <a:stretch>
                    <a:fillRect/>
                  </a:stretch>
                </pic:blipFill>
                <pic:spPr>
                  <a:xfrm>
                    <a:off x="0" y="0"/>
                    <a:ext cx="469265" cy="539750"/>
                  </a:xfrm>
                  <a:prstGeom prst="rect">
                    <a:avLst/>
                  </a:prstGeom>
                </pic:spPr>
              </pic:pic>
            </a:graphicData>
          </a:graphic>
        </wp:anchor>
      </w:drawing>
    </w:r>
    <w:r w:rsidRPr="00612178">
      <w:rPr>
        <w:noProof/>
        <w:color w:val="548DD4" w:themeColor="text2" w:themeTint="99"/>
        <w:lang w:val="sk-SK" w:eastAsia="sk-SK"/>
      </w:rPr>
      <w:drawing>
        <wp:anchor distT="0" distB="0" distL="114300" distR="114300" simplePos="0" relativeHeight="251883008" behindDoc="0" locked="0" layoutInCell="1" allowOverlap="1" wp14:anchorId="0E23FE04" wp14:editId="4E65C960">
          <wp:simplePos x="0" y="0"/>
          <wp:positionH relativeFrom="margin">
            <wp:align>left</wp:align>
          </wp:positionH>
          <wp:positionV relativeFrom="paragraph">
            <wp:posOffset>83185</wp:posOffset>
          </wp:positionV>
          <wp:extent cx="610870" cy="539750"/>
          <wp:effectExtent l="0" t="0" r="0" b="0"/>
          <wp:wrapSquare wrapText="bothSides"/>
          <wp:docPr id="1571502758" name="Obrázok 157150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43365" name=""/>
                  <pic:cNvPicPr/>
                </pic:nvPicPr>
                <pic:blipFill>
                  <a:blip r:embed="rId2">
                    <a:extLst>
                      <a:ext uri="{28A0092B-C50C-407E-A947-70E740481C1C}">
                        <a14:useLocalDpi xmlns:a14="http://schemas.microsoft.com/office/drawing/2010/main" val="0"/>
                      </a:ext>
                    </a:extLst>
                  </a:blip>
                  <a:stretch>
                    <a:fillRect/>
                  </a:stretch>
                </pic:blipFill>
                <pic:spPr>
                  <a:xfrm>
                    <a:off x="0" y="0"/>
                    <a:ext cx="610870" cy="539750"/>
                  </a:xfrm>
                  <a:prstGeom prst="rect">
                    <a:avLst/>
                  </a:prstGeom>
                </pic:spPr>
              </pic:pic>
            </a:graphicData>
          </a:graphic>
        </wp:anchor>
      </w:drawing>
    </w:r>
    <w:r w:rsidRPr="00612178">
      <w:rPr>
        <w:rFonts w:ascii="Constantia" w:hAnsi="Constantia"/>
        <w:b/>
        <w:color w:val="548DD4" w:themeColor="text2" w:themeTint="99"/>
        <w:lang w:val="sk-SK"/>
      </w:rPr>
      <w:t>Program rozvoja obce Radvanovce</w:t>
    </w:r>
    <w:r w:rsidRPr="00612178">
      <w:rPr>
        <w:noProof/>
        <w:color w:val="548DD4" w:themeColor="text2" w:themeTint="99"/>
      </w:rPr>
      <w:t xml:space="preserve"> </w:t>
    </w:r>
  </w:p>
  <w:p w14:paraId="3F6DD0EF" w14:textId="33762564" w:rsidR="004041AA" w:rsidRPr="00612178" w:rsidRDefault="004041AA" w:rsidP="00A9316D">
    <w:pPr>
      <w:pStyle w:val="Hlavika"/>
      <w:ind w:firstLine="0"/>
      <w:jc w:val="center"/>
      <w:rPr>
        <w:rFonts w:ascii="Constantia" w:hAnsi="Constantia"/>
        <w:b/>
        <w:color w:val="548DD4" w:themeColor="text2" w:themeTint="99"/>
        <w:lang w:val="sk-SK"/>
      </w:rPr>
    </w:pPr>
    <w:r w:rsidRPr="00612178">
      <w:rPr>
        <w:rFonts w:ascii="Constantia" w:hAnsi="Constantia"/>
        <w:noProof/>
        <w:color w:val="548DD4" w:themeColor="text2" w:themeTint="99"/>
        <w:spacing w:val="28"/>
        <w:position w:val="3"/>
        <w:lang w:val="sk-SK" w:eastAsia="sk-SK"/>
      </w:rPr>
      <mc:AlternateContent>
        <mc:Choice Requires="wps">
          <w:drawing>
            <wp:anchor distT="0" distB="0" distL="114300" distR="114300" simplePos="0" relativeHeight="251660800" behindDoc="0" locked="0" layoutInCell="1" allowOverlap="1" wp14:anchorId="0CCF36BA" wp14:editId="54D83245">
              <wp:simplePos x="0" y="0"/>
              <wp:positionH relativeFrom="margin">
                <wp:align>left</wp:align>
              </wp:positionH>
              <wp:positionV relativeFrom="paragraph">
                <wp:posOffset>302880</wp:posOffset>
              </wp:positionV>
              <wp:extent cx="5547360" cy="635"/>
              <wp:effectExtent l="0" t="0" r="34290" b="3746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7360" cy="635"/>
                      </a:xfrm>
                      <a:prstGeom prst="straightConnector1">
                        <a:avLst/>
                      </a:prstGeom>
                      <a:noFill/>
                      <a:ln w="19050">
                        <a:solidFill>
                          <a:srgbClr val="E7E2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F7466B" id="_x0000_t32" coordsize="21600,21600" o:spt="32" o:oned="t" path="m,l21600,21600e" filled="f">
              <v:path arrowok="t" fillok="f" o:connecttype="none"/>
              <o:lock v:ext="edit" shapetype="t"/>
            </v:shapetype>
            <v:shape id="AutoShape 10" o:spid="_x0000_s1026" type="#_x0000_t32" style="position:absolute;margin-left:0;margin-top:23.85pt;width:436.8pt;height:.0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" strokecolor="#e7e200" strokeweight="1.5pt">
              <v:shadow color="#868686"/>
              <w10:wrap anchorx="margin"/>
            </v:shape>
          </w:pict>
        </mc:Fallback>
      </mc:AlternateContent>
    </w:r>
    <w:r w:rsidRPr="00612178">
      <w:rPr>
        <w:rFonts w:ascii="Constantia" w:hAnsi="Constantia"/>
        <w:b/>
        <w:color w:val="548DD4" w:themeColor="text2" w:themeTint="99"/>
        <w:lang w:val="sk-SK"/>
      </w:rPr>
      <w:t>2023 – 2027 s platnosťou do 2030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AEE53" w14:textId="24DD5ABE" w:rsidR="004041AA" w:rsidRPr="00ED2D56" w:rsidRDefault="004041AA" w:rsidP="004F3220">
    <w:pPr>
      <w:pStyle w:val="Hlavika"/>
      <w:ind w:firstLine="0"/>
      <w:jc w:val="center"/>
      <w:rPr>
        <w:rFonts w:ascii="Constantia" w:hAnsi="Constantia"/>
        <w:b/>
        <w:color w:val="FF0000"/>
        <w:lang w:val="sk-SK"/>
      </w:rPr>
    </w:pPr>
    <w:r w:rsidRPr="00ED2D56">
      <w:rPr>
        <w:noProof/>
        <w:color w:val="FF0000"/>
        <w:lang w:val="sk-SK" w:eastAsia="sk-SK"/>
      </w:rPr>
      <w:drawing>
        <wp:anchor distT="0" distB="0" distL="114300" distR="114300" simplePos="0" relativeHeight="251870720" behindDoc="0" locked="0" layoutInCell="1" allowOverlap="1" wp14:anchorId="6C0561F8" wp14:editId="258C54CA">
          <wp:simplePos x="0" y="0"/>
          <wp:positionH relativeFrom="rightMargin">
            <wp:posOffset>-536575</wp:posOffset>
          </wp:positionH>
          <wp:positionV relativeFrom="paragraph">
            <wp:posOffset>83185</wp:posOffset>
          </wp:positionV>
          <wp:extent cx="460375" cy="539750"/>
          <wp:effectExtent l="0" t="0" r="0" b="0"/>
          <wp:wrapSquare wrapText="bothSides"/>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60375" cy="539750"/>
                  </a:xfrm>
                  <a:prstGeom prst="rect">
                    <a:avLst/>
                  </a:prstGeom>
                </pic:spPr>
              </pic:pic>
            </a:graphicData>
          </a:graphic>
        </wp:anchor>
      </w:drawing>
    </w:r>
    <w:r w:rsidRPr="00ED2D56">
      <w:rPr>
        <w:noProof/>
        <w:color w:val="FF0000"/>
        <w:lang w:val="sk-SK" w:eastAsia="sk-SK"/>
      </w:rPr>
      <w:drawing>
        <wp:anchor distT="0" distB="0" distL="114300" distR="114300" simplePos="0" relativeHeight="251869696" behindDoc="0" locked="0" layoutInCell="1" allowOverlap="1" wp14:anchorId="139DA03A" wp14:editId="2118988E">
          <wp:simplePos x="0" y="0"/>
          <wp:positionH relativeFrom="margin">
            <wp:posOffset>23495</wp:posOffset>
          </wp:positionH>
          <wp:positionV relativeFrom="paragraph">
            <wp:posOffset>73660</wp:posOffset>
          </wp:positionV>
          <wp:extent cx="618490" cy="539750"/>
          <wp:effectExtent l="0" t="0" r="0" b="0"/>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18490" cy="539750"/>
                  </a:xfrm>
                  <a:prstGeom prst="rect">
                    <a:avLst/>
                  </a:prstGeom>
                </pic:spPr>
              </pic:pic>
            </a:graphicData>
          </a:graphic>
        </wp:anchor>
      </w:drawing>
    </w:r>
    <w:r w:rsidRPr="00ED2D56">
      <w:rPr>
        <w:rFonts w:ascii="Constantia" w:hAnsi="Constantia"/>
        <w:b/>
        <w:color w:val="FF0000"/>
        <w:lang w:val="sk-SK"/>
      </w:rPr>
      <w:t xml:space="preserve">Program rozvoja obce </w:t>
    </w:r>
    <w:r>
      <w:rPr>
        <w:rFonts w:ascii="Constantia" w:hAnsi="Constantia"/>
        <w:b/>
        <w:color w:val="FF0000"/>
        <w:lang w:val="sk-SK"/>
      </w:rPr>
      <w:t>Radvanovce</w:t>
    </w:r>
    <w:r w:rsidRPr="00ED2D56">
      <w:rPr>
        <w:noProof/>
        <w:color w:val="FF0000"/>
      </w:rPr>
      <w:t xml:space="preserve"> </w:t>
    </w:r>
  </w:p>
  <w:p w14:paraId="42A5C1B7" w14:textId="77777777" w:rsidR="004041AA" w:rsidRPr="00ED2D56" w:rsidRDefault="004041AA" w:rsidP="004F3220">
    <w:pPr>
      <w:pStyle w:val="Hlavika"/>
      <w:ind w:firstLine="0"/>
      <w:jc w:val="center"/>
      <w:rPr>
        <w:rFonts w:ascii="Constantia" w:hAnsi="Constantia"/>
        <w:b/>
        <w:color w:val="FF0000"/>
        <w:lang w:val="sk-SK"/>
      </w:rPr>
    </w:pPr>
    <w:r w:rsidRPr="00ED2D56">
      <w:rPr>
        <w:rFonts w:ascii="Constantia" w:hAnsi="Constantia"/>
        <w:noProof/>
        <w:color w:val="FF0000"/>
        <w:spacing w:val="28"/>
        <w:position w:val="3"/>
        <w:lang w:val="sk-SK" w:eastAsia="sk-SK"/>
      </w:rPr>
      <mc:AlternateContent>
        <mc:Choice Requires="wps">
          <w:drawing>
            <wp:anchor distT="0" distB="0" distL="114300" distR="114300" simplePos="0" relativeHeight="251868672" behindDoc="0" locked="0" layoutInCell="1" allowOverlap="1" wp14:anchorId="47A13E00" wp14:editId="0FD46B9B">
              <wp:simplePos x="0" y="0"/>
              <wp:positionH relativeFrom="margin">
                <wp:align>left</wp:align>
              </wp:positionH>
              <wp:positionV relativeFrom="paragraph">
                <wp:posOffset>302880</wp:posOffset>
              </wp:positionV>
              <wp:extent cx="5547360" cy="635"/>
              <wp:effectExtent l="0" t="0" r="34290" b="3746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7360" cy="635"/>
                      </a:xfrm>
                      <a:prstGeom prst="straightConnector1">
                        <a:avLst/>
                      </a:prstGeom>
                      <a:noFill/>
                      <a:ln w="19050">
                        <a:solidFill>
                          <a:srgbClr val="E7E2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B94FB7" id="_x0000_t32" coordsize="21600,21600" o:spt="32" o:oned="t" path="m,l21600,21600e" filled="f">
              <v:path arrowok="t" fillok="f" o:connecttype="none"/>
              <o:lock v:ext="edit" shapetype="t"/>
            </v:shapetype>
            <v:shape id="AutoShape 10" o:spid="_x0000_s1026" type="#_x0000_t32" style="position:absolute;margin-left:0;margin-top:23.85pt;width:436.8pt;height:.05pt;z-index:251868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" strokecolor="#e7e200" strokeweight="1.5pt">
              <v:shadow color="#868686"/>
              <w10:wrap anchorx="margin"/>
            </v:shape>
          </w:pict>
        </mc:Fallback>
      </mc:AlternateContent>
    </w:r>
    <w:r w:rsidRPr="00ED2D56">
      <w:rPr>
        <w:rFonts w:ascii="Constantia" w:hAnsi="Constantia"/>
        <w:b/>
        <w:color w:val="FF0000"/>
        <w:lang w:val="sk-SK"/>
      </w:rPr>
      <w:t>2021 – 2027 s platnosťou do 2030</w:t>
    </w:r>
  </w:p>
  <w:p w14:paraId="22ECB609" w14:textId="57B4E1E5" w:rsidR="004041AA" w:rsidRPr="004F3220" w:rsidRDefault="004041AA" w:rsidP="004F3220">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25EE3DE"/>
    <w:styleLink w:val="tl26"/>
    <w:lvl w:ilvl="0">
      <w:start w:val="1"/>
      <w:numFmt w:val="decimal"/>
      <w:pStyle w:val="slovanzoznam2"/>
      <w:lvlText w:val="%1."/>
      <w:lvlJc w:val="left"/>
      <w:pPr>
        <w:tabs>
          <w:tab w:val="num" w:pos="643"/>
        </w:tabs>
        <w:ind w:left="643" w:hanging="360"/>
      </w:pPr>
    </w:lvl>
  </w:abstractNum>
  <w:abstractNum w:abstractNumId="1" w15:restartNumberingAfterBreak="0">
    <w:nsid w:val="FFFFFF88"/>
    <w:multiLevelType w:val="singleLevel"/>
    <w:tmpl w:val="198C6296"/>
    <w:styleLink w:val="tl23"/>
    <w:lvl w:ilvl="0">
      <w:start w:val="1"/>
      <w:numFmt w:val="decimal"/>
      <w:pStyle w:val="slovanzoznam"/>
      <w:lvlText w:val="%1."/>
      <w:lvlJc w:val="left"/>
      <w:pPr>
        <w:tabs>
          <w:tab w:val="num" w:pos="360"/>
        </w:tabs>
        <w:ind w:left="360" w:hanging="360"/>
      </w:pPr>
    </w:lvl>
  </w:abstractNum>
  <w:abstractNum w:abstractNumId="2" w15:restartNumberingAfterBreak="0">
    <w:nsid w:val="0359166A"/>
    <w:multiLevelType w:val="hybridMultilevel"/>
    <w:tmpl w:val="C83AD632"/>
    <w:lvl w:ilvl="0" w:tplc="8AB6DD76">
      <w:numFmt w:val="bullet"/>
      <w:lvlText w:val="-"/>
      <w:lvlJc w:val="left"/>
      <w:pPr>
        <w:ind w:left="720" w:hanging="360"/>
      </w:pPr>
      <w:rPr>
        <w:rFonts w:ascii="Times New Roman" w:eastAsia="Times New Roman" w:hAnsi="Times New Roman" w:hint="default"/>
      </w:rPr>
    </w:lvl>
    <w:lvl w:ilvl="1" w:tplc="C49AF022">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4F37B8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FB3F5D"/>
    <w:multiLevelType w:val="hybridMultilevel"/>
    <w:tmpl w:val="B1A0C40C"/>
    <w:lvl w:ilvl="0" w:tplc="8F005C4E">
      <w:start w:val="8"/>
      <w:numFmt w:val="bullet"/>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5" w15:restartNumberingAfterBreak="0">
    <w:nsid w:val="06477070"/>
    <w:multiLevelType w:val="hybridMultilevel"/>
    <w:tmpl w:val="14E25F36"/>
    <w:lvl w:ilvl="0" w:tplc="81506EA2">
      <w:start w:val="1"/>
      <w:numFmt w:val="lowerLetter"/>
      <w:pStyle w:val="Pismena"/>
      <w:lvlText w:val="%1)"/>
      <w:lvlJc w:val="left"/>
      <w:pPr>
        <w:tabs>
          <w:tab w:val="num" w:pos="851"/>
        </w:tabs>
        <w:ind w:left="0" w:firstLine="567"/>
      </w:pPr>
      <w:rPr>
        <w:rFonts w:hint="default"/>
        <w:b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 w15:restartNumberingAfterBreak="0">
    <w:nsid w:val="08747DF1"/>
    <w:multiLevelType w:val="multilevel"/>
    <w:tmpl w:val="F4529332"/>
    <w:styleLink w:val="tl21"/>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8D92C1A"/>
    <w:multiLevelType w:val="multilevel"/>
    <w:tmpl w:val="A93624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BE32C4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C863432"/>
    <w:multiLevelType w:val="hybridMultilevel"/>
    <w:tmpl w:val="D48E00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D0D5AED"/>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9D7F4C"/>
    <w:multiLevelType w:val="hybridMultilevel"/>
    <w:tmpl w:val="93E660DA"/>
    <w:lvl w:ilvl="0" w:tplc="CB6EE8F4">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990D81"/>
    <w:multiLevelType w:val="multilevel"/>
    <w:tmpl w:val="C802707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FDC0AC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0CE61D6"/>
    <w:multiLevelType w:val="multilevel"/>
    <w:tmpl w:val="B3509BC0"/>
    <w:styleLink w:val="tl4"/>
    <w:lvl w:ilvl="0">
      <w:start w:val="1"/>
      <w:numFmt w:val="decimal"/>
      <w:lvlText w:val="%1"/>
      <w:lvlJc w:val="left"/>
      <w:pPr>
        <w:ind w:left="432" w:hanging="432"/>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ind w:left="576" w:hanging="576"/>
      </w:pPr>
      <w:rPr>
        <w:rFonts w:ascii="Times New Roman" w:hAnsi="Times New Roman" w:cs="Times New Roman" w:hint="default"/>
        <w:b/>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2156317"/>
    <w:multiLevelType w:val="multilevel"/>
    <w:tmpl w:val="105E3BD2"/>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Restart w:val="0"/>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31257AB"/>
    <w:multiLevelType w:val="hybridMultilevel"/>
    <w:tmpl w:val="E872EDE8"/>
    <w:lvl w:ilvl="0" w:tplc="457C3908">
      <w:start w:val="3"/>
      <w:numFmt w:val="decimal"/>
      <w:lvlText w:val="%1)"/>
      <w:lvlJc w:val="left"/>
      <w:pPr>
        <w:ind w:left="720" w:hanging="360"/>
      </w:pPr>
      <w:rPr>
        <w:rFonts w:hint="default"/>
        <w:sz w:val="32"/>
        <w:szCs w:val="3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AD50C10"/>
    <w:multiLevelType w:val="hybridMultilevel"/>
    <w:tmpl w:val="E3A605A4"/>
    <w:lvl w:ilvl="0" w:tplc="06BA84FE">
      <w:start w:val="5"/>
      <w:numFmt w:val="bullet"/>
      <w:pStyle w:val="odrpro1"/>
      <w:lvlText w:val=""/>
      <w:lvlJc w:val="left"/>
      <w:pPr>
        <w:tabs>
          <w:tab w:val="num" w:pos="-3"/>
        </w:tabs>
        <w:ind w:left="717" w:hanging="360"/>
      </w:pPr>
      <w:rPr>
        <w:rFonts w:ascii="Wingdings" w:hAnsi="Wingdings" w:hint="default"/>
      </w:rPr>
    </w:lvl>
    <w:lvl w:ilvl="1" w:tplc="92007752">
      <w:start w:val="1"/>
      <w:numFmt w:val="bullet"/>
      <w:lvlText w:val="o"/>
      <w:lvlJc w:val="left"/>
      <w:pPr>
        <w:tabs>
          <w:tab w:val="num" w:pos="1440"/>
        </w:tabs>
        <w:ind w:left="1440" w:hanging="360"/>
      </w:pPr>
      <w:rPr>
        <w:rFonts w:ascii="Courier New" w:hAnsi="Courier New" w:hint="default"/>
      </w:rPr>
    </w:lvl>
    <w:lvl w:ilvl="2" w:tplc="FCA4D614">
      <w:start w:val="1"/>
      <w:numFmt w:val="bullet"/>
      <w:lvlText w:val=""/>
      <w:lvlJc w:val="left"/>
      <w:pPr>
        <w:tabs>
          <w:tab w:val="num" w:pos="2160"/>
        </w:tabs>
        <w:ind w:left="2160" w:hanging="360"/>
      </w:pPr>
      <w:rPr>
        <w:rFonts w:ascii="Wingdings" w:hAnsi="Wingdings" w:hint="default"/>
      </w:rPr>
    </w:lvl>
    <w:lvl w:ilvl="3" w:tplc="7974B2C2">
      <w:start w:val="1"/>
      <w:numFmt w:val="bullet"/>
      <w:lvlText w:val=""/>
      <w:lvlJc w:val="left"/>
      <w:pPr>
        <w:tabs>
          <w:tab w:val="num" w:pos="2880"/>
        </w:tabs>
        <w:ind w:left="2880" w:hanging="360"/>
      </w:pPr>
      <w:rPr>
        <w:rFonts w:ascii="Symbol" w:hAnsi="Symbol" w:hint="default"/>
      </w:rPr>
    </w:lvl>
    <w:lvl w:ilvl="4" w:tplc="402E8BBA">
      <w:start w:val="1"/>
      <w:numFmt w:val="bullet"/>
      <w:lvlText w:val="o"/>
      <w:lvlJc w:val="left"/>
      <w:pPr>
        <w:tabs>
          <w:tab w:val="num" w:pos="3600"/>
        </w:tabs>
        <w:ind w:left="3600" w:hanging="360"/>
      </w:pPr>
      <w:rPr>
        <w:rFonts w:ascii="Courier New" w:hAnsi="Courier New" w:hint="default"/>
      </w:rPr>
    </w:lvl>
    <w:lvl w:ilvl="5" w:tplc="D408DE9A">
      <w:start w:val="1"/>
      <w:numFmt w:val="bullet"/>
      <w:lvlText w:val=""/>
      <w:lvlJc w:val="left"/>
      <w:pPr>
        <w:tabs>
          <w:tab w:val="num" w:pos="4320"/>
        </w:tabs>
        <w:ind w:left="4320" w:hanging="360"/>
      </w:pPr>
      <w:rPr>
        <w:rFonts w:ascii="Wingdings" w:hAnsi="Wingdings" w:hint="default"/>
      </w:rPr>
    </w:lvl>
    <w:lvl w:ilvl="6" w:tplc="6B96F810">
      <w:start w:val="1"/>
      <w:numFmt w:val="bullet"/>
      <w:lvlText w:val=""/>
      <w:lvlJc w:val="left"/>
      <w:pPr>
        <w:tabs>
          <w:tab w:val="num" w:pos="5040"/>
        </w:tabs>
        <w:ind w:left="5040" w:hanging="360"/>
      </w:pPr>
      <w:rPr>
        <w:rFonts w:ascii="Symbol" w:hAnsi="Symbol" w:hint="default"/>
      </w:rPr>
    </w:lvl>
    <w:lvl w:ilvl="7" w:tplc="11D8E730">
      <w:start w:val="1"/>
      <w:numFmt w:val="bullet"/>
      <w:lvlText w:val="o"/>
      <w:lvlJc w:val="left"/>
      <w:pPr>
        <w:tabs>
          <w:tab w:val="num" w:pos="5760"/>
        </w:tabs>
        <w:ind w:left="5760" w:hanging="360"/>
      </w:pPr>
      <w:rPr>
        <w:rFonts w:ascii="Courier New" w:hAnsi="Courier New" w:hint="default"/>
      </w:rPr>
    </w:lvl>
    <w:lvl w:ilvl="8" w:tplc="D8D293AE">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E27B41"/>
    <w:multiLevelType w:val="multilevel"/>
    <w:tmpl w:val="7FC87E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CDF4A76"/>
    <w:multiLevelType w:val="multilevel"/>
    <w:tmpl w:val="89E0F208"/>
    <w:styleLink w:val="tl5"/>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AE418C"/>
    <w:multiLevelType w:val="singleLevel"/>
    <w:tmpl w:val="D4A2F022"/>
    <w:lvl w:ilvl="0">
      <w:start w:val="1"/>
      <w:numFmt w:val="bullet"/>
      <w:lvlText w:val="-"/>
      <w:lvlJc w:val="left"/>
      <w:pPr>
        <w:tabs>
          <w:tab w:val="num" w:pos="360"/>
        </w:tabs>
        <w:ind w:left="360" w:hanging="360"/>
      </w:pPr>
      <w:rPr>
        <w:rFonts w:hint="default"/>
      </w:rPr>
    </w:lvl>
  </w:abstractNum>
  <w:abstractNum w:abstractNumId="21" w15:restartNumberingAfterBreak="0">
    <w:nsid w:val="1E6A7D49"/>
    <w:multiLevelType w:val="hybridMultilevel"/>
    <w:tmpl w:val="341A11D4"/>
    <w:lvl w:ilvl="0" w:tplc="79D6A1D8">
      <w:start w:val="1"/>
      <w:numFmt w:val="decimal"/>
      <w:lvlText w:val="%1)"/>
      <w:lvlJc w:val="left"/>
      <w:pPr>
        <w:ind w:left="3586" w:hanging="360"/>
      </w:pPr>
    </w:lvl>
    <w:lvl w:ilvl="1" w:tplc="820A1930" w:tentative="1">
      <w:start w:val="1"/>
      <w:numFmt w:val="lowerLetter"/>
      <w:lvlText w:val="%2."/>
      <w:lvlJc w:val="left"/>
      <w:pPr>
        <w:ind w:left="4306" w:hanging="360"/>
      </w:pPr>
    </w:lvl>
    <w:lvl w:ilvl="2" w:tplc="A306C5A8" w:tentative="1">
      <w:start w:val="1"/>
      <w:numFmt w:val="lowerRoman"/>
      <w:lvlText w:val="%3."/>
      <w:lvlJc w:val="right"/>
      <w:pPr>
        <w:ind w:left="5026" w:hanging="180"/>
      </w:pPr>
    </w:lvl>
    <w:lvl w:ilvl="3" w:tplc="308238FA" w:tentative="1">
      <w:start w:val="1"/>
      <w:numFmt w:val="decimal"/>
      <w:lvlText w:val="%4."/>
      <w:lvlJc w:val="left"/>
      <w:pPr>
        <w:ind w:left="5746" w:hanging="360"/>
      </w:pPr>
    </w:lvl>
    <w:lvl w:ilvl="4" w:tplc="1EEE0514" w:tentative="1">
      <w:start w:val="1"/>
      <w:numFmt w:val="lowerLetter"/>
      <w:lvlText w:val="%5."/>
      <w:lvlJc w:val="left"/>
      <w:pPr>
        <w:ind w:left="6466" w:hanging="360"/>
      </w:pPr>
    </w:lvl>
    <w:lvl w:ilvl="5" w:tplc="48F67AC6" w:tentative="1">
      <w:start w:val="1"/>
      <w:numFmt w:val="lowerRoman"/>
      <w:lvlText w:val="%6."/>
      <w:lvlJc w:val="right"/>
      <w:pPr>
        <w:ind w:left="7186" w:hanging="180"/>
      </w:pPr>
    </w:lvl>
    <w:lvl w:ilvl="6" w:tplc="84F06F5A" w:tentative="1">
      <w:start w:val="1"/>
      <w:numFmt w:val="decimal"/>
      <w:lvlText w:val="%7."/>
      <w:lvlJc w:val="left"/>
      <w:pPr>
        <w:ind w:left="7906" w:hanging="360"/>
      </w:pPr>
    </w:lvl>
    <w:lvl w:ilvl="7" w:tplc="5836619E" w:tentative="1">
      <w:start w:val="1"/>
      <w:numFmt w:val="lowerLetter"/>
      <w:lvlText w:val="%8."/>
      <w:lvlJc w:val="left"/>
      <w:pPr>
        <w:ind w:left="8626" w:hanging="360"/>
      </w:pPr>
    </w:lvl>
    <w:lvl w:ilvl="8" w:tplc="609A819E" w:tentative="1">
      <w:start w:val="1"/>
      <w:numFmt w:val="lowerRoman"/>
      <w:lvlText w:val="%9."/>
      <w:lvlJc w:val="right"/>
      <w:pPr>
        <w:ind w:left="9346" w:hanging="180"/>
      </w:pPr>
    </w:lvl>
  </w:abstractNum>
  <w:abstractNum w:abstractNumId="22" w15:restartNumberingAfterBreak="0">
    <w:nsid w:val="1EC80E76"/>
    <w:multiLevelType w:val="multilevel"/>
    <w:tmpl w:val="19E60D24"/>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EEB505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0CB4DE1"/>
    <w:multiLevelType w:val="multilevel"/>
    <w:tmpl w:val="C706CDE0"/>
    <w:lvl w:ilvl="0">
      <w:start w:val="1"/>
      <w:numFmt w:val="decimal"/>
      <w:lvlText w:val="%1)"/>
      <w:lvlJc w:val="left"/>
      <w:pPr>
        <w:tabs>
          <w:tab w:val="num" w:pos="3970"/>
        </w:tabs>
        <w:ind w:left="4282" w:hanging="312"/>
      </w:pPr>
      <w:rPr>
        <w:rFonts w:hint="default"/>
        <w:color w:val="auto"/>
        <w:sz w:val="24"/>
        <w:szCs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215D1D88"/>
    <w:multiLevelType w:val="multilevel"/>
    <w:tmpl w:val="15E2D9F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3007A1A"/>
    <w:multiLevelType w:val="multilevel"/>
    <w:tmpl w:val="FF94963C"/>
    <w:lvl w:ilvl="0">
      <w:start w:val="1"/>
      <w:numFmt w:val="bullet"/>
      <w:pStyle w:val="Nadpis9"/>
      <w:lvlText w:val=""/>
      <w:lvlJc w:val="left"/>
      <w:pPr>
        <w:tabs>
          <w:tab w:val="num" w:pos="3970"/>
        </w:tabs>
        <w:ind w:left="4282" w:hanging="312"/>
      </w:pPr>
      <w:rPr>
        <w:rFonts w:ascii="Symbol" w:hAnsi="Symbol" w:hint="default"/>
        <w:color w:val="auto"/>
        <w:sz w:val="24"/>
        <w:szCs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15:restartNumberingAfterBreak="0">
    <w:nsid w:val="23A943E1"/>
    <w:multiLevelType w:val="multilevel"/>
    <w:tmpl w:val="3E4E8254"/>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94F08AD"/>
    <w:multiLevelType w:val="hybridMultilevel"/>
    <w:tmpl w:val="ED02E81E"/>
    <w:lvl w:ilvl="0" w:tplc="FDE617BE">
      <w:start w:val="1"/>
      <w:numFmt w:val="decimal"/>
      <w:lvlText w:val="%1)"/>
      <w:lvlJc w:val="left"/>
      <w:pPr>
        <w:ind w:left="928" w:hanging="360"/>
      </w:pPr>
    </w:lvl>
    <w:lvl w:ilvl="1" w:tplc="59823C8C" w:tentative="1">
      <w:start w:val="1"/>
      <w:numFmt w:val="lowerLetter"/>
      <w:lvlText w:val="%2."/>
      <w:lvlJc w:val="left"/>
      <w:pPr>
        <w:ind w:left="1648" w:hanging="360"/>
      </w:pPr>
    </w:lvl>
    <w:lvl w:ilvl="2" w:tplc="27846C06" w:tentative="1">
      <w:start w:val="1"/>
      <w:numFmt w:val="lowerRoman"/>
      <w:lvlText w:val="%3."/>
      <w:lvlJc w:val="right"/>
      <w:pPr>
        <w:ind w:left="2368" w:hanging="180"/>
      </w:pPr>
    </w:lvl>
    <w:lvl w:ilvl="3" w:tplc="C0982972" w:tentative="1">
      <w:start w:val="1"/>
      <w:numFmt w:val="decimal"/>
      <w:lvlText w:val="%4."/>
      <w:lvlJc w:val="left"/>
      <w:pPr>
        <w:ind w:left="3088" w:hanging="360"/>
      </w:pPr>
    </w:lvl>
    <w:lvl w:ilvl="4" w:tplc="3F2CE1A2" w:tentative="1">
      <w:start w:val="1"/>
      <w:numFmt w:val="lowerLetter"/>
      <w:lvlText w:val="%5."/>
      <w:lvlJc w:val="left"/>
      <w:pPr>
        <w:ind w:left="3808" w:hanging="360"/>
      </w:pPr>
    </w:lvl>
    <w:lvl w:ilvl="5" w:tplc="C44E6A44" w:tentative="1">
      <w:start w:val="1"/>
      <w:numFmt w:val="lowerRoman"/>
      <w:lvlText w:val="%6."/>
      <w:lvlJc w:val="right"/>
      <w:pPr>
        <w:ind w:left="4528" w:hanging="180"/>
      </w:pPr>
    </w:lvl>
    <w:lvl w:ilvl="6" w:tplc="4246F10A" w:tentative="1">
      <w:start w:val="1"/>
      <w:numFmt w:val="decimal"/>
      <w:lvlText w:val="%7."/>
      <w:lvlJc w:val="left"/>
      <w:pPr>
        <w:ind w:left="5248" w:hanging="360"/>
      </w:pPr>
    </w:lvl>
    <w:lvl w:ilvl="7" w:tplc="98B82F34" w:tentative="1">
      <w:start w:val="1"/>
      <w:numFmt w:val="lowerLetter"/>
      <w:lvlText w:val="%8."/>
      <w:lvlJc w:val="left"/>
      <w:pPr>
        <w:ind w:left="5968" w:hanging="360"/>
      </w:pPr>
    </w:lvl>
    <w:lvl w:ilvl="8" w:tplc="6BA89092" w:tentative="1">
      <w:start w:val="1"/>
      <w:numFmt w:val="lowerRoman"/>
      <w:lvlText w:val="%9."/>
      <w:lvlJc w:val="right"/>
      <w:pPr>
        <w:ind w:left="6688" w:hanging="180"/>
      </w:pPr>
    </w:lvl>
  </w:abstractNum>
  <w:abstractNum w:abstractNumId="29" w15:restartNumberingAfterBreak="0">
    <w:nsid w:val="2B966318"/>
    <w:multiLevelType w:val="hybridMultilevel"/>
    <w:tmpl w:val="AC7EDE54"/>
    <w:lvl w:ilvl="0" w:tplc="EE8056AA">
      <w:start w:val="1"/>
      <w:numFmt w:val="decimal"/>
      <w:lvlText w:val="%1)"/>
      <w:lvlJc w:val="left"/>
      <w:pPr>
        <w:ind w:left="3586" w:hanging="360"/>
      </w:pPr>
      <w:rPr>
        <w:rFonts w:hint="default"/>
      </w:rPr>
    </w:lvl>
    <w:lvl w:ilvl="1" w:tplc="087E2C9C" w:tentative="1">
      <w:start w:val="1"/>
      <w:numFmt w:val="lowerLetter"/>
      <w:lvlText w:val="%2."/>
      <w:lvlJc w:val="left"/>
      <w:pPr>
        <w:ind w:left="1440" w:hanging="360"/>
      </w:pPr>
    </w:lvl>
    <w:lvl w:ilvl="2" w:tplc="A13ACCC4" w:tentative="1">
      <w:start w:val="1"/>
      <w:numFmt w:val="lowerRoman"/>
      <w:lvlText w:val="%3."/>
      <w:lvlJc w:val="right"/>
      <w:pPr>
        <w:ind w:left="2160" w:hanging="180"/>
      </w:pPr>
    </w:lvl>
    <w:lvl w:ilvl="3" w:tplc="1E22543E" w:tentative="1">
      <w:start w:val="1"/>
      <w:numFmt w:val="decimal"/>
      <w:lvlText w:val="%4."/>
      <w:lvlJc w:val="left"/>
      <w:pPr>
        <w:ind w:left="2880" w:hanging="360"/>
      </w:pPr>
    </w:lvl>
    <w:lvl w:ilvl="4" w:tplc="40B01450" w:tentative="1">
      <w:start w:val="1"/>
      <w:numFmt w:val="lowerLetter"/>
      <w:lvlText w:val="%5."/>
      <w:lvlJc w:val="left"/>
      <w:pPr>
        <w:ind w:left="3600" w:hanging="360"/>
      </w:pPr>
    </w:lvl>
    <w:lvl w:ilvl="5" w:tplc="9E48C240" w:tentative="1">
      <w:start w:val="1"/>
      <w:numFmt w:val="lowerRoman"/>
      <w:lvlText w:val="%6."/>
      <w:lvlJc w:val="right"/>
      <w:pPr>
        <w:ind w:left="4320" w:hanging="180"/>
      </w:pPr>
    </w:lvl>
    <w:lvl w:ilvl="6" w:tplc="92E62664" w:tentative="1">
      <w:start w:val="1"/>
      <w:numFmt w:val="decimal"/>
      <w:lvlText w:val="%7."/>
      <w:lvlJc w:val="left"/>
      <w:pPr>
        <w:ind w:left="5040" w:hanging="360"/>
      </w:pPr>
    </w:lvl>
    <w:lvl w:ilvl="7" w:tplc="4CEC56EC" w:tentative="1">
      <w:start w:val="1"/>
      <w:numFmt w:val="lowerLetter"/>
      <w:lvlText w:val="%8."/>
      <w:lvlJc w:val="left"/>
      <w:pPr>
        <w:ind w:left="5760" w:hanging="360"/>
      </w:pPr>
    </w:lvl>
    <w:lvl w:ilvl="8" w:tplc="F9386B4C" w:tentative="1">
      <w:start w:val="1"/>
      <w:numFmt w:val="lowerRoman"/>
      <w:lvlText w:val="%9."/>
      <w:lvlJc w:val="right"/>
      <w:pPr>
        <w:ind w:left="6480" w:hanging="180"/>
      </w:pPr>
    </w:lvl>
  </w:abstractNum>
  <w:abstractNum w:abstractNumId="30" w15:restartNumberingAfterBreak="0">
    <w:nsid w:val="2BE411F6"/>
    <w:multiLevelType w:val="hybridMultilevel"/>
    <w:tmpl w:val="E340A3D8"/>
    <w:lvl w:ilvl="0" w:tplc="9FEA5BAA">
      <w:start w:val="1"/>
      <w:numFmt w:val="lowerLetter"/>
      <w:pStyle w:val="tlKurzvaPodaokrajaPrvriadok1cmRiadkovanie15"/>
      <w:lvlText w:val="%1)"/>
      <w:lvlJc w:val="left"/>
      <w:pPr>
        <w:tabs>
          <w:tab w:val="num" w:pos="567"/>
        </w:tabs>
        <w:ind w:left="0" w:firstLine="567"/>
      </w:pPr>
      <w:rPr>
        <w:rFonts w:hint="default"/>
      </w:rPr>
    </w:lvl>
    <w:lvl w:ilvl="1" w:tplc="1B08717C" w:tentative="1">
      <w:start w:val="1"/>
      <w:numFmt w:val="lowerLetter"/>
      <w:lvlText w:val="%2."/>
      <w:lvlJc w:val="left"/>
      <w:pPr>
        <w:tabs>
          <w:tab w:val="num" w:pos="1440"/>
        </w:tabs>
        <w:ind w:left="1440" w:hanging="360"/>
      </w:pPr>
    </w:lvl>
    <w:lvl w:ilvl="2" w:tplc="26F26064" w:tentative="1">
      <w:start w:val="1"/>
      <w:numFmt w:val="lowerRoman"/>
      <w:lvlText w:val="%3."/>
      <w:lvlJc w:val="right"/>
      <w:pPr>
        <w:tabs>
          <w:tab w:val="num" w:pos="2160"/>
        </w:tabs>
        <w:ind w:left="2160" w:hanging="180"/>
      </w:pPr>
    </w:lvl>
    <w:lvl w:ilvl="3" w:tplc="33166126" w:tentative="1">
      <w:start w:val="1"/>
      <w:numFmt w:val="decimal"/>
      <w:lvlText w:val="%4."/>
      <w:lvlJc w:val="left"/>
      <w:pPr>
        <w:tabs>
          <w:tab w:val="num" w:pos="2880"/>
        </w:tabs>
        <w:ind w:left="2880" w:hanging="360"/>
      </w:pPr>
    </w:lvl>
    <w:lvl w:ilvl="4" w:tplc="491418CC" w:tentative="1">
      <w:start w:val="1"/>
      <w:numFmt w:val="lowerLetter"/>
      <w:lvlText w:val="%5."/>
      <w:lvlJc w:val="left"/>
      <w:pPr>
        <w:tabs>
          <w:tab w:val="num" w:pos="3600"/>
        </w:tabs>
        <w:ind w:left="3600" w:hanging="360"/>
      </w:pPr>
    </w:lvl>
    <w:lvl w:ilvl="5" w:tplc="9D62266A" w:tentative="1">
      <w:start w:val="1"/>
      <w:numFmt w:val="lowerRoman"/>
      <w:lvlText w:val="%6."/>
      <w:lvlJc w:val="right"/>
      <w:pPr>
        <w:tabs>
          <w:tab w:val="num" w:pos="4320"/>
        </w:tabs>
        <w:ind w:left="4320" w:hanging="180"/>
      </w:pPr>
    </w:lvl>
    <w:lvl w:ilvl="6" w:tplc="0C7072E6" w:tentative="1">
      <w:start w:val="1"/>
      <w:numFmt w:val="decimal"/>
      <w:lvlText w:val="%7."/>
      <w:lvlJc w:val="left"/>
      <w:pPr>
        <w:tabs>
          <w:tab w:val="num" w:pos="5040"/>
        </w:tabs>
        <w:ind w:left="5040" w:hanging="360"/>
      </w:pPr>
    </w:lvl>
    <w:lvl w:ilvl="7" w:tplc="41F0F978" w:tentative="1">
      <w:start w:val="1"/>
      <w:numFmt w:val="lowerLetter"/>
      <w:lvlText w:val="%8."/>
      <w:lvlJc w:val="left"/>
      <w:pPr>
        <w:tabs>
          <w:tab w:val="num" w:pos="5760"/>
        </w:tabs>
        <w:ind w:left="5760" w:hanging="360"/>
      </w:pPr>
    </w:lvl>
    <w:lvl w:ilvl="8" w:tplc="3D6CDFC2" w:tentative="1">
      <w:start w:val="1"/>
      <w:numFmt w:val="lowerRoman"/>
      <w:lvlText w:val="%9."/>
      <w:lvlJc w:val="right"/>
      <w:pPr>
        <w:tabs>
          <w:tab w:val="num" w:pos="6480"/>
        </w:tabs>
        <w:ind w:left="6480" w:hanging="180"/>
      </w:pPr>
    </w:lvl>
  </w:abstractNum>
  <w:abstractNum w:abstractNumId="31" w15:restartNumberingAfterBreak="0">
    <w:nsid w:val="2C2E2BD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FB14800"/>
    <w:multiLevelType w:val="multilevel"/>
    <w:tmpl w:val="C5AE20A8"/>
    <w:styleLink w:val="tl11"/>
    <w:lvl w:ilvl="0">
      <w:start w:val="2"/>
      <w:numFmt w:val="decimal"/>
      <w:lvlText w:val="%1.1.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2"/>
      <w:numFmt w:val="decimal"/>
      <w:lvlText w:val="3.1.%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3064247F"/>
    <w:multiLevelType w:val="multilevel"/>
    <w:tmpl w:val="3FF2A45C"/>
    <w:styleLink w:val="tl2"/>
    <w:lvl w:ilvl="0">
      <w:start w:val="1"/>
      <w:numFmt w:val="bullet"/>
      <w:lvlText w:val=""/>
      <w:lvlJc w:val="left"/>
      <w:pPr>
        <w:ind w:left="737" w:hanging="17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15:restartNumberingAfterBreak="0">
    <w:nsid w:val="31584815"/>
    <w:multiLevelType w:val="multilevel"/>
    <w:tmpl w:val="8A28B474"/>
    <w:lvl w:ilvl="0">
      <w:start w:val="1"/>
      <w:numFmt w:val="decimal"/>
      <w:pStyle w:val="Nadpis1"/>
      <w:lvlText w:val="%1"/>
      <w:lvlJc w:val="left"/>
      <w:pPr>
        <w:tabs>
          <w:tab w:val="num" w:pos="709"/>
        </w:tabs>
        <w:ind w:left="709" w:hanging="709"/>
      </w:pPr>
      <w:rPr>
        <w:rFonts w:hint="default"/>
        <w:i w:val="0"/>
        <w:caps w:val="0"/>
        <w:smallCaps w:val="0"/>
        <w:strike w:val="0"/>
        <w:dstrike w:val="0"/>
        <w:vanish w:val="0"/>
        <w:color w:val="000000"/>
        <w:spacing w:val="0"/>
        <w:position w:val="0"/>
        <w:sz w:val="32"/>
        <w:szCs w:val="32"/>
        <w:u w:val="none"/>
        <w:vertAlign w:val="baseline"/>
        <w:em w:val="none"/>
      </w:rPr>
    </w:lvl>
    <w:lvl w:ilvl="1">
      <w:start w:val="1"/>
      <w:numFmt w:val="decimal"/>
      <w:pStyle w:val="Nadpis11"/>
      <w:lvlText w:val="%1.%2"/>
      <w:lvlJc w:val="left"/>
      <w:pPr>
        <w:tabs>
          <w:tab w:val="num" w:pos="709"/>
        </w:tabs>
        <w:ind w:left="709" w:hanging="709"/>
      </w:pPr>
      <w:rPr>
        <w:rFonts w:hint="default"/>
        <w:i w:val="0"/>
        <w:color w:val="auto"/>
      </w:rPr>
    </w:lvl>
    <w:lvl w:ilvl="2">
      <w:start w:val="1"/>
      <w:numFmt w:val="decimal"/>
      <w:pStyle w:val="Nadpis12"/>
      <w:lvlText w:val="%1.%2.%3"/>
      <w:lvlJc w:val="left"/>
      <w:pPr>
        <w:ind w:left="0" w:firstLine="0"/>
      </w:pPr>
      <w:rPr>
        <w:rFonts w:ascii="Times New Roman" w:hAnsi="Times New Roman"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dpis2"/>
      <w:lvlText w:val="%1.%2.%3.%4"/>
      <w:lvlJc w:val="left"/>
      <w:pPr>
        <w:ind w:left="709" w:hanging="709"/>
      </w:pPr>
      <w:rPr>
        <w:rFonts w:hint="default"/>
        <w:b w:val="0"/>
        <w:bCs w:val="0"/>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35" w15:restartNumberingAfterBreak="0">
    <w:nsid w:val="342F3D4B"/>
    <w:multiLevelType w:val="multilevel"/>
    <w:tmpl w:val="2EC46B80"/>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6C84D58"/>
    <w:multiLevelType w:val="multilevel"/>
    <w:tmpl w:val="8266E22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83D3DE0"/>
    <w:multiLevelType w:val="multilevel"/>
    <w:tmpl w:val="041B001D"/>
    <w:styleLink w:val="t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9D7374B"/>
    <w:multiLevelType w:val="multilevel"/>
    <w:tmpl w:val="1AB293D2"/>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A9A6BA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B183CF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CDB5F02"/>
    <w:multiLevelType w:val="hybridMultilevel"/>
    <w:tmpl w:val="39E45E8E"/>
    <w:lvl w:ilvl="0" w:tplc="F4004474">
      <w:numFmt w:val="bullet"/>
      <w:lvlText w:val="-"/>
      <w:lvlJc w:val="left"/>
      <w:pPr>
        <w:tabs>
          <w:tab w:val="num" w:pos="720"/>
        </w:tabs>
        <w:ind w:left="720" w:hanging="360"/>
      </w:pPr>
      <w:rPr>
        <w:rFonts w:ascii="Times New Roman" w:eastAsia="Times New Roman" w:hAnsi="Times New Roman" w:hint="default"/>
      </w:rPr>
    </w:lvl>
    <w:lvl w:ilvl="1" w:tplc="86C83890">
      <w:start w:val="1"/>
      <w:numFmt w:val="bullet"/>
      <w:lvlText w:val="o"/>
      <w:lvlJc w:val="left"/>
      <w:pPr>
        <w:tabs>
          <w:tab w:val="num" w:pos="1440"/>
        </w:tabs>
        <w:ind w:left="1440" w:hanging="360"/>
      </w:pPr>
      <w:rPr>
        <w:rFonts w:ascii="Courier New" w:hAnsi="Courier New" w:hint="default"/>
      </w:rPr>
    </w:lvl>
    <w:lvl w:ilvl="2" w:tplc="5568F370">
      <w:start w:val="1"/>
      <w:numFmt w:val="bullet"/>
      <w:lvlText w:val=""/>
      <w:lvlJc w:val="left"/>
      <w:pPr>
        <w:tabs>
          <w:tab w:val="num" w:pos="2160"/>
        </w:tabs>
        <w:ind w:left="2160" w:hanging="360"/>
      </w:pPr>
      <w:rPr>
        <w:rFonts w:ascii="Wingdings" w:hAnsi="Wingdings" w:hint="default"/>
      </w:rPr>
    </w:lvl>
    <w:lvl w:ilvl="3" w:tplc="A22ACA4A">
      <w:start w:val="1"/>
      <w:numFmt w:val="bullet"/>
      <w:lvlText w:val=""/>
      <w:lvlJc w:val="left"/>
      <w:pPr>
        <w:tabs>
          <w:tab w:val="num" w:pos="2880"/>
        </w:tabs>
        <w:ind w:left="2880" w:hanging="360"/>
      </w:pPr>
      <w:rPr>
        <w:rFonts w:ascii="Symbol" w:hAnsi="Symbol" w:hint="default"/>
      </w:rPr>
    </w:lvl>
    <w:lvl w:ilvl="4" w:tplc="1E2603F6">
      <w:start w:val="1"/>
      <w:numFmt w:val="bullet"/>
      <w:lvlText w:val="o"/>
      <w:lvlJc w:val="left"/>
      <w:pPr>
        <w:tabs>
          <w:tab w:val="num" w:pos="3600"/>
        </w:tabs>
        <w:ind w:left="3600" w:hanging="360"/>
      </w:pPr>
      <w:rPr>
        <w:rFonts w:ascii="Courier New" w:hAnsi="Courier New" w:hint="default"/>
      </w:rPr>
    </w:lvl>
    <w:lvl w:ilvl="5" w:tplc="6A7C878A">
      <w:start w:val="1"/>
      <w:numFmt w:val="bullet"/>
      <w:lvlText w:val=""/>
      <w:lvlJc w:val="left"/>
      <w:pPr>
        <w:tabs>
          <w:tab w:val="num" w:pos="4320"/>
        </w:tabs>
        <w:ind w:left="4320" w:hanging="360"/>
      </w:pPr>
      <w:rPr>
        <w:rFonts w:ascii="Wingdings" w:hAnsi="Wingdings" w:hint="default"/>
      </w:rPr>
    </w:lvl>
    <w:lvl w:ilvl="6" w:tplc="31E0C39E">
      <w:start w:val="1"/>
      <w:numFmt w:val="bullet"/>
      <w:lvlText w:val=""/>
      <w:lvlJc w:val="left"/>
      <w:pPr>
        <w:tabs>
          <w:tab w:val="num" w:pos="5040"/>
        </w:tabs>
        <w:ind w:left="5040" w:hanging="360"/>
      </w:pPr>
      <w:rPr>
        <w:rFonts w:ascii="Symbol" w:hAnsi="Symbol" w:hint="default"/>
      </w:rPr>
    </w:lvl>
    <w:lvl w:ilvl="7" w:tplc="325A0D96">
      <w:start w:val="1"/>
      <w:numFmt w:val="bullet"/>
      <w:lvlText w:val="o"/>
      <w:lvlJc w:val="left"/>
      <w:pPr>
        <w:tabs>
          <w:tab w:val="num" w:pos="5760"/>
        </w:tabs>
        <w:ind w:left="5760" w:hanging="360"/>
      </w:pPr>
      <w:rPr>
        <w:rFonts w:ascii="Courier New" w:hAnsi="Courier New" w:hint="default"/>
      </w:rPr>
    </w:lvl>
    <w:lvl w:ilvl="8" w:tplc="919210B0">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09F4450"/>
    <w:multiLevelType w:val="hybridMultilevel"/>
    <w:tmpl w:val="C734B986"/>
    <w:lvl w:ilvl="0" w:tplc="90D84430">
      <w:start w:val="1"/>
      <w:numFmt w:val="decimal"/>
      <w:pStyle w:val="tl1"/>
      <w:lvlText w:val="(%1)."/>
      <w:lvlJc w:val="left"/>
      <w:pPr>
        <w:tabs>
          <w:tab w:val="num" w:pos="851"/>
        </w:tabs>
        <w:ind w:left="0" w:firstLine="567"/>
      </w:pPr>
      <w:rPr>
        <w:rFonts w:hint="default"/>
        <w:b w:val="0"/>
        <w:i w:val="0"/>
        <w:sz w:val="24"/>
        <w:szCs w:val="24"/>
      </w:rPr>
    </w:lvl>
    <w:lvl w:ilvl="1" w:tplc="3F6C6CB2" w:tentative="1">
      <w:start w:val="1"/>
      <w:numFmt w:val="lowerLetter"/>
      <w:lvlText w:val="%2."/>
      <w:lvlJc w:val="left"/>
      <w:pPr>
        <w:tabs>
          <w:tab w:val="num" w:pos="1440"/>
        </w:tabs>
        <w:ind w:left="1440" w:hanging="360"/>
      </w:pPr>
    </w:lvl>
    <w:lvl w:ilvl="2" w:tplc="48D6AA16" w:tentative="1">
      <w:start w:val="1"/>
      <w:numFmt w:val="lowerRoman"/>
      <w:lvlText w:val="%3."/>
      <w:lvlJc w:val="right"/>
      <w:pPr>
        <w:tabs>
          <w:tab w:val="num" w:pos="2160"/>
        </w:tabs>
        <w:ind w:left="2160" w:hanging="180"/>
      </w:pPr>
    </w:lvl>
    <w:lvl w:ilvl="3" w:tplc="82D6AA9A" w:tentative="1">
      <w:start w:val="1"/>
      <w:numFmt w:val="decimal"/>
      <w:lvlText w:val="%4."/>
      <w:lvlJc w:val="left"/>
      <w:pPr>
        <w:tabs>
          <w:tab w:val="num" w:pos="2880"/>
        </w:tabs>
        <w:ind w:left="2880" w:hanging="360"/>
      </w:pPr>
    </w:lvl>
    <w:lvl w:ilvl="4" w:tplc="570A8CD2" w:tentative="1">
      <w:start w:val="1"/>
      <w:numFmt w:val="lowerLetter"/>
      <w:lvlText w:val="%5."/>
      <w:lvlJc w:val="left"/>
      <w:pPr>
        <w:tabs>
          <w:tab w:val="num" w:pos="3600"/>
        </w:tabs>
        <w:ind w:left="3600" w:hanging="360"/>
      </w:pPr>
    </w:lvl>
    <w:lvl w:ilvl="5" w:tplc="D1E4C0F4" w:tentative="1">
      <w:start w:val="1"/>
      <w:numFmt w:val="lowerRoman"/>
      <w:lvlText w:val="%6."/>
      <w:lvlJc w:val="right"/>
      <w:pPr>
        <w:tabs>
          <w:tab w:val="num" w:pos="4320"/>
        </w:tabs>
        <w:ind w:left="4320" w:hanging="180"/>
      </w:pPr>
    </w:lvl>
    <w:lvl w:ilvl="6" w:tplc="D0DC0A16" w:tentative="1">
      <w:start w:val="1"/>
      <w:numFmt w:val="decimal"/>
      <w:lvlText w:val="%7."/>
      <w:lvlJc w:val="left"/>
      <w:pPr>
        <w:tabs>
          <w:tab w:val="num" w:pos="5040"/>
        </w:tabs>
        <w:ind w:left="5040" w:hanging="360"/>
      </w:pPr>
    </w:lvl>
    <w:lvl w:ilvl="7" w:tplc="4192C9F2" w:tentative="1">
      <w:start w:val="1"/>
      <w:numFmt w:val="lowerLetter"/>
      <w:lvlText w:val="%8."/>
      <w:lvlJc w:val="left"/>
      <w:pPr>
        <w:tabs>
          <w:tab w:val="num" w:pos="5760"/>
        </w:tabs>
        <w:ind w:left="5760" w:hanging="360"/>
      </w:pPr>
    </w:lvl>
    <w:lvl w:ilvl="8" w:tplc="00D0A030" w:tentative="1">
      <w:start w:val="1"/>
      <w:numFmt w:val="lowerRoman"/>
      <w:lvlText w:val="%9."/>
      <w:lvlJc w:val="right"/>
      <w:pPr>
        <w:tabs>
          <w:tab w:val="num" w:pos="6480"/>
        </w:tabs>
        <w:ind w:left="6480" w:hanging="180"/>
      </w:pPr>
    </w:lvl>
  </w:abstractNum>
  <w:abstractNum w:abstractNumId="43" w15:restartNumberingAfterBreak="0">
    <w:nsid w:val="41C1554F"/>
    <w:multiLevelType w:val="hybridMultilevel"/>
    <w:tmpl w:val="0B88D572"/>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4" w15:restartNumberingAfterBreak="0">
    <w:nsid w:val="44FE0233"/>
    <w:multiLevelType w:val="hybridMultilevel"/>
    <w:tmpl w:val="19368E7C"/>
    <w:lvl w:ilvl="0" w:tplc="DF1610A8">
      <w:start w:val="2"/>
      <w:numFmt w:val="decimal"/>
      <w:lvlText w:val="%1)"/>
      <w:lvlJc w:val="left"/>
      <w:pPr>
        <w:ind w:left="3586" w:hanging="360"/>
      </w:pPr>
      <w:rPr>
        <w:rFonts w:hint="default"/>
      </w:rPr>
    </w:lvl>
    <w:lvl w:ilvl="1" w:tplc="67242D86" w:tentative="1">
      <w:start w:val="1"/>
      <w:numFmt w:val="lowerLetter"/>
      <w:lvlText w:val="%2."/>
      <w:lvlJc w:val="left"/>
      <w:pPr>
        <w:ind w:left="1440" w:hanging="360"/>
      </w:pPr>
    </w:lvl>
    <w:lvl w:ilvl="2" w:tplc="CC34671A" w:tentative="1">
      <w:start w:val="1"/>
      <w:numFmt w:val="lowerRoman"/>
      <w:lvlText w:val="%3."/>
      <w:lvlJc w:val="right"/>
      <w:pPr>
        <w:ind w:left="2160" w:hanging="180"/>
      </w:pPr>
    </w:lvl>
    <w:lvl w:ilvl="3" w:tplc="DE74888E" w:tentative="1">
      <w:start w:val="1"/>
      <w:numFmt w:val="decimal"/>
      <w:lvlText w:val="%4."/>
      <w:lvlJc w:val="left"/>
      <w:pPr>
        <w:ind w:left="2880" w:hanging="360"/>
      </w:pPr>
    </w:lvl>
    <w:lvl w:ilvl="4" w:tplc="48CAD0D2" w:tentative="1">
      <w:start w:val="1"/>
      <w:numFmt w:val="lowerLetter"/>
      <w:lvlText w:val="%5."/>
      <w:lvlJc w:val="left"/>
      <w:pPr>
        <w:ind w:left="3600" w:hanging="360"/>
      </w:pPr>
    </w:lvl>
    <w:lvl w:ilvl="5" w:tplc="A55E87B2" w:tentative="1">
      <w:start w:val="1"/>
      <w:numFmt w:val="lowerRoman"/>
      <w:lvlText w:val="%6."/>
      <w:lvlJc w:val="right"/>
      <w:pPr>
        <w:ind w:left="4320" w:hanging="180"/>
      </w:pPr>
    </w:lvl>
    <w:lvl w:ilvl="6" w:tplc="54DCE498" w:tentative="1">
      <w:start w:val="1"/>
      <w:numFmt w:val="decimal"/>
      <w:lvlText w:val="%7."/>
      <w:lvlJc w:val="left"/>
      <w:pPr>
        <w:ind w:left="5040" w:hanging="360"/>
      </w:pPr>
    </w:lvl>
    <w:lvl w:ilvl="7" w:tplc="56E26E40" w:tentative="1">
      <w:start w:val="1"/>
      <w:numFmt w:val="lowerLetter"/>
      <w:lvlText w:val="%8."/>
      <w:lvlJc w:val="left"/>
      <w:pPr>
        <w:ind w:left="5760" w:hanging="360"/>
      </w:pPr>
    </w:lvl>
    <w:lvl w:ilvl="8" w:tplc="F2A0651C" w:tentative="1">
      <w:start w:val="1"/>
      <w:numFmt w:val="lowerRoman"/>
      <w:lvlText w:val="%9."/>
      <w:lvlJc w:val="right"/>
      <w:pPr>
        <w:ind w:left="6480" w:hanging="180"/>
      </w:pPr>
    </w:lvl>
  </w:abstractNum>
  <w:abstractNum w:abstractNumId="45" w15:restartNumberingAfterBreak="0">
    <w:nsid w:val="454D58D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585433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811652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97E3A32"/>
    <w:multiLevelType w:val="multilevel"/>
    <w:tmpl w:val="35CC65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B6B0233"/>
    <w:multiLevelType w:val="multilevel"/>
    <w:tmpl w:val="9F085F38"/>
    <w:styleLink w:val="tl9"/>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4D866548"/>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DD34F19"/>
    <w:multiLevelType w:val="multilevel"/>
    <w:tmpl w:val="30325D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DD93A69"/>
    <w:multiLevelType w:val="multilevel"/>
    <w:tmpl w:val="CFA69DC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DE45F20"/>
    <w:multiLevelType w:val="multilevel"/>
    <w:tmpl w:val="CE5C16F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E932786"/>
    <w:multiLevelType w:val="multilevel"/>
    <w:tmpl w:val="5810B34E"/>
    <w:lvl w:ilvl="0">
      <w:start w:val="1"/>
      <w:numFmt w:val="decimal"/>
      <w:pStyle w:val="druhy"/>
      <w:lvlText w:val="%1"/>
      <w:lvlJc w:val="left"/>
      <w:pPr>
        <w:tabs>
          <w:tab w:val="num" w:pos="0"/>
        </w:tabs>
        <w:ind w:left="567" w:firstLine="0"/>
      </w:pPr>
      <w:rPr>
        <w:rFonts w:ascii="Times New Roman" w:hAnsi="Times New Roman" w:hint="default"/>
        <w:b/>
        <w:i w:val="0"/>
        <w:caps/>
        <w:sz w:val="28"/>
        <w:szCs w:val="28"/>
      </w:rPr>
    </w:lvl>
    <w:lvl w:ilvl="1">
      <w:start w:val="1"/>
      <w:numFmt w:val="decimal"/>
      <w:pStyle w:val="treti"/>
      <w:lvlText w:val="%1.%2"/>
      <w:lvlJc w:val="left"/>
      <w:pPr>
        <w:tabs>
          <w:tab w:val="num" w:pos="-141"/>
        </w:tabs>
        <w:ind w:left="426" w:firstLine="0"/>
      </w:pPr>
      <w:rPr>
        <w:rFonts w:ascii="Times New Roman" w:hAnsi="Times New Roman" w:hint="default"/>
        <w:b/>
        <w:i w:val="0"/>
        <w:sz w:val="24"/>
        <w:szCs w:val="24"/>
      </w:rPr>
    </w:lvl>
    <w:lvl w:ilvl="2">
      <w:start w:val="1"/>
      <w:numFmt w:val="decimal"/>
      <w:lvlRestart w:val="0"/>
      <w:pStyle w:val="tvorka"/>
      <w:lvlText w:val="%1.%2.%3"/>
      <w:lvlJc w:val="left"/>
      <w:pPr>
        <w:tabs>
          <w:tab w:val="num" w:pos="0"/>
        </w:tabs>
        <w:ind w:left="567" w:firstLine="0"/>
      </w:pPr>
      <w:rPr>
        <w:rFonts w:ascii="Times New Roman" w:hAnsi="Times New Roman" w:hint="default"/>
        <w:b/>
        <w:i w:val="0"/>
        <w:spacing w:val="28"/>
        <w:sz w:val="24"/>
        <w:szCs w:val="24"/>
      </w:rPr>
    </w:lvl>
    <w:lvl w:ilvl="3">
      <w:start w:val="1"/>
      <w:numFmt w:val="decimal"/>
      <w:lvlRestart w:val="0"/>
      <w:pStyle w:val="piaty"/>
      <w:lvlText w:val="%1.%2.%3.%4."/>
      <w:lvlJc w:val="left"/>
      <w:pPr>
        <w:tabs>
          <w:tab w:val="num" w:pos="0"/>
        </w:tabs>
        <w:ind w:left="567" w:firstLine="0"/>
      </w:pPr>
      <w:rPr>
        <w:rFonts w:ascii="Times New Roman" w:hAnsi="Times New Roman" w:hint="default"/>
        <w:b/>
        <w:i w:val="0"/>
        <w:caps w:val="0"/>
        <w:strike w:val="0"/>
        <w:dstrike w:val="0"/>
        <w:vanish w:val="0"/>
        <w:color w:val="000000"/>
        <w:sz w:val="24"/>
        <w:szCs w:val="24"/>
        <w:vertAlign w:val="baseline"/>
      </w:rPr>
    </w:lvl>
    <w:lvl w:ilvl="4">
      <w:start w:val="1"/>
      <w:numFmt w:val="decimal"/>
      <w:lvlText w:val="%1.%2.%3.%4.%5."/>
      <w:lvlJc w:val="left"/>
      <w:pPr>
        <w:tabs>
          <w:tab w:val="num" w:pos="5148"/>
        </w:tabs>
        <w:ind w:left="4500" w:hanging="792"/>
      </w:pPr>
      <w:rPr>
        <w:rFonts w:hint="default"/>
      </w:rPr>
    </w:lvl>
    <w:lvl w:ilvl="5">
      <w:start w:val="1"/>
      <w:numFmt w:val="decimal"/>
      <w:lvlText w:val="%1.%2.%3.%4.%5.%6."/>
      <w:lvlJc w:val="left"/>
      <w:pPr>
        <w:tabs>
          <w:tab w:val="num" w:pos="5508"/>
        </w:tabs>
        <w:ind w:left="5004" w:hanging="936"/>
      </w:pPr>
      <w:rPr>
        <w:rFonts w:hint="default"/>
      </w:rPr>
    </w:lvl>
    <w:lvl w:ilvl="6">
      <w:start w:val="1"/>
      <w:numFmt w:val="decimal"/>
      <w:lvlText w:val="%1.%2.%3.%4.%5.%6.%7."/>
      <w:lvlJc w:val="left"/>
      <w:pPr>
        <w:tabs>
          <w:tab w:val="num" w:pos="6228"/>
        </w:tabs>
        <w:ind w:left="5508" w:hanging="1080"/>
      </w:pPr>
      <w:rPr>
        <w:rFonts w:hint="default"/>
      </w:rPr>
    </w:lvl>
    <w:lvl w:ilvl="7">
      <w:start w:val="1"/>
      <w:numFmt w:val="decimal"/>
      <w:lvlText w:val="%1.%2.%3.%4.%5.%6.%7.%8."/>
      <w:lvlJc w:val="left"/>
      <w:pPr>
        <w:tabs>
          <w:tab w:val="num" w:pos="6948"/>
        </w:tabs>
        <w:ind w:left="6012" w:hanging="1224"/>
      </w:pPr>
      <w:rPr>
        <w:rFonts w:hint="default"/>
      </w:rPr>
    </w:lvl>
    <w:lvl w:ilvl="8">
      <w:start w:val="1"/>
      <w:numFmt w:val="decimal"/>
      <w:lvlText w:val="%1.%2.%3.%4.%5.%6.%7.%8.%9."/>
      <w:lvlJc w:val="left"/>
      <w:pPr>
        <w:tabs>
          <w:tab w:val="num" w:pos="7308"/>
        </w:tabs>
        <w:ind w:left="6588" w:hanging="1440"/>
      </w:pPr>
      <w:rPr>
        <w:rFonts w:hint="default"/>
      </w:rPr>
    </w:lvl>
  </w:abstractNum>
  <w:abstractNum w:abstractNumId="55" w15:restartNumberingAfterBreak="0">
    <w:nsid w:val="543709C2"/>
    <w:multiLevelType w:val="multilevel"/>
    <w:tmpl w:val="F5D46458"/>
    <w:styleLink w:val="tl6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544401C7"/>
    <w:multiLevelType w:val="multilevel"/>
    <w:tmpl w:val="CF4AF6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544C2007"/>
    <w:multiLevelType w:val="multilevel"/>
    <w:tmpl w:val="589A6E4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FC84E1B"/>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01A13C0"/>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1AC447C"/>
    <w:multiLevelType w:val="hybridMultilevel"/>
    <w:tmpl w:val="B7EC7D2C"/>
    <w:lvl w:ilvl="0" w:tplc="16785B44">
      <w:start w:val="1"/>
      <w:numFmt w:val="decimal"/>
      <w:lvlText w:val="%1)"/>
      <w:lvlJc w:val="left"/>
      <w:pPr>
        <w:ind w:left="1429" w:hanging="360"/>
      </w:pPr>
      <w:rPr>
        <w:b w:val="0"/>
      </w:rPr>
    </w:lvl>
    <w:lvl w:ilvl="1" w:tplc="C338B438" w:tentative="1">
      <w:start w:val="1"/>
      <w:numFmt w:val="lowerLetter"/>
      <w:lvlText w:val="%2."/>
      <w:lvlJc w:val="left"/>
      <w:pPr>
        <w:ind w:left="2149" w:hanging="360"/>
      </w:pPr>
    </w:lvl>
    <w:lvl w:ilvl="2" w:tplc="5C466FB4" w:tentative="1">
      <w:start w:val="1"/>
      <w:numFmt w:val="lowerRoman"/>
      <w:lvlText w:val="%3."/>
      <w:lvlJc w:val="right"/>
      <w:pPr>
        <w:ind w:left="2869" w:hanging="180"/>
      </w:pPr>
    </w:lvl>
    <w:lvl w:ilvl="3" w:tplc="EA7AF250" w:tentative="1">
      <w:start w:val="1"/>
      <w:numFmt w:val="decimal"/>
      <w:lvlText w:val="%4."/>
      <w:lvlJc w:val="left"/>
      <w:pPr>
        <w:ind w:left="3589" w:hanging="360"/>
      </w:pPr>
    </w:lvl>
    <w:lvl w:ilvl="4" w:tplc="944E1D66" w:tentative="1">
      <w:start w:val="1"/>
      <w:numFmt w:val="lowerLetter"/>
      <w:lvlText w:val="%5."/>
      <w:lvlJc w:val="left"/>
      <w:pPr>
        <w:ind w:left="4309" w:hanging="360"/>
      </w:pPr>
    </w:lvl>
    <w:lvl w:ilvl="5" w:tplc="36108B28" w:tentative="1">
      <w:start w:val="1"/>
      <w:numFmt w:val="lowerRoman"/>
      <w:lvlText w:val="%6."/>
      <w:lvlJc w:val="right"/>
      <w:pPr>
        <w:ind w:left="5029" w:hanging="180"/>
      </w:pPr>
    </w:lvl>
    <w:lvl w:ilvl="6" w:tplc="FD682DF0" w:tentative="1">
      <w:start w:val="1"/>
      <w:numFmt w:val="decimal"/>
      <w:lvlText w:val="%7."/>
      <w:lvlJc w:val="left"/>
      <w:pPr>
        <w:ind w:left="5749" w:hanging="360"/>
      </w:pPr>
    </w:lvl>
    <w:lvl w:ilvl="7" w:tplc="94EEF038" w:tentative="1">
      <w:start w:val="1"/>
      <w:numFmt w:val="lowerLetter"/>
      <w:lvlText w:val="%8."/>
      <w:lvlJc w:val="left"/>
      <w:pPr>
        <w:ind w:left="6469" w:hanging="360"/>
      </w:pPr>
    </w:lvl>
    <w:lvl w:ilvl="8" w:tplc="5BDED0EC" w:tentative="1">
      <w:start w:val="1"/>
      <w:numFmt w:val="lowerRoman"/>
      <w:lvlText w:val="%9."/>
      <w:lvlJc w:val="right"/>
      <w:pPr>
        <w:ind w:left="7189" w:hanging="180"/>
      </w:pPr>
    </w:lvl>
  </w:abstractNum>
  <w:abstractNum w:abstractNumId="61" w15:restartNumberingAfterBreak="0">
    <w:nsid w:val="65262AB1"/>
    <w:multiLevelType w:val="multilevel"/>
    <w:tmpl w:val="6C3CCDEE"/>
    <w:styleLink w:val="tl8"/>
    <w:lvl w:ilvl="0">
      <w:start w:val="1"/>
      <w:numFmt w:val="decimal"/>
      <w:lvlText w:val="%1"/>
      <w:lvlJc w:val="left"/>
      <w:pPr>
        <w:ind w:left="432" w:hanging="432"/>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669822FF"/>
    <w:multiLevelType w:val="multilevel"/>
    <w:tmpl w:val="3A620EBE"/>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9"/>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66EF340D"/>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99B2E1F"/>
    <w:multiLevelType w:val="hybridMultilevel"/>
    <w:tmpl w:val="29C83FBA"/>
    <w:lvl w:ilvl="0" w:tplc="ADCCDCB2">
      <w:start w:val="1"/>
      <w:numFmt w:val="bullet"/>
      <w:lvlText w:val=""/>
      <w:lvlJc w:val="left"/>
      <w:pPr>
        <w:ind w:left="720" w:hanging="360"/>
      </w:pPr>
      <w:rPr>
        <w:rFonts w:ascii="Symbol" w:hAnsi="Symbol" w:hint="default"/>
      </w:rPr>
    </w:lvl>
    <w:lvl w:ilvl="1" w:tplc="4028C7C4" w:tentative="1">
      <w:start w:val="1"/>
      <w:numFmt w:val="bullet"/>
      <w:lvlText w:val="o"/>
      <w:lvlJc w:val="left"/>
      <w:pPr>
        <w:ind w:left="1440" w:hanging="360"/>
      </w:pPr>
      <w:rPr>
        <w:rFonts w:ascii="Courier New" w:hAnsi="Courier New" w:cs="Courier New" w:hint="default"/>
      </w:rPr>
    </w:lvl>
    <w:lvl w:ilvl="2" w:tplc="2EAE4E9A" w:tentative="1">
      <w:start w:val="1"/>
      <w:numFmt w:val="bullet"/>
      <w:lvlText w:val=""/>
      <w:lvlJc w:val="left"/>
      <w:pPr>
        <w:ind w:left="2160" w:hanging="360"/>
      </w:pPr>
      <w:rPr>
        <w:rFonts w:ascii="Wingdings" w:hAnsi="Wingdings" w:hint="default"/>
      </w:rPr>
    </w:lvl>
    <w:lvl w:ilvl="3" w:tplc="DB0CFD8E" w:tentative="1">
      <w:start w:val="1"/>
      <w:numFmt w:val="bullet"/>
      <w:lvlText w:val=""/>
      <w:lvlJc w:val="left"/>
      <w:pPr>
        <w:ind w:left="2880" w:hanging="360"/>
      </w:pPr>
      <w:rPr>
        <w:rFonts w:ascii="Symbol" w:hAnsi="Symbol" w:hint="default"/>
      </w:rPr>
    </w:lvl>
    <w:lvl w:ilvl="4" w:tplc="CD72323E" w:tentative="1">
      <w:start w:val="1"/>
      <w:numFmt w:val="bullet"/>
      <w:lvlText w:val="o"/>
      <w:lvlJc w:val="left"/>
      <w:pPr>
        <w:ind w:left="3600" w:hanging="360"/>
      </w:pPr>
      <w:rPr>
        <w:rFonts w:ascii="Courier New" w:hAnsi="Courier New" w:cs="Courier New" w:hint="default"/>
      </w:rPr>
    </w:lvl>
    <w:lvl w:ilvl="5" w:tplc="DAD47404" w:tentative="1">
      <w:start w:val="1"/>
      <w:numFmt w:val="bullet"/>
      <w:lvlText w:val=""/>
      <w:lvlJc w:val="left"/>
      <w:pPr>
        <w:ind w:left="4320" w:hanging="360"/>
      </w:pPr>
      <w:rPr>
        <w:rFonts w:ascii="Wingdings" w:hAnsi="Wingdings" w:hint="default"/>
      </w:rPr>
    </w:lvl>
    <w:lvl w:ilvl="6" w:tplc="5396149C" w:tentative="1">
      <w:start w:val="1"/>
      <w:numFmt w:val="bullet"/>
      <w:lvlText w:val=""/>
      <w:lvlJc w:val="left"/>
      <w:pPr>
        <w:ind w:left="5040" w:hanging="360"/>
      </w:pPr>
      <w:rPr>
        <w:rFonts w:ascii="Symbol" w:hAnsi="Symbol" w:hint="default"/>
      </w:rPr>
    </w:lvl>
    <w:lvl w:ilvl="7" w:tplc="056A105E" w:tentative="1">
      <w:start w:val="1"/>
      <w:numFmt w:val="bullet"/>
      <w:lvlText w:val="o"/>
      <w:lvlJc w:val="left"/>
      <w:pPr>
        <w:ind w:left="5760" w:hanging="360"/>
      </w:pPr>
      <w:rPr>
        <w:rFonts w:ascii="Courier New" w:hAnsi="Courier New" w:cs="Courier New" w:hint="default"/>
      </w:rPr>
    </w:lvl>
    <w:lvl w:ilvl="8" w:tplc="3014FBF8" w:tentative="1">
      <w:start w:val="1"/>
      <w:numFmt w:val="bullet"/>
      <w:lvlText w:val=""/>
      <w:lvlJc w:val="left"/>
      <w:pPr>
        <w:ind w:left="6480" w:hanging="360"/>
      </w:pPr>
      <w:rPr>
        <w:rFonts w:ascii="Wingdings" w:hAnsi="Wingdings" w:hint="default"/>
      </w:rPr>
    </w:lvl>
  </w:abstractNum>
  <w:abstractNum w:abstractNumId="65" w15:restartNumberingAfterBreak="0">
    <w:nsid w:val="6FBF35FC"/>
    <w:multiLevelType w:val="multilevel"/>
    <w:tmpl w:val="7EBEC01C"/>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0A7095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1CC6260"/>
    <w:multiLevelType w:val="multilevel"/>
    <w:tmpl w:val="19760E3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2EC1798"/>
    <w:multiLevelType w:val="multilevel"/>
    <w:tmpl w:val="CB8C37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6416991"/>
    <w:multiLevelType w:val="multilevel"/>
    <w:tmpl w:val="3FCA97CA"/>
    <w:lvl w:ilvl="0">
      <w:start w:val="1"/>
      <w:numFmt w:val="decimal"/>
      <w:pStyle w:val="Ztvorky"/>
      <w:lvlText w:val="%1"/>
      <w:lvlJc w:val="left"/>
      <w:pPr>
        <w:tabs>
          <w:tab w:val="num" w:pos="851"/>
        </w:tabs>
        <w:ind w:left="0" w:firstLine="567"/>
      </w:pPr>
      <w:rPr>
        <w:rFonts w:hint="default"/>
        <w:b w:val="0"/>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15:restartNumberingAfterBreak="0">
    <w:nsid w:val="769571CA"/>
    <w:multiLevelType w:val="hybridMultilevel"/>
    <w:tmpl w:val="44D8619A"/>
    <w:lvl w:ilvl="0" w:tplc="4FCA734A">
      <w:start w:val="1"/>
      <w:numFmt w:val="decimal"/>
      <w:lvlText w:val="%1."/>
      <w:lvlJc w:val="left"/>
      <w:pPr>
        <w:ind w:left="720" w:hanging="360"/>
      </w:pPr>
    </w:lvl>
    <w:lvl w:ilvl="1" w:tplc="41F0E628" w:tentative="1">
      <w:start w:val="1"/>
      <w:numFmt w:val="lowerLetter"/>
      <w:lvlText w:val="%2."/>
      <w:lvlJc w:val="left"/>
      <w:pPr>
        <w:ind w:left="1440" w:hanging="360"/>
      </w:pPr>
    </w:lvl>
    <w:lvl w:ilvl="2" w:tplc="3072FFF4" w:tentative="1">
      <w:start w:val="1"/>
      <w:numFmt w:val="lowerRoman"/>
      <w:lvlText w:val="%3."/>
      <w:lvlJc w:val="right"/>
      <w:pPr>
        <w:ind w:left="2160" w:hanging="180"/>
      </w:pPr>
    </w:lvl>
    <w:lvl w:ilvl="3" w:tplc="01E62ECA" w:tentative="1">
      <w:start w:val="1"/>
      <w:numFmt w:val="decimal"/>
      <w:lvlText w:val="%4."/>
      <w:lvlJc w:val="left"/>
      <w:pPr>
        <w:ind w:left="2880" w:hanging="360"/>
      </w:pPr>
    </w:lvl>
    <w:lvl w:ilvl="4" w:tplc="79A89282" w:tentative="1">
      <w:start w:val="1"/>
      <w:numFmt w:val="lowerLetter"/>
      <w:lvlText w:val="%5."/>
      <w:lvlJc w:val="left"/>
      <w:pPr>
        <w:ind w:left="3600" w:hanging="360"/>
      </w:pPr>
    </w:lvl>
    <w:lvl w:ilvl="5" w:tplc="F2EE2D58" w:tentative="1">
      <w:start w:val="1"/>
      <w:numFmt w:val="lowerRoman"/>
      <w:lvlText w:val="%6."/>
      <w:lvlJc w:val="right"/>
      <w:pPr>
        <w:ind w:left="4320" w:hanging="180"/>
      </w:pPr>
    </w:lvl>
    <w:lvl w:ilvl="6" w:tplc="00D2B9D6" w:tentative="1">
      <w:start w:val="1"/>
      <w:numFmt w:val="decimal"/>
      <w:lvlText w:val="%7."/>
      <w:lvlJc w:val="left"/>
      <w:pPr>
        <w:ind w:left="5040" w:hanging="360"/>
      </w:pPr>
    </w:lvl>
    <w:lvl w:ilvl="7" w:tplc="E69C869E" w:tentative="1">
      <w:start w:val="1"/>
      <w:numFmt w:val="lowerLetter"/>
      <w:lvlText w:val="%8."/>
      <w:lvlJc w:val="left"/>
      <w:pPr>
        <w:ind w:left="5760" w:hanging="360"/>
      </w:pPr>
    </w:lvl>
    <w:lvl w:ilvl="8" w:tplc="C6B0F16E" w:tentative="1">
      <w:start w:val="1"/>
      <w:numFmt w:val="lowerRoman"/>
      <w:lvlText w:val="%9."/>
      <w:lvlJc w:val="right"/>
      <w:pPr>
        <w:ind w:left="6480" w:hanging="180"/>
      </w:pPr>
    </w:lvl>
  </w:abstractNum>
  <w:abstractNum w:abstractNumId="71" w15:restartNumberingAfterBreak="0">
    <w:nsid w:val="78A92D3B"/>
    <w:multiLevelType w:val="hybridMultilevel"/>
    <w:tmpl w:val="9738D55C"/>
    <w:lvl w:ilvl="0" w:tplc="109A39C4">
      <w:start w:val="1"/>
      <w:numFmt w:val="decimal"/>
      <w:lvlText w:val="%1."/>
      <w:lvlJc w:val="left"/>
      <w:pPr>
        <w:tabs>
          <w:tab w:val="num" w:pos="720"/>
        </w:tabs>
        <w:ind w:left="720" w:hanging="360"/>
      </w:pPr>
    </w:lvl>
    <w:lvl w:ilvl="1" w:tplc="82A68E1C">
      <w:numFmt w:val="bullet"/>
      <w:pStyle w:val="tlArial11ptPodaokraja"/>
      <w:lvlText w:val=""/>
      <w:lvlJc w:val="left"/>
      <w:pPr>
        <w:tabs>
          <w:tab w:val="num" w:pos="1364"/>
        </w:tabs>
        <w:ind w:left="1364" w:hanging="284"/>
      </w:pPr>
      <w:rPr>
        <w:rFonts w:ascii="Symbol" w:eastAsia="Times New Roman" w:hAnsi="Symbol" w:cs="Times New Roman" w:hint="default"/>
      </w:rPr>
    </w:lvl>
    <w:lvl w:ilvl="2" w:tplc="48CE7868" w:tentative="1">
      <w:start w:val="1"/>
      <w:numFmt w:val="lowerRoman"/>
      <w:lvlText w:val="%3."/>
      <w:lvlJc w:val="right"/>
      <w:pPr>
        <w:tabs>
          <w:tab w:val="num" w:pos="2160"/>
        </w:tabs>
        <w:ind w:left="2160" w:hanging="180"/>
      </w:pPr>
    </w:lvl>
    <w:lvl w:ilvl="3" w:tplc="961C1C7A" w:tentative="1">
      <w:start w:val="1"/>
      <w:numFmt w:val="decimal"/>
      <w:lvlText w:val="%4."/>
      <w:lvlJc w:val="left"/>
      <w:pPr>
        <w:tabs>
          <w:tab w:val="num" w:pos="2880"/>
        </w:tabs>
        <w:ind w:left="2880" w:hanging="360"/>
      </w:pPr>
    </w:lvl>
    <w:lvl w:ilvl="4" w:tplc="FE64C68C" w:tentative="1">
      <w:start w:val="1"/>
      <w:numFmt w:val="lowerLetter"/>
      <w:lvlText w:val="%5."/>
      <w:lvlJc w:val="left"/>
      <w:pPr>
        <w:tabs>
          <w:tab w:val="num" w:pos="3600"/>
        </w:tabs>
        <w:ind w:left="3600" w:hanging="360"/>
      </w:pPr>
    </w:lvl>
    <w:lvl w:ilvl="5" w:tplc="A3E402FE" w:tentative="1">
      <w:start w:val="1"/>
      <w:numFmt w:val="lowerRoman"/>
      <w:lvlText w:val="%6."/>
      <w:lvlJc w:val="right"/>
      <w:pPr>
        <w:tabs>
          <w:tab w:val="num" w:pos="4320"/>
        </w:tabs>
        <w:ind w:left="4320" w:hanging="180"/>
      </w:pPr>
    </w:lvl>
    <w:lvl w:ilvl="6" w:tplc="44F62016" w:tentative="1">
      <w:start w:val="1"/>
      <w:numFmt w:val="decimal"/>
      <w:lvlText w:val="%7."/>
      <w:lvlJc w:val="left"/>
      <w:pPr>
        <w:tabs>
          <w:tab w:val="num" w:pos="5040"/>
        </w:tabs>
        <w:ind w:left="5040" w:hanging="360"/>
      </w:pPr>
    </w:lvl>
    <w:lvl w:ilvl="7" w:tplc="3D7070E0" w:tentative="1">
      <w:start w:val="1"/>
      <w:numFmt w:val="lowerLetter"/>
      <w:lvlText w:val="%8."/>
      <w:lvlJc w:val="left"/>
      <w:pPr>
        <w:tabs>
          <w:tab w:val="num" w:pos="5760"/>
        </w:tabs>
        <w:ind w:left="5760" w:hanging="360"/>
      </w:pPr>
    </w:lvl>
    <w:lvl w:ilvl="8" w:tplc="DB04C808" w:tentative="1">
      <w:start w:val="1"/>
      <w:numFmt w:val="lowerRoman"/>
      <w:lvlText w:val="%9."/>
      <w:lvlJc w:val="right"/>
      <w:pPr>
        <w:tabs>
          <w:tab w:val="num" w:pos="6480"/>
        </w:tabs>
        <w:ind w:left="6480" w:hanging="180"/>
      </w:pPr>
    </w:lvl>
  </w:abstractNum>
  <w:abstractNum w:abstractNumId="72" w15:restartNumberingAfterBreak="0">
    <w:nsid w:val="793710CE"/>
    <w:multiLevelType w:val="hybridMultilevel"/>
    <w:tmpl w:val="7FA445E4"/>
    <w:styleLink w:val="tl63"/>
    <w:lvl w:ilvl="0" w:tplc="1D0E0212">
      <w:numFmt w:val="bullet"/>
      <w:pStyle w:val="tlPodaokrajaRiadkovanie15riadka"/>
      <w:lvlText w:val=""/>
      <w:lvlJc w:val="left"/>
      <w:pPr>
        <w:tabs>
          <w:tab w:val="num" w:pos="851"/>
        </w:tabs>
        <w:ind w:left="0" w:firstLine="567"/>
      </w:pPr>
      <w:rPr>
        <w:rFonts w:ascii="Symbol" w:eastAsia="Times New Roman" w:hAnsi="Symbol" w:cs="Times New Roman" w:hint="default"/>
      </w:rPr>
    </w:lvl>
    <w:lvl w:ilvl="1" w:tplc="C8248CB2" w:tentative="1">
      <w:start w:val="1"/>
      <w:numFmt w:val="bullet"/>
      <w:lvlText w:val="o"/>
      <w:lvlJc w:val="left"/>
      <w:pPr>
        <w:tabs>
          <w:tab w:val="num" w:pos="1440"/>
        </w:tabs>
        <w:ind w:left="1440" w:hanging="360"/>
      </w:pPr>
      <w:rPr>
        <w:rFonts w:ascii="Courier New" w:hAnsi="Courier New" w:cs="Courier New" w:hint="default"/>
      </w:rPr>
    </w:lvl>
    <w:lvl w:ilvl="2" w:tplc="0FD23224">
      <w:start w:val="1"/>
      <w:numFmt w:val="bullet"/>
      <w:lvlText w:val=""/>
      <w:lvlJc w:val="left"/>
      <w:pPr>
        <w:tabs>
          <w:tab w:val="num" w:pos="2160"/>
        </w:tabs>
        <w:ind w:left="2160" w:hanging="360"/>
      </w:pPr>
      <w:rPr>
        <w:rFonts w:ascii="Wingdings" w:hAnsi="Wingdings" w:hint="default"/>
      </w:rPr>
    </w:lvl>
    <w:lvl w:ilvl="3" w:tplc="EE303FD6" w:tentative="1">
      <w:start w:val="1"/>
      <w:numFmt w:val="bullet"/>
      <w:lvlText w:val=""/>
      <w:lvlJc w:val="left"/>
      <w:pPr>
        <w:tabs>
          <w:tab w:val="num" w:pos="2880"/>
        </w:tabs>
        <w:ind w:left="2880" w:hanging="360"/>
      </w:pPr>
      <w:rPr>
        <w:rFonts w:ascii="Symbol" w:hAnsi="Symbol" w:hint="default"/>
      </w:rPr>
    </w:lvl>
    <w:lvl w:ilvl="4" w:tplc="700E2250" w:tentative="1">
      <w:start w:val="1"/>
      <w:numFmt w:val="bullet"/>
      <w:lvlText w:val="o"/>
      <w:lvlJc w:val="left"/>
      <w:pPr>
        <w:tabs>
          <w:tab w:val="num" w:pos="3600"/>
        </w:tabs>
        <w:ind w:left="3600" w:hanging="360"/>
      </w:pPr>
      <w:rPr>
        <w:rFonts w:ascii="Courier New" w:hAnsi="Courier New" w:cs="Courier New" w:hint="default"/>
      </w:rPr>
    </w:lvl>
    <w:lvl w:ilvl="5" w:tplc="9ED24F20" w:tentative="1">
      <w:start w:val="1"/>
      <w:numFmt w:val="bullet"/>
      <w:lvlText w:val=""/>
      <w:lvlJc w:val="left"/>
      <w:pPr>
        <w:tabs>
          <w:tab w:val="num" w:pos="4320"/>
        </w:tabs>
        <w:ind w:left="4320" w:hanging="360"/>
      </w:pPr>
      <w:rPr>
        <w:rFonts w:ascii="Wingdings" w:hAnsi="Wingdings" w:hint="default"/>
      </w:rPr>
    </w:lvl>
    <w:lvl w:ilvl="6" w:tplc="17DA73EC" w:tentative="1">
      <w:start w:val="1"/>
      <w:numFmt w:val="bullet"/>
      <w:lvlText w:val=""/>
      <w:lvlJc w:val="left"/>
      <w:pPr>
        <w:tabs>
          <w:tab w:val="num" w:pos="5040"/>
        </w:tabs>
        <w:ind w:left="5040" w:hanging="360"/>
      </w:pPr>
      <w:rPr>
        <w:rFonts w:ascii="Symbol" w:hAnsi="Symbol" w:hint="default"/>
      </w:rPr>
    </w:lvl>
    <w:lvl w:ilvl="7" w:tplc="C8C24AFA" w:tentative="1">
      <w:start w:val="1"/>
      <w:numFmt w:val="bullet"/>
      <w:lvlText w:val="o"/>
      <w:lvlJc w:val="left"/>
      <w:pPr>
        <w:tabs>
          <w:tab w:val="num" w:pos="5760"/>
        </w:tabs>
        <w:ind w:left="5760" w:hanging="360"/>
      </w:pPr>
      <w:rPr>
        <w:rFonts w:ascii="Courier New" w:hAnsi="Courier New" w:cs="Courier New" w:hint="default"/>
      </w:rPr>
    </w:lvl>
    <w:lvl w:ilvl="8" w:tplc="E16693A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998161C"/>
    <w:multiLevelType w:val="multilevel"/>
    <w:tmpl w:val="9744AD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6"/>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B1111A2"/>
    <w:multiLevelType w:val="multilevel"/>
    <w:tmpl w:val="041B0025"/>
    <w:styleLink w:val="tl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7B984E2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DB1358B"/>
    <w:multiLevelType w:val="multilevel"/>
    <w:tmpl w:val="963E41BE"/>
    <w:styleLink w:val="tl3"/>
    <w:lvl w:ilvl="0">
      <w:start w:val="1"/>
      <w:numFmt w:val="bullet"/>
      <w:lvlText w:val=""/>
      <w:lvlJc w:val="left"/>
      <w:pPr>
        <w:ind w:left="567" w:hanging="283"/>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7" w15:restartNumberingAfterBreak="0">
    <w:nsid w:val="7DFE5ECA"/>
    <w:multiLevelType w:val="multilevel"/>
    <w:tmpl w:val="3B3A6A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EA678DF"/>
    <w:multiLevelType w:val="multilevel"/>
    <w:tmpl w:val="BA5AB630"/>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0"/>
  </w:num>
  <w:num w:numId="2">
    <w:abstractNumId w:val="42"/>
  </w:num>
  <w:num w:numId="3">
    <w:abstractNumId w:val="71"/>
  </w:num>
  <w:num w:numId="4">
    <w:abstractNumId w:val="72"/>
  </w:num>
  <w:num w:numId="5">
    <w:abstractNumId w:val="33"/>
  </w:num>
  <w:num w:numId="6">
    <w:abstractNumId w:val="76"/>
  </w:num>
  <w:num w:numId="7">
    <w:abstractNumId w:val="5"/>
  </w:num>
  <w:num w:numId="8">
    <w:abstractNumId w:val="69"/>
  </w:num>
  <w:num w:numId="9">
    <w:abstractNumId w:val="54"/>
  </w:num>
  <w:num w:numId="10">
    <w:abstractNumId w:val="1"/>
  </w:num>
  <w:num w:numId="11">
    <w:abstractNumId w:val="0"/>
  </w:num>
  <w:num w:numId="12">
    <w:abstractNumId w:val="14"/>
  </w:num>
  <w:num w:numId="13">
    <w:abstractNumId w:val="19"/>
  </w:num>
  <w:num w:numId="14">
    <w:abstractNumId w:val="74"/>
  </w:num>
  <w:num w:numId="15">
    <w:abstractNumId w:val="55"/>
  </w:num>
  <w:num w:numId="16">
    <w:abstractNumId w:val="61"/>
  </w:num>
  <w:num w:numId="17">
    <w:abstractNumId w:val="49"/>
  </w:num>
  <w:num w:numId="18">
    <w:abstractNumId w:val="26"/>
  </w:num>
  <w:num w:numId="19">
    <w:abstractNumId w:val="37"/>
  </w:num>
  <w:num w:numId="20">
    <w:abstractNumId w:val="34"/>
  </w:num>
  <w:num w:numId="21">
    <w:abstractNumId w:val="20"/>
  </w:num>
  <w:num w:numId="22">
    <w:abstractNumId w:val="41"/>
  </w:num>
  <w:num w:numId="23">
    <w:abstractNumId w:val="11"/>
  </w:num>
  <w:num w:numId="24">
    <w:abstractNumId w:val="17"/>
  </w:num>
  <w:num w:numId="25">
    <w:abstractNumId w:val="32"/>
  </w:num>
  <w:num w:numId="26">
    <w:abstractNumId w:val="2"/>
  </w:num>
  <w:num w:numId="27">
    <w:abstractNumId w:val="4"/>
  </w:num>
  <w:num w:numId="28">
    <w:abstractNumId w:val="70"/>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8"/>
  </w:num>
  <w:num w:numId="32">
    <w:abstractNumId w:val="60"/>
  </w:num>
  <w:num w:numId="33">
    <w:abstractNumId w:val="21"/>
  </w:num>
  <w:num w:numId="34">
    <w:abstractNumId w:val="29"/>
  </w:num>
  <w:num w:numId="35">
    <w:abstractNumId w:val="44"/>
  </w:num>
  <w:num w:numId="36">
    <w:abstractNumId w:val="16"/>
  </w:num>
  <w:num w:numId="37">
    <w:abstractNumId w:val="77"/>
  </w:num>
  <w:num w:numId="38">
    <w:abstractNumId w:val="9"/>
  </w:num>
  <w:num w:numId="39">
    <w:abstractNumId w:val="64"/>
  </w:num>
  <w:num w:numId="40">
    <w:abstractNumId w:val="50"/>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43"/>
  </w:num>
  <w:num w:numId="44">
    <w:abstractNumId w:val="12"/>
  </w:num>
  <w:num w:numId="45">
    <w:abstractNumId w:val="15"/>
  </w:num>
  <w:num w:numId="46">
    <w:abstractNumId w:val="57"/>
  </w:num>
  <w:num w:numId="47">
    <w:abstractNumId w:val="27"/>
  </w:num>
  <w:num w:numId="48">
    <w:abstractNumId w:val="67"/>
  </w:num>
  <w:num w:numId="49">
    <w:abstractNumId w:val="35"/>
  </w:num>
  <w:num w:numId="50">
    <w:abstractNumId w:val="52"/>
  </w:num>
  <w:num w:numId="51">
    <w:abstractNumId w:val="8"/>
  </w:num>
  <w:num w:numId="52">
    <w:abstractNumId w:val="75"/>
  </w:num>
  <w:num w:numId="53">
    <w:abstractNumId w:val="31"/>
  </w:num>
  <w:num w:numId="54">
    <w:abstractNumId w:val="68"/>
  </w:num>
  <w:num w:numId="55">
    <w:abstractNumId w:val="13"/>
  </w:num>
  <w:num w:numId="56">
    <w:abstractNumId w:val="59"/>
  </w:num>
  <w:num w:numId="57">
    <w:abstractNumId w:val="23"/>
  </w:num>
  <w:num w:numId="58">
    <w:abstractNumId w:val="47"/>
  </w:num>
  <w:num w:numId="59">
    <w:abstractNumId w:val="66"/>
  </w:num>
  <w:num w:numId="60">
    <w:abstractNumId w:val="3"/>
  </w:num>
  <w:num w:numId="61">
    <w:abstractNumId w:val="46"/>
  </w:num>
  <w:num w:numId="62">
    <w:abstractNumId w:val="40"/>
  </w:num>
  <w:num w:numId="63">
    <w:abstractNumId w:val="58"/>
  </w:num>
  <w:num w:numId="64">
    <w:abstractNumId w:val="51"/>
  </w:num>
  <w:num w:numId="65">
    <w:abstractNumId w:val="10"/>
  </w:num>
  <w:num w:numId="66">
    <w:abstractNumId w:val="48"/>
  </w:num>
  <w:num w:numId="67">
    <w:abstractNumId w:val="73"/>
  </w:num>
  <w:num w:numId="68">
    <w:abstractNumId w:val="38"/>
  </w:num>
  <w:num w:numId="69">
    <w:abstractNumId w:val="36"/>
  </w:num>
  <w:num w:numId="70">
    <w:abstractNumId w:val="65"/>
  </w:num>
  <w:num w:numId="7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9"/>
  </w:num>
  <w:num w:numId="73">
    <w:abstractNumId w:val="45"/>
  </w:num>
  <w:num w:numId="74">
    <w:abstractNumId w:val="63"/>
  </w:num>
  <w:num w:numId="75">
    <w:abstractNumId w:val="7"/>
  </w:num>
  <w:num w:numId="76">
    <w:abstractNumId w:val="18"/>
  </w:num>
  <w:num w:numId="77">
    <w:abstractNumId w:val="25"/>
  </w:num>
  <w:num w:numId="78">
    <w:abstractNumId w:val="53"/>
  </w:num>
  <w:num w:numId="79">
    <w:abstractNumId w:val="78"/>
  </w:num>
  <w:num w:numId="80">
    <w:abstractNumId w:val="62"/>
  </w:num>
  <w:num w:numId="81">
    <w:abstractNumId w:val="2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hyphenationZone w:val="425"/>
  <w:drawingGridHorizontalSpacing w:val="120"/>
  <w:displayHorizontalDrawingGridEvery w:val="2"/>
  <w:characterSpacingControl w:val="doNotCompress"/>
  <w:hdrShapeDefaults>
    <o:shapedefaults v:ext="edit" spidmax="2049">
      <o:colormru v:ext="edit" colors="#e7e2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BA0"/>
    <w:rsid w:val="0000000C"/>
    <w:rsid w:val="00000373"/>
    <w:rsid w:val="00002415"/>
    <w:rsid w:val="0000331A"/>
    <w:rsid w:val="00003531"/>
    <w:rsid w:val="00003F42"/>
    <w:rsid w:val="0000476A"/>
    <w:rsid w:val="0000727C"/>
    <w:rsid w:val="000078B4"/>
    <w:rsid w:val="00007C0C"/>
    <w:rsid w:val="00007FCE"/>
    <w:rsid w:val="00012824"/>
    <w:rsid w:val="000128BB"/>
    <w:rsid w:val="0001350C"/>
    <w:rsid w:val="00014685"/>
    <w:rsid w:val="000153FB"/>
    <w:rsid w:val="000175B3"/>
    <w:rsid w:val="00017E1F"/>
    <w:rsid w:val="000209FA"/>
    <w:rsid w:val="00020D7F"/>
    <w:rsid w:val="0002117B"/>
    <w:rsid w:val="00022167"/>
    <w:rsid w:val="00022625"/>
    <w:rsid w:val="0002310A"/>
    <w:rsid w:val="00023232"/>
    <w:rsid w:val="00023993"/>
    <w:rsid w:val="00023C3C"/>
    <w:rsid w:val="000247FA"/>
    <w:rsid w:val="00025710"/>
    <w:rsid w:val="00025EB7"/>
    <w:rsid w:val="00027026"/>
    <w:rsid w:val="000273A5"/>
    <w:rsid w:val="000274B0"/>
    <w:rsid w:val="00027CD7"/>
    <w:rsid w:val="000302D8"/>
    <w:rsid w:val="0003041F"/>
    <w:rsid w:val="00030B6D"/>
    <w:rsid w:val="00031539"/>
    <w:rsid w:val="00031B30"/>
    <w:rsid w:val="00031F43"/>
    <w:rsid w:val="000323BE"/>
    <w:rsid w:val="000327A1"/>
    <w:rsid w:val="00032E19"/>
    <w:rsid w:val="00034F45"/>
    <w:rsid w:val="000365AB"/>
    <w:rsid w:val="000410D8"/>
    <w:rsid w:val="00041369"/>
    <w:rsid w:val="00041B17"/>
    <w:rsid w:val="00042F6D"/>
    <w:rsid w:val="0004372C"/>
    <w:rsid w:val="00045019"/>
    <w:rsid w:val="00045769"/>
    <w:rsid w:val="00046834"/>
    <w:rsid w:val="00046E7B"/>
    <w:rsid w:val="00046F27"/>
    <w:rsid w:val="00047FDE"/>
    <w:rsid w:val="00050E10"/>
    <w:rsid w:val="0005233F"/>
    <w:rsid w:val="00052341"/>
    <w:rsid w:val="00052FD4"/>
    <w:rsid w:val="00054021"/>
    <w:rsid w:val="00054271"/>
    <w:rsid w:val="00054AB1"/>
    <w:rsid w:val="00054D12"/>
    <w:rsid w:val="0005561E"/>
    <w:rsid w:val="0005656B"/>
    <w:rsid w:val="000568E6"/>
    <w:rsid w:val="00056E51"/>
    <w:rsid w:val="0005708E"/>
    <w:rsid w:val="0006222B"/>
    <w:rsid w:val="00062A8B"/>
    <w:rsid w:val="00062D6E"/>
    <w:rsid w:val="0006338E"/>
    <w:rsid w:val="0006457F"/>
    <w:rsid w:val="000648D8"/>
    <w:rsid w:val="00064E9D"/>
    <w:rsid w:val="00066D91"/>
    <w:rsid w:val="0007040D"/>
    <w:rsid w:val="000712D0"/>
    <w:rsid w:val="0007248E"/>
    <w:rsid w:val="00073BE5"/>
    <w:rsid w:val="00074D6E"/>
    <w:rsid w:val="000755C3"/>
    <w:rsid w:val="00075F78"/>
    <w:rsid w:val="0007775F"/>
    <w:rsid w:val="000779EC"/>
    <w:rsid w:val="000828F1"/>
    <w:rsid w:val="000833BF"/>
    <w:rsid w:val="00083438"/>
    <w:rsid w:val="00083CE0"/>
    <w:rsid w:val="00085490"/>
    <w:rsid w:val="00085693"/>
    <w:rsid w:val="00085AEA"/>
    <w:rsid w:val="00085B89"/>
    <w:rsid w:val="00086A18"/>
    <w:rsid w:val="00086C51"/>
    <w:rsid w:val="00086C84"/>
    <w:rsid w:val="00087635"/>
    <w:rsid w:val="0008798A"/>
    <w:rsid w:val="00087FEC"/>
    <w:rsid w:val="00091B48"/>
    <w:rsid w:val="00091EC5"/>
    <w:rsid w:val="000924B0"/>
    <w:rsid w:val="0009325A"/>
    <w:rsid w:val="00093656"/>
    <w:rsid w:val="00093D71"/>
    <w:rsid w:val="000943C5"/>
    <w:rsid w:val="00094962"/>
    <w:rsid w:val="00095995"/>
    <w:rsid w:val="00096244"/>
    <w:rsid w:val="000A0DF0"/>
    <w:rsid w:val="000A1674"/>
    <w:rsid w:val="000A1EE3"/>
    <w:rsid w:val="000A230B"/>
    <w:rsid w:val="000A2927"/>
    <w:rsid w:val="000A2F0E"/>
    <w:rsid w:val="000A52F1"/>
    <w:rsid w:val="000A6520"/>
    <w:rsid w:val="000B14AE"/>
    <w:rsid w:val="000B2199"/>
    <w:rsid w:val="000B604F"/>
    <w:rsid w:val="000B6739"/>
    <w:rsid w:val="000B6ACF"/>
    <w:rsid w:val="000B7BE9"/>
    <w:rsid w:val="000C055E"/>
    <w:rsid w:val="000C1232"/>
    <w:rsid w:val="000C13B7"/>
    <w:rsid w:val="000C172D"/>
    <w:rsid w:val="000C31DE"/>
    <w:rsid w:val="000C37A7"/>
    <w:rsid w:val="000C4116"/>
    <w:rsid w:val="000C4847"/>
    <w:rsid w:val="000C4ED5"/>
    <w:rsid w:val="000C571F"/>
    <w:rsid w:val="000C583D"/>
    <w:rsid w:val="000C59E6"/>
    <w:rsid w:val="000C6352"/>
    <w:rsid w:val="000C71C9"/>
    <w:rsid w:val="000D026A"/>
    <w:rsid w:val="000D22CB"/>
    <w:rsid w:val="000D2DC8"/>
    <w:rsid w:val="000D44BF"/>
    <w:rsid w:val="000D562E"/>
    <w:rsid w:val="000D5B2A"/>
    <w:rsid w:val="000D625A"/>
    <w:rsid w:val="000D6AE6"/>
    <w:rsid w:val="000D7250"/>
    <w:rsid w:val="000D7691"/>
    <w:rsid w:val="000D7A91"/>
    <w:rsid w:val="000E0381"/>
    <w:rsid w:val="000E24BA"/>
    <w:rsid w:val="000E377B"/>
    <w:rsid w:val="000E573F"/>
    <w:rsid w:val="000E633A"/>
    <w:rsid w:val="000E67D0"/>
    <w:rsid w:val="000E69F0"/>
    <w:rsid w:val="000F0810"/>
    <w:rsid w:val="000F08B9"/>
    <w:rsid w:val="000F0A27"/>
    <w:rsid w:val="000F0DE8"/>
    <w:rsid w:val="000F13AF"/>
    <w:rsid w:val="000F3D66"/>
    <w:rsid w:val="000F4218"/>
    <w:rsid w:val="000F5AB3"/>
    <w:rsid w:val="000F7859"/>
    <w:rsid w:val="000F79FD"/>
    <w:rsid w:val="00101C34"/>
    <w:rsid w:val="0010294D"/>
    <w:rsid w:val="001041F2"/>
    <w:rsid w:val="00104B29"/>
    <w:rsid w:val="00104E57"/>
    <w:rsid w:val="00105A18"/>
    <w:rsid w:val="00106415"/>
    <w:rsid w:val="0010643C"/>
    <w:rsid w:val="00106E70"/>
    <w:rsid w:val="001102D8"/>
    <w:rsid w:val="001107E0"/>
    <w:rsid w:val="0011155F"/>
    <w:rsid w:val="00111818"/>
    <w:rsid w:val="00111BDA"/>
    <w:rsid w:val="00112974"/>
    <w:rsid w:val="00112EDB"/>
    <w:rsid w:val="00113A32"/>
    <w:rsid w:val="00113EBC"/>
    <w:rsid w:val="001143CB"/>
    <w:rsid w:val="001146ED"/>
    <w:rsid w:val="0011477E"/>
    <w:rsid w:val="00114D54"/>
    <w:rsid w:val="00115393"/>
    <w:rsid w:val="00115752"/>
    <w:rsid w:val="00116010"/>
    <w:rsid w:val="0011606C"/>
    <w:rsid w:val="00120FD8"/>
    <w:rsid w:val="00121AD6"/>
    <w:rsid w:val="00123724"/>
    <w:rsid w:val="00124574"/>
    <w:rsid w:val="001248AD"/>
    <w:rsid w:val="00124EE8"/>
    <w:rsid w:val="00124FFB"/>
    <w:rsid w:val="001251B0"/>
    <w:rsid w:val="00125390"/>
    <w:rsid w:val="00125535"/>
    <w:rsid w:val="00125920"/>
    <w:rsid w:val="00126B98"/>
    <w:rsid w:val="0012749A"/>
    <w:rsid w:val="00127563"/>
    <w:rsid w:val="001301D5"/>
    <w:rsid w:val="00130D9B"/>
    <w:rsid w:val="00130F0F"/>
    <w:rsid w:val="0013115E"/>
    <w:rsid w:val="00135135"/>
    <w:rsid w:val="0013575A"/>
    <w:rsid w:val="00136BDA"/>
    <w:rsid w:val="00140CF8"/>
    <w:rsid w:val="00140DC7"/>
    <w:rsid w:val="0014101C"/>
    <w:rsid w:val="001414DD"/>
    <w:rsid w:val="00141D80"/>
    <w:rsid w:val="001424AD"/>
    <w:rsid w:val="00142BF9"/>
    <w:rsid w:val="00143907"/>
    <w:rsid w:val="00143C56"/>
    <w:rsid w:val="001442AD"/>
    <w:rsid w:val="00144881"/>
    <w:rsid w:val="001454A3"/>
    <w:rsid w:val="00145F3F"/>
    <w:rsid w:val="001472EA"/>
    <w:rsid w:val="00147560"/>
    <w:rsid w:val="001477F8"/>
    <w:rsid w:val="00147A2D"/>
    <w:rsid w:val="00147CDB"/>
    <w:rsid w:val="0015128E"/>
    <w:rsid w:val="0015178E"/>
    <w:rsid w:val="00151D96"/>
    <w:rsid w:val="00152AC9"/>
    <w:rsid w:val="00152DF8"/>
    <w:rsid w:val="001541E4"/>
    <w:rsid w:val="00154756"/>
    <w:rsid w:val="0015619B"/>
    <w:rsid w:val="00156272"/>
    <w:rsid w:val="0015634B"/>
    <w:rsid w:val="0015649C"/>
    <w:rsid w:val="001565C8"/>
    <w:rsid w:val="00160454"/>
    <w:rsid w:val="00160F91"/>
    <w:rsid w:val="00161358"/>
    <w:rsid w:val="00161B5E"/>
    <w:rsid w:val="00162726"/>
    <w:rsid w:val="00163097"/>
    <w:rsid w:val="00163348"/>
    <w:rsid w:val="0016354B"/>
    <w:rsid w:val="00163EA0"/>
    <w:rsid w:val="00164F03"/>
    <w:rsid w:val="0016598C"/>
    <w:rsid w:val="00165B16"/>
    <w:rsid w:val="00165B68"/>
    <w:rsid w:val="00165CA6"/>
    <w:rsid w:val="0016784E"/>
    <w:rsid w:val="00167FF5"/>
    <w:rsid w:val="0017030B"/>
    <w:rsid w:val="00170995"/>
    <w:rsid w:val="0017100D"/>
    <w:rsid w:val="00171682"/>
    <w:rsid w:val="0017264C"/>
    <w:rsid w:val="0017379D"/>
    <w:rsid w:val="00173D12"/>
    <w:rsid w:val="001745DE"/>
    <w:rsid w:val="0017465F"/>
    <w:rsid w:val="00175A18"/>
    <w:rsid w:val="00175DCB"/>
    <w:rsid w:val="00175F02"/>
    <w:rsid w:val="00176FBD"/>
    <w:rsid w:val="00177C88"/>
    <w:rsid w:val="00180F88"/>
    <w:rsid w:val="00181319"/>
    <w:rsid w:val="00181CF4"/>
    <w:rsid w:val="0018245E"/>
    <w:rsid w:val="00182DEA"/>
    <w:rsid w:val="00183766"/>
    <w:rsid w:val="00184CEC"/>
    <w:rsid w:val="00184FF9"/>
    <w:rsid w:val="00186057"/>
    <w:rsid w:val="00186145"/>
    <w:rsid w:val="00186515"/>
    <w:rsid w:val="00186E25"/>
    <w:rsid w:val="001875C1"/>
    <w:rsid w:val="00187FF7"/>
    <w:rsid w:val="00190CBD"/>
    <w:rsid w:val="001919D3"/>
    <w:rsid w:val="00191B4D"/>
    <w:rsid w:val="00192197"/>
    <w:rsid w:val="001925A5"/>
    <w:rsid w:val="00193026"/>
    <w:rsid w:val="0019330E"/>
    <w:rsid w:val="00193BDD"/>
    <w:rsid w:val="001A1A9A"/>
    <w:rsid w:val="001A360B"/>
    <w:rsid w:val="001A3AE8"/>
    <w:rsid w:val="001A556A"/>
    <w:rsid w:val="001A5DDB"/>
    <w:rsid w:val="001A683F"/>
    <w:rsid w:val="001A6ED1"/>
    <w:rsid w:val="001B0CBA"/>
    <w:rsid w:val="001B1BD4"/>
    <w:rsid w:val="001B20B9"/>
    <w:rsid w:val="001B318F"/>
    <w:rsid w:val="001B327D"/>
    <w:rsid w:val="001B4886"/>
    <w:rsid w:val="001B4A0B"/>
    <w:rsid w:val="001B5C5C"/>
    <w:rsid w:val="001B62B8"/>
    <w:rsid w:val="001B6ED8"/>
    <w:rsid w:val="001B78CF"/>
    <w:rsid w:val="001B7A9E"/>
    <w:rsid w:val="001B7C39"/>
    <w:rsid w:val="001C24A7"/>
    <w:rsid w:val="001C2DB5"/>
    <w:rsid w:val="001C466B"/>
    <w:rsid w:val="001C529D"/>
    <w:rsid w:val="001C54B3"/>
    <w:rsid w:val="001C5FDE"/>
    <w:rsid w:val="001C6209"/>
    <w:rsid w:val="001C7116"/>
    <w:rsid w:val="001D1294"/>
    <w:rsid w:val="001D1AB3"/>
    <w:rsid w:val="001D1CFA"/>
    <w:rsid w:val="001D3850"/>
    <w:rsid w:val="001D3ADA"/>
    <w:rsid w:val="001D3B79"/>
    <w:rsid w:val="001D3E97"/>
    <w:rsid w:val="001D4FE4"/>
    <w:rsid w:val="001D54B5"/>
    <w:rsid w:val="001D61A6"/>
    <w:rsid w:val="001D6D7D"/>
    <w:rsid w:val="001E019C"/>
    <w:rsid w:val="001E0763"/>
    <w:rsid w:val="001E0D57"/>
    <w:rsid w:val="001E0F99"/>
    <w:rsid w:val="001E34FD"/>
    <w:rsid w:val="001E360D"/>
    <w:rsid w:val="001E4F70"/>
    <w:rsid w:val="001E5C66"/>
    <w:rsid w:val="001E5D4F"/>
    <w:rsid w:val="001E614B"/>
    <w:rsid w:val="001E6B54"/>
    <w:rsid w:val="001E754D"/>
    <w:rsid w:val="001F013F"/>
    <w:rsid w:val="001F2185"/>
    <w:rsid w:val="001F2C0E"/>
    <w:rsid w:val="001F2E7E"/>
    <w:rsid w:val="001F311A"/>
    <w:rsid w:val="001F3883"/>
    <w:rsid w:val="001F4869"/>
    <w:rsid w:val="001F4BB3"/>
    <w:rsid w:val="001F4CC8"/>
    <w:rsid w:val="001F517B"/>
    <w:rsid w:val="001F5F40"/>
    <w:rsid w:val="001F63B5"/>
    <w:rsid w:val="001F6A88"/>
    <w:rsid w:val="001F6D31"/>
    <w:rsid w:val="001F6EF3"/>
    <w:rsid w:val="001F6F7D"/>
    <w:rsid w:val="001F7106"/>
    <w:rsid w:val="001F77EC"/>
    <w:rsid w:val="001F7FC7"/>
    <w:rsid w:val="002018F0"/>
    <w:rsid w:val="00201A24"/>
    <w:rsid w:val="00202893"/>
    <w:rsid w:val="002028BE"/>
    <w:rsid w:val="002030AA"/>
    <w:rsid w:val="0020390E"/>
    <w:rsid w:val="00203F97"/>
    <w:rsid w:val="00204456"/>
    <w:rsid w:val="00204946"/>
    <w:rsid w:val="002049CB"/>
    <w:rsid w:val="00204D88"/>
    <w:rsid w:val="00205632"/>
    <w:rsid w:val="0020571F"/>
    <w:rsid w:val="00205B78"/>
    <w:rsid w:val="00205F5C"/>
    <w:rsid w:val="00207424"/>
    <w:rsid w:val="00207476"/>
    <w:rsid w:val="00210819"/>
    <w:rsid w:val="00211B0D"/>
    <w:rsid w:val="002159CF"/>
    <w:rsid w:val="00215A18"/>
    <w:rsid w:val="0021613E"/>
    <w:rsid w:val="00216CF3"/>
    <w:rsid w:val="0022039C"/>
    <w:rsid w:val="002217AB"/>
    <w:rsid w:val="002218DD"/>
    <w:rsid w:val="002223E4"/>
    <w:rsid w:val="00222EE6"/>
    <w:rsid w:val="002235F5"/>
    <w:rsid w:val="00224587"/>
    <w:rsid w:val="002246B3"/>
    <w:rsid w:val="002247AF"/>
    <w:rsid w:val="00224C70"/>
    <w:rsid w:val="002250FA"/>
    <w:rsid w:val="0022528F"/>
    <w:rsid w:val="0022618B"/>
    <w:rsid w:val="002263AA"/>
    <w:rsid w:val="002264C9"/>
    <w:rsid w:val="00226C47"/>
    <w:rsid w:val="00226E46"/>
    <w:rsid w:val="00227630"/>
    <w:rsid w:val="00231000"/>
    <w:rsid w:val="00231B15"/>
    <w:rsid w:val="00233C75"/>
    <w:rsid w:val="00233F37"/>
    <w:rsid w:val="00234074"/>
    <w:rsid w:val="00234131"/>
    <w:rsid w:val="00234B2A"/>
    <w:rsid w:val="0023643C"/>
    <w:rsid w:val="00236A69"/>
    <w:rsid w:val="00236ED9"/>
    <w:rsid w:val="00236FF0"/>
    <w:rsid w:val="00240618"/>
    <w:rsid w:val="00240BBA"/>
    <w:rsid w:val="00241C1B"/>
    <w:rsid w:val="00241D09"/>
    <w:rsid w:val="0024202C"/>
    <w:rsid w:val="002432E2"/>
    <w:rsid w:val="002439D2"/>
    <w:rsid w:val="0024400E"/>
    <w:rsid w:val="002448A9"/>
    <w:rsid w:val="002452C0"/>
    <w:rsid w:val="002452C4"/>
    <w:rsid w:val="002471CA"/>
    <w:rsid w:val="00247854"/>
    <w:rsid w:val="00250362"/>
    <w:rsid w:val="002507CA"/>
    <w:rsid w:val="00250F7E"/>
    <w:rsid w:val="0025192C"/>
    <w:rsid w:val="00251B9E"/>
    <w:rsid w:val="00251EC6"/>
    <w:rsid w:val="00252878"/>
    <w:rsid w:val="00253867"/>
    <w:rsid w:val="00253F6A"/>
    <w:rsid w:val="00254249"/>
    <w:rsid w:val="00254C40"/>
    <w:rsid w:val="002553D8"/>
    <w:rsid w:val="00256CBE"/>
    <w:rsid w:val="00256D6C"/>
    <w:rsid w:val="00256ED7"/>
    <w:rsid w:val="00260F35"/>
    <w:rsid w:val="0026155F"/>
    <w:rsid w:val="00263CBF"/>
    <w:rsid w:val="002643B2"/>
    <w:rsid w:val="00265F1E"/>
    <w:rsid w:val="00266118"/>
    <w:rsid w:val="00266B90"/>
    <w:rsid w:val="00267B35"/>
    <w:rsid w:val="00267CF0"/>
    <w:rsid w:val="00267E76"/>
    <w:rsid w:val="00270DC5"/>
    <w:rsid w:val="00272041"/>
    <w:rsid w:val="002727DD"/>
    <w:rsid w:val="00272EB1"/>
    <w:rsid w:val="002736CD"/>
    <w:rsid w:val="00273939"/>
    <w:rsid w:val="00273E9E"/>
    <w:rsid w:val="002754A5"/>
    <w:rsid w:val="002759E1"/>
    <w:rsid w:val="00275CC6"/>
    <w:rsid w:val="00276211"/>
    <w:rsid w:val="00276DE8"/>
    <w:rsid w:val="00277232"/>
    <w:rsid w:val="0027782D"/>
    <w:rsid w:val="00277A0C"/>
    <w:rsid w:val="00281018"/>
    <w:rsid w:val="002819F6"/>
    <w:rsid w:val="00281F67"/>
    <w:rsid w:val="002830F7"/>
    <w:rsid w:val="0028332C"/>
    <w:rsid w:val="00284CA6"/>
    <w:rsid w:val="00284EB1"/>
    <w:rsid w:val="00285D26"/>
    <w:rsid w:val="00286ABB"/>
    <w:rsid w:val="0028747F"/>
    <w:rsid w:val="0028752B"/>
    <w:rsid w:val="002877CB"/>
    <w:rsid w:val="00287B2C"/>
    <w:rsid w:val="00290068"/>
    <w:rsid w:val="00290603"/>
    <w:rsid w:val="00290EE5"/>
    <w:rsid w:val="00291C6E"/>
    <w:rsid w:val="00292335"/>
    <w:rsid w:val="0029296F"/>
    <w:rsid w:val="00292EA0"/>
    <w:rsid w:val="002943F1"/>
    <w:rsid w:val="00296341"/>
    <w:rsid w:val="002968A5"/>
    <w:rsid w:val="00296A81"/>
    <w:rsid w:val="00296AA9"/>
    <w:rsid w:val="002A1B49"/>
    <w:rsid w:val="002A21C5"/>
    <w:rsid w:val="002A26A8"/>
    <w:rsid w:val="002A291C"/>
    <w:rsid w:val="002A2F35"/>
    <w:rsid w:val="002A3203"/>
    <w:rsid w:val="002A38C5"/>
    <w:rsid w:val="002A4B7E"/>
    <w:rsid w:val="002A53A1"/>
    <w:rsid w:val="002A643A"/>
    <w:rsid w:val="002A66A0"/>
    <w:rsid w:val="002A6BE1"/>
    <w:rsid w:val="002A7259"/>
    <w:rsid w:val="002A7881"/>
    <w:rsid w:val="002B09B0"/>
    <w:rsid w:val="002B0C7A"/>
    <w:rsid w:val="002B199A"/>
    <w:rsid w:val="002B261D"/>
    <w:rsid w:val="002B266B"/>
    <w:rsid w:val="002B28F8"/>
    <w:rsid w:val="002B2957"/>
    <w:rsid w:val="002B2DBF"/>
    <w:rsid w:val="002B3203"/>
    <w:rsid w:val="002B43D4"/>
    <w:rsid w:val="002B454D"/>
    <w:rsid w:val="002B52C3"/>
    <w:rsid w:val="002B5BE7"/>
    <w:rsid w:val="002B5D2C"/>
    <w:rsid w:val="002B6169"/>
    <w:rsid w:val="002B653D"/>
    <w:rsid w:val="002B77EA"/>
    <w:rsid w:val="002B78F3"/>
    <w:rsid w:val="002C05FF"/>
    <w:rsid w:val="002C0896"/>
    <w:rsid w:val="002C1FA3"/>
    <w:rsid w:val="002C23AD"/>
    <w:rsid w:val="002C2A9B"/>
    <w:rsid w:val="002C3AB1"/>
    <w:rsid w:val="002C4082"/>
    <w:rsid w:val="002C4624"/>
    <w:rsid w:val="002C49DC"/>
    <w:rsid w:val="002C4C25"/>
    <w:rsid w:val="002C58D7"/>
    <w:rsid w:val="002C5E18"/>
    <w:rsid w:val="002C7DD5"/>
    <w:rsid w:val="002D123D"/>
    <w:rsid w:val="002D147E"/>
    <w:rsid w:val="002D2DA9"/>
    <w:rsid w:val="002D359C"/>
    <w:rsid w:val="002D3BF8"/>
    <w:rsid w:val="002D3EAA"/>
    <w:rsid w:val="002D4A10"/>
    <w:rsid w:val="002D4D15"/>
    <w:rsid w:val="002D5195"/>
    <w:rsid w:val="002D5796"/>
    <w:rsid w:val="002D59AD"/>
    <w:rsid w:val="002D6371"/>
    <w:rsid w:val="002D6575"/>
    <w:rsid w:val="002D677B"/>
    <w:rsid w:val="002D6880"/>
    <w:rsid w:val="002D6884"/>
    <w:rsid w:val="002D7B7D"/>
    <w:rsid w:val="002E05B8"/>
    <w:rsid w:val="002E1C29"/>
    <w:rsid w:val="002E20B7"/>
    <w:rsid w:val="002E2607"/>
    <w:rsid w:val="002E3CAC"/>
    <w:rsid w:val="002E4DF7"/>
    <w:rsid w:val="002E5E2E"/>
    <w:rsid w:val="002E63B6"/>
    <w:rsid w:val="002F1E5D"/>
    <w:rsid w:val="002F2115"/>
    <w:rsid w:val="002F2321"/>
    <w:rsid w:val="002F3A18"/>
    <w:rsid w:val="002F47D1"/>
    <w:rsid w:val="002F5683"/>
    <w:rsid w:val="002F5732"/>
    <w:rsid w:val="002F5D9E"/>
    <w:rsid w:val="002F7296"/>
    <w:rsid w:val="00300ABB"/>
    <w:rsid w:val="0030188D"/>
    <w:rsid w:val="003018DC"/>
    <w:rsid w:val="00302AB4"/>
    <w:rsid w:val="00302BFA"/>
    <w:rsid w:val="00303295"/>
    <w:rsid w:val="00303AB6"/>
    <w:rsid w:val="00303D3B"/>
    <w:rsid w:val="003051CB"/>
    <w:rsid w:val="00305405"/>
    <w:rsid w:val="003054E7"/>
    <w:rsid w:val="003055A2"/>
    <w:rsid w:val="0030591A"/>
    <w:rsid w:val="00305E93"/>
    <w:rsid w:val="0030608B"/>
    <w:rsid w:val="00306398"/>
    <w:rsid w:val="00306D71"/>
    <w:rsid w:val="00306F27"/>
    <w:rsid w:val="00307D7A"/>
    <w:rsid w:val="00310B83"/>
    <w:rsid w:val="00310E38"/>
    <w:rsid w:val="0031110A"/>
    <w:rsid w:val="0031257D"/>
    <w:rsid w:val="00312EA2"/>
    <w:rsid w:val="0031368C"/>
    <w:rsid w:val="00314D2E"/>
    <w:rsid w:val="00315C7B"/>
    <w:rsid w:val="00316096"/>
    <w:rsid w:val="0031615A"/>
    <w:rsid w:val="0031675D"/>
    <w:rsid w:val="00317F51"/>
    <w:rsid w:val="0032109D"/>
    <w:rsid w:val="0032166C"/>
    <w:rsid w:val="00321FA6"/>
    <w:rsid w:val="00322471"/>
    <w:rsid w:val="00322520"/>
    <w:rsid w:val="003228EC"/>
    <w:rsid w:val="00323926"/>
    <w:rsid w:val="00324BC2"/>
    <w:rsid w:val="003270B3"/>
    <w:rsid w:val="0032712C"/>
    <w:rsid w:val="00327C27"/>
    <w:rsid w:val="00327EE3"/>
    <w:rsid w:val="00330239"/>
    <w:rsid w:val="0033058E"/>
    <w:rsid w:val="00330DC2"/>
    <w:rsid w:val="00331703"/>
    <w:rsid w:val="003319CD"/>
    <w:rsid w:val="00332636"/>
    <w:rsid w:val="00332B9D"/>
    <w:rsid w:val="00333654"/>
    <w:rsid w:val="00333739"/>
    <w:rsid w:val="00334746"/>
    <w:rsid w:val="0033494F"/>
    <w:rsid w:val="0033515E"/>
    <w:rsid w:val="00335A66"/>
    <w:rsid w:val="003363F8"/>
    <w:rsid w:val="0033704E"/>
    <w:rsid w:val="00337221"/>
    <w:rsid w:val="00337256"/>
    <w:rsid w:val="003372FB"/>
    <w:rsid w:val="00340080"/>
    <w:rsid w:val="00340BBA"/>
    <w:rsid w:val="00340BE6"/>
    <w:rsid w:val="003414CD"/>
    <w:rsid w:val="0034163E"/>
    <w:rsid w:val="00341DEF"/>
    <w:rsid w:val="00342517"/>
    <w:rsid w:val="00342BCE"/>
    <w:rsid w:val="00342F21"/>
    <w:rsid w:val="00344656"/>
    <w:rsid w:val="003454D6"/>
    <w:rsid w:val="00346B39"/>
    <w:rsid w:val="00346BB1"/>
    <w:rsid w:val="00346CA4"/>
    <w:rsid w:val="00347208"/>
    <w:rsid w:val="00347E89"/>
    <w:rsid w:val="00350103"/>
    <w:rsid w:val="00350504"/>
    <w:rsid w:val="003507BC"/>
    <w:rsid w:val="00350B13"/>
    <w:rsid w:val="00350F92"/>
    <w:rsid w:val="003510C3"/>
    <w:rsid w:val="00351135"/>
    <w:rsid w:val="00351C92"/>
    <w:rsid w:val="003527F9"/>
    <w:rsid w:val="00352993"/>
    <w:rsid w:val="00353BA6"/>
    <w:rsid w:val="00354464"/>
    <w:rsid w:val="0035476D"/>
    <w:rsid w:val="00354DD0"/>
    <w:rsid w:val="00354DD5"/>
    <w:rsid w:val="003558BE"/>
    <w:rsid w:val="00356089"/>
    <w:rsid w:val="003568FC"/>
    <w:rsid w:val="0035708C"/>
    <w:rsid w:val="00357390"/>
    <w:rsid w:val="00360CA1"/>
    <w:rsid w:val="00360D88"/>
    <w:rsid w:val="00361DBE"/>
    <w:rsid w:val="00362B68"/>
    <w:rsid w:val="00363114"/>
    <w:rsid w:val="003640A0"/>
    <w:rsid w:val="00364838"/>
    <w:rsid w:val="00365750"/>
    <w:rsid w:val="00365CF7"/>
    <w:rsid w:val="00366753"/>
    <w:rsid w:val="00366EB4"/>
    <w:rsid w:val="00367DBD"/>
    <w:rsid w:val="003701C5"/>
    <w:rsid w:val="00370C4A"/>
    <w:rsid w:val="00370F43"/>
    <w:rsid w:val="00371FA4"/>
    <w:rsid w:val="00372545"/>
    <w:rsid w:val="00372B06"/>
    <w:rsid w:val="003734C6"/>
    <w:rsid w:val="00373562"/>
    <w:rsid w:val="003741C9"/>
    <w:rsid w:val="0037489B"/>
    <w:rsid w:val="00375151"/>
    <w:rsid w:val="0037599B"/>
    <w:rsid w:val="00376D9F"/>
    <w:rsid w:val="00376EE1"/>
    <w:rsid w:val="003773F6"/>
    <w:rsid w:val="00377BCB"/>
    <w:rsid w:val="00377C07"/>
    <w:rsid w:val="00381573"/>
    <w:rsid w:val="00381BF2"/>
    <w:rsid w:val="00382824"/>
    <w:rsid w:val="00382A24"/>
    <w:rsid w:val="00382A74"/>
    <w:rsid w:val="0038460A"/>
    <w:rsid w:val="00384934"/>
    <w:rsid w:val="00385061"/>
    <w:rsid w:val="003856C7"/>
    <w:rsid w:val="00385AF7"/>
    <w:rsid w:val="00386542"/>
    <w:rsid w:val="00392ADC"/>
    <w:rsid w:val="00393B7C"/>
    <w:rsid w:val="00393F21"/>
    <w:rsid w:val="00393F85"/>
    <w:rsid w:val="0039412F"/>
    <w:rsid w:val="003953B9"/>
    <w:rsid w:val="00395981"/>
    <w:rsid w:val="003A072D"/>
    <w:rsid w:val="003A1812"/>
    <w:rsid w:val="003A1FDF"/>
    <w:rsid w:val="003A25E1"/>
    <w:rsid w:val="003A276C"/>
    <w:rsid w:val="003A308C"/>
    <w:rsid w:val="003A3303"/>
    <w:rsid w:val="003A378B"/>
    <w:rsid w:val="003A4653"/>
    <w:rsid w:val="003A497D"/>
    <w:rsid w:val="003A4DFA"/>
    <w:rsid w:val="003A5336"/>
    <w:rsid w:val="003A68AB"/>
    <w:rsid w:val="003A6B20"/>
    <w:rsid w:val="003A6DBA"/>
    <w:rsid w:val="003A6F52"/>
    <w:rsid w:val="003A7969"/>
    <w:rsid w:val="003B2793"/>
    <w:rsid w:val="003B2CB4"/>
    <w:rsid w:val="003B2F85"/>
    <w:rsid w:val="003B34CD"/>
    <w:rsid w:val="003B3720"/>
    <w:rsid w:val="003B3E36"/>
    <w:rsid w:val="003B40F8"/>
    <w:rsid w:val="003B4DEA"/>
    <w:rsid w:val="003B5CEB"/>
    <w:rsid w:val="003B5E3D"/>
    <w:rsid w:val="003B73A8"/>
    <w:rsid w:val="003B7571"/>
    <w:rsid w:val="003C0C8B"/>
    <w:rsid w:val="003C1172"/>
    <w:rsid w:val="003C1638"/>
    <w:rsid w:val="003C1A7A"/>
    <w:rsid w:val="003C2A95"/>
    <w:rsid w:val="003C3A81"/>
    <w:rsid w:val="003C4A06"/>
    <w:rsid w:val="003C4CE8"/>
    <w:rsid w:val="003D0383"/>
    <w:rsid w:val="003D087D"/>
    <w:rsid w:val="003D0FB6"/>
    <w:rsid w:val="003D1740"/>
    <w:rsid w:val="003D1784"/>
    <w:rsid w:val="003D21F4"/>
    <w:rsid w:val="003D3AF4"/>
    <w:rsid w:val="003D3C66"/>
    <w:rsid w:val="003D3CC1"/>
    <w:rsid w:val="003D443E"/>
    <w:rsid w:val="003D53FB"/>
    <w:rsid w:val="003D5B32"/>
    <w:rsid w:val="003D6223"/>
    <w:rsid w:val="003E0279"/>
    <w:rsid w:val="003E1767"/>
    <w:rsid w:val="003E2A11"/>
    <w:rsid w:val="003E2A9D"/>
    <w:rsid w:val="003E2B5B"/>
    <w:rsid w:val="003E30B5"/>
    <w:rsid w:val="003E33A3"/>
    <w:rsid w:val="003E35E2"/>
    <w:rsid w:val="003E36FD"/>
    <w:rsid w:val="003E3EB6"/>
    <w:rsid w:val="003E3F49"/>
    <w:rsid w:val="003E436E"/>
    <w:rsid w:val="003E4C21"/>
    <w:rsid w:val="003E4F40"/>
    <w:rsid w:val="003E51DE"/>
    <w:rsid w:val="003E52EE"/>
    <w:rsid w:val="003E5556"/>
    <w:rsid w:val="003E5558"/>
    <w:rsid w:val="003E57BD"/>
    <w:rsid w:val="003E59B1"/>
    <w:rsid w:val="003E6335"/>
    <w:rsid w:val="003E6A97"/>
    <w:rsid w:val="003E75F7"/>
    <w:rsid w:val="003F0E08"/>
    <w:rsid w:val="003F19CF"/>
    <w:rsid w:val="003F2469"/>
    <w:rsid w:val="003F2BDB"/>
    <w:rsid w:val="003F562C"/>
    <w:rsid w:val="003F5769"/>
    <w:rsid w:val="003F5B5B"/>
    <w:rsid w:val="003F6332"/>
    <w:rsid w:val="003F6BF3"/>
    <w:rsid w:val="003F6EC1"/>
    <w:rsid w:val="003F70C3"/>
    <w:rsid w:val="003F7274"/>
    <w:rsid w:val="00400B14"/>
    <w:rsid w:val="0040322C"/>
    <w:rsid w:val="00403C9A"/>
    <w:rsid w:val="004041AA"/>
    <w:rsid w:val="00404982"/>
    <w:rsid w:val="00404DC4"/>
    <w:rsid w:val="00404F9D"/>
    <w:rsid w:val="00405151"/>
    <w:rsid w:val="004063AC"/>
    <w:rsid w:val="004066C4"/>
    <w:rsid w:val="00406704"/>
    <w:rsid w:val="0040678E"/>
    <w:rsid w:val="00406B76"/>
    <w:rsid w:val="00410471"/>
    <w:rsid w:val="00414116"/>
    <w:rsid w:val="0041411F"/>
    <w:rsid w:val="00414452"/>
    <w:rsid w:val="00414EB9"/>
    <w:rsid w:val="004152D4"/>
    <w:rsid w:val="00415923"/>
    <w:rsid w:val="00416A7B"/>
    <w:rsid w:val="0042198F"/>
    <w:rsid w:val="00422C88"/>
    <w:rsid w:val="004232FD"/>
    <w:rsid w:val="00423339"/>
    <w:rsid w:val="004246F7"/>
    <w:rsid w:val="00426A56"/>
    <w:rsid w:val="00426E18"/>
    <w:rsid w:val="0042714F"/>
    <w:rsid w:val="004277C2"/>
    <w:rsid w:val="00427DAE"/>
    <w:rsid w:val="00431C88"/>
    <w:rsid w:val="00431FE0"/>
    <w:rsid w:val="00434065"/>
    <w:rsid w:val="0043551B"/>
    <w:rsid w:val="00435A22"/>
    <w:rsid w:val="00436337"/>
    <w:rsid w:val="00436534"/>
    <w:rsid w:val="00436C07"/>
    <w:rsid w:val="004373CC"/>
    <w:rsid w:val="00440633"/>
    <w:rsid w:val="0044107C"/>
    <w:rsid w:val="004417FB"/>
    <w:rsid w:val="004418FB"/>
    <w:rsid w:val="00441A2D"/>
    <w:rsid w:val="0044219D"/>
    <w:rsid w:val="00442585"/>
    <w:rsid w:val="00442684"/>
    <w:rsid w:val="00442B78"/>
    <w:rsid w:val="004431C6"/>
    <w:rsid w:val="00445286"/>
    <w:rsid w:val="00445477"/>
    <w:rsid w:val="004459EC"/>
    <w:rsid w:val="00445E75"/>
    <w:rsid w:val="00446504"/>
    <w:rsid w:val="00447403"/>
    <w:rsid w:val="00450725"/>
    <w:rsid w:val="00450B4E"/>
    <w:rsid w:val="00451169"/>
    <w:rsid w:val="00451564"/>
    <w:rsid w:val="00451DC7"/>
    <w:rsid w:val="0045204A"/>
    <w:rsid w:val="004524E3"/>
    <w:rsid w:val="00452A02"/>
    <w:rsid w:val="004534DC"/>
    <w:rsid w:val="00453B6C"/>
    <w:rsid w:val="00453D24"/>
    <w:rsid w:val="004553B5"/>
    <w:rsid w:val="0045541D"/>
    <w:rsid w:val="0045567A"/>
    <w:rsid w:val="00455AEA"/>
    <w:rsid w:val="00455D60"/>
    <w:rsid w:val="00455E51"/>
    <w:rsid w:val="00457969"/>
    <w:rsid w:val="004612B7"/>
    <w:rsid w:val="00462667"/>
    <w:rsid w:val="004635FC"/>
    <w:rsid w:val="00464280"/>
    <w:rsid w:val="004644F2"/>
    <w:rsid w:val="00465B30"/>
    <w:rsid w:val="00465B87"/>
    <w:rsid w:val="004662AC"/>
    <w:rsid w:val="0046639B"/>
    <w:rsid w:val="004671D7"/>
    <w:rsid w:val="00467BA0"/>
    <w:rsid w:val="00470EB9"/>
    <w:rsid w:val="004710EC"/>
    <w:rsid w:val="004712BC"/>
    <w:rsid w:val="00471935"/>
    <w:rsid w:val="00471A12"/>
    <w:rsid w:val="004721E4"/>
    <w:rsid w:val="00472923"/>
    <w:rsid w:val="00472FD1"/>
    <w:rsid w:val="004733FD"/>
    <w:rsid w:val="00473B0D"/>
    <w:rsid w:val="00473B5B"/>
    <w:rsid w:val="00474156"/>
    <w:rsid w:val="00474546"/>
    <w:rsid w:val="004773C8"/>
    <w:rsid w:val="00477C82"/>
    <w:rsid w:val="004801D1"/>
    <w:rsid w:val="00480BFE"/>
    <w:rsid w:val="00480CBA"/>
    <w:rsid w:val="00481D6F"/>
    <w:rsid w:val="00481E1B"/>
    <w:rsid w:val="00484471"/>
    <w:rsid w:val="00484485"/>
    <w:rsid w:val="00485B6C"/>
    <w:rsid w:val="00485F89"/>
    <w:rsid w:val="00486571"/>
    <w:rsid w:val="00487357"/>
    <w:rsid w:val="00490290"/>
    <w:rsid w:val="004902D4"/>
    <w:rsid w:val="004905E4"/>
    <w:rsid w:val="00490609"/>
    <w:rsid w:val="0049101B"/>
    <w:rsid w:val="004921AC"/>
    <w:rsid w:val="0049368F"/>
    <w:rsid w:val="004946EA"/>
    <w:rsid w:val="00494A81"/>
    <w:rsid w:val="00496169"/>
    <w:rsid w:val="00496836"/>
    <w:rsid w:val="00496AED"/>
    <w:rsid w:val="00497416"/>
    <w:rsid w:val="004978C2"/>
    <w:rsid w:val="004A0A76"/>
    <w:rsid w:val="004A0A9D"/>
    <w:rsid w:val="004A123C"/>
    <w:rsid w:val="004A2C47"/>
    <w:rsid w:val="004A2DA6"/>
    <w:rsid w:val="004A2E9C"/>
    <w:rsid w:val="004A33CD"/>
    <w:rsid w:val="004A4F1B"/>
    <w:rsid w:val="004A7F56"/>
    <w:rsid w:val="004B0696"/>
    <w:rsid w:val="004B09D1"/>
    <w:rsid w:val="004B19FC"/>
    <w:rsid w:val="004B229F"/>
    <w:rsid w:val="004B2DE7"/>
    <w:rsid w:val="004B3688"/>
    <w:rsid w:val="004B388F"/>
    <w:rsid w:val="004B3B50"/>
    <w:rsid w:val="004B4690"/>
    <w:rsid w:val="004B6101"/>
    <w:rsid w:val="004B66A4"/>
    <w:rsid w:val="004B7033"/>
    <w:rsid w:val="004B7565"/>
    <w:rsid w:val="004B7CB5"/>
    <w:rsid w:val="004C056E"/>
    <w:rsid w:val="004C0EC5"/>
    <w:rsid w:val="004C1D64"/>
    <w:rsid w:val="004C2F5F"/>
    <w:rsid w:val="004C3823"/>
    <w:rsid w:val="004C4B83"/>
    <w:rsid w:val="004C5DA4"/>
    <w:rsid w:val="004C5E36"/>
    <w:rsid w:val="004C6933"/>
    <w:rsid w:val="004C735D"/>
    <w:rsid w:val="004C7B2D"/>
    <w:rsid w:val="004D06C9"/>
    <w:rsid w:val="004D0CA7"/>
    <w:rsid w:val="004D21DE"/>
    <w:rsid w:val="004D3002"/>
    <w:rsid w:val="004D3F40"/>
    <w:rsid w:val="004D41A2"/>
    <w:rsid w:val="004D436F"/>
    <w:rsid w:val="004D52B2"/>
    <w:rsid w:val="004D5800"/>
    <w:rsid w:val="004D588D"/>
    <w:rsid w:val="004D5E4E"/>
    <w:rsid w:val="004D744E"/>
    <w:rsid w:val="004D77CC"/>
    <w:rsid w:val="004E03DF"/>
    <w:rsid w:val="004E08B7"/>
    <w:rsid w:val="004E3A67"/>
    <w:rsid w:val="004E40C8"/>
    <w:rsid w:val="004E6E8E"/>
    <w:rsid w:val="004E7198"/>
    <w:rsid w:val="004E733D"/>
    <w:rsid w:val="004F1437"/>
    <w:rsid w:val="004F15E2"/>
    <w:rsid w:val="004F2D65"/>
    <w:rsid w:val="004F2E12"/>
    <w:rsid w:val="004F3220"/>
    <w:rsid w:val="004F47D8"/>
    <w:rsid w:val="004F4894"/>
    <w:rsid w:val="004F55E0"/>
    <w:rsid w:val="004F562F"/>
    <w:rsid w:val="004F5CB5"/>
    <w:rsid w:val="004F6BFB"/>
    <w:rsid w:val="005022A6"/>
    <w:rsid w:val="00502379"/>
    <w:rsid w:val="00504847"/>
    <w:rsid w:val="0050531F"/>
    <w:rsid w:val="005077B4"/>
    <w:rsid w:val="00507E52"/>
    <w:rsid w:val="00510556"/>
    <w:rsid w:val="00511C52"/>
    <w:rsid w:val="005128BA"/>
    <w:rsid w:val="00513030"/>
    <w:rsid w:val="00515099"/>
    <w:rsid w:val="005165D7"/>
    <w:rsid w:val="0051715E"/>
    <w:rsid w:val="00520527"/>
    <w:rsid w:val="00521449"/>
    <w:rsid w:val="00521FAD"/>
    <w:rsid w:val="00522670"/>
    <w:rsid w:val="00522AF3"/>
    <w:rsid w:val="00522F90"/>
    <w:rsid w:val="00523BAA"/>
    <w:rsid w:val="00523E85"/>
    <w:rsid w:val="00524DE4"/>
    <w:rsid w:val="0052505C"/>
    <w:rsid w:val="0052555F"/>
    <w:rsid w:val="005267DA"/>
    <w:rsid w:val="00526B73"/>
    <w:rsid w:val="00527700"/>
    <w:rsid w:val="00530526"/>
    <w:rsid w:val="005307AB"/>
    <w:rsid w:val="0053109C"/>
    <w:rsid w:val="005313E2"/>
    <w:rsid w:val="00531D42"/>
    <w:rsid w:val="0053296F"/>
    <w:rsid w:val="00532AA8"/>
    <w:rsid w:val="0053370E"/>
    <w:rsid w:val="00533C84"/>
    <w:rsid w:val="005344F5"/>
    <w:rsid w:val="00534731"/>
    <w:rsid w:val="005359E8"/>
    <w:rsid w:val="00536A1E"/>
    <w:rsid w:val="00536A4C"/>
    <w:rsid w:val="00536B5E"/>
    <w:rsid w:val="00537C0E"/>
    <w:rsid w:val="00537CC3"/>
    <w:rsid w:val="00540AF8"/>
    <w:rsid w:val="0054187F"/>
    <w:rsid w:val="00542A6D"/>
    <w:rsid w:val="00542B6C"/>
    <w:rsid w:val="0054418F"/>
    <w:rsid w:val="005444A2"/>
    <w:rsid w:val="0054468C"/>
    <w:rsid w:val="00545553"/>
    <w:rsid w:val="0054692A"/>
    <w:rsid w:val="0054695A"/>
    <w:rsid w:val="00546A38"/>
    <w:rsid w:val="00547702"/>
    <w:rsid w:val="0055060E"/>
    <w:rsid w:val="005509FF"/>
    <w:rsid w:val="00550B43"/>
    <w:rsid w:val="00550C26"/>
    <w:rsid w:val="00551EC6"/>
    <w:rsid w:val="0055286A"/>
    <w:rsid w:val="005537A2"/>
    <w:rsid w:val="0055437C"/>
    <w:rsid w:val="005556EB"/>
    <w:rsid w:val="00556C0A"/>
    <w:rsid w:val="00557FD1"/>
    <w:rsid w:val="00560108"/>
    <w:rsid w:val="00560127"/>
    <w:rsid w:val="005613F1"/>
    <w:rsid w:val="00562230"/>
    <w:rsid w:val="00562A48"/>
    <w:rsid w:val="00563F20"/>
    <w:rsid w:val="00564F8B"/>
    <w:rsid w:val="00564FF7"/>
    <w:rsid w:val="00565422"/>
    <w:rsid w:val="0056546F"/>
    <w:rsid w:val="00565798"/>
    <w:rsid w:val="005659EB"/>
    <w:rsid w:val="00566493"/>
    <w:rsid w:val="00567B9A"/>
    <w:rsid w:val="00567F2F"/>
    <w:rsid w:val="005703B2"/>
    <w:rsid w:val="005703E3"/>
    <w:rsid w:val="005711A5"/>
    <w:rsid w:val="00571F82"/>
    <w:rsid w:val="00572158"/>
    <w:rsid w:val="00572779"/>
    <w:rsid w:val="00572E38"/>
    <w:rsid w:val="00574084"/>
    <w:rsid w:val="005742E1"/>
    <w:rsid w:val="00574B6E"/>
    <w:rsid w:val="00574BA9"/>
    <w:rsid w:val="00574D77"/>
    <w:rsid w:val="00574ED0"/>
    <w:rsid w:val="005755F6"/>
    <w:rsid w:val="00575E35"/>
    <w:rsid w:val="005769DE"/>
    <w:rsid w:val="00576DF4"/>
    <w:rsid w:val="00577737"/>
    <w:rsid w:val="005800E1"/>
    <w:rsid w:val="00583005"/>
    <w:rsid w:val="0058307B"/>
    <w:rsid w:val="00583A27"/>
    <w:rsid w:val="00584D08"/>
    <w:rsid w:val="005863B1"/>
    <w:rsid w:val="00586EE7"/>
    <w:rsid w:val="00587BCB"/>
    <w:rsid w:val="00590882"/>
    <w:rsid w:val="0059159A"/>
    <w:rsid w:val="005916B5"/>
    <w:rsid w:val="00593286"/>
    <w:rsid w:val="00594CED"/>
    <w:rsid w:val="00594D5D"/>
    <w:rsid w:val="005952AE"/>
    <w:rsid w:val="005958B2"/>
    <w:rsid w:val="00595F4F"/>
    <w:rsid w:val="00596081"/>
    <w:rsid w:val="005967CB"/>
    <w:rsid w:val="00596BEB"/>
    <w:rsid w:val="00596D4E"/>
    <w:rsid w:val="005976D1"/>
    <w:rsid w:val="005A01B6"/>
    <w:rsid w:val="005A1135"/>
    <w:rsid w:val="005A2060"/>
    <w:rsid w:val="005A24E6"/>
    <w:rsid w:val="005A35B4"/>
    <w:rsid w:val="005A3EE7"/>
    <w:rsid w:val="005A4A0C"/>
    <w:rsid w:val="005A684C"/>
    <w:rsid w:val="005A728F"/>
    <w:rsid w:val="005B0462"/>
    <w:rsid w:val="005B0CC8"/>
    <w:rsid w:val="005B225B"/>
    <w:rsid w:val="005B23F9"/>
    <w:rsid w:val="005B422F"/>
    <w:rsid w:val="005B439F"/>
    <w:rsid w:val="005B460F"/>
    <w:rsid w:val="005B5C51"/>
    <w:rsid w:val="005B7EF1"/>
    <w:rsid w:val="005C07F7"/>
    <w:rsid w:val="005C0893"/>
    <w:rsid w:val="005C0B33"/>
    <w:rsid w:val="005C0D98"/>
    <w:rsid w:val="005C1F9F"/>
    <w:rsid w:val="005C2E18"/>
    <w:rsid w:val="005C34F0"/>
    <w:rsid w:val="005C366A"/>
    <w:rsid w:val="005C40ED"/>
    <w:rsid w:val="005C4E1E"/>
    <w:rsid w:val="005C4E58"/>
    <w:rsid w:val="005C53C3"/>
    <w:rsid w:val="005C6CB5"/>
    <w:rsid w:val="005C6DAD"/>
    <w:rsid w:val="005C77B2"/>
    <w:rsid w:val="005D0264"/>
    <w:rsid w:val="005D0665"/>
    <w:rsid w:val="005D0775"/>
    <w:rsid w:val="005D0C48"/>
    <w:rsid w:val="005D1497"/>
    <w:rsid w:val="005D1D14"/>
    <w:rsid w:val="005D1F91"/>
    <w:rsid w:val="005D292B"/>
    <w:rsid w:val="005D3018"/>
    <w:rsid w:val="005D47B1"/>
    <w:rsid w:val="005D4932"/>
    <w:rsid w:val="005D49B0"/>
    <w:rsid w:val="005E022C"/>
    <w:rsid w:val="005E14C8"/>
    <w:rsid w:val="005E14E1"/>
    <w:rsid w:val="005E2AEF"/>
    <w:rsid w:val="005E3B57"/>
    <w:rsid w:val="005E3D02"/>
    <w:rsid w:val="005E4674"/>
    <w:rsid w:val="005E6408"/>
    <w:rsid w:val="005E6975"/>
    <w:rsid w:val="005E7103"/>
    <w:rsid w:val="005E72BA"/>
    <w:rsid w:val="005E7DDA"/>
    <w:rsid w:val="005F047B"/>
    <w:rsid w:val="005F0669"/>
    <w:rsid w:val="005F1174"/>
    <w:rsid w:val="005F1832"/>
    <w:rsid w:val="005F1C01"/>
    <w:rsid w:val="005F2049"/>
    <w:rsid w:val="005F2513"/>
    <w:rsid w:val="005F2B77"/>
    <w:rsid w:val="005F2CC4"/>
    <w:rsid w:val="005F3750"/>
    <w:rsid w:val="005F40BB"/>
    <w:rsid w:val="005F476A"/>
    <w:rsid w:val="005F4804"/>
    <w:rsid w:val="005F5B60"/>
    <w:rsid w:val="005F5D39"/>
    <w:rsid w:val="005F690B"/>
    <w:rsid w:val="005F6BE5"/>
    <w:rsid w:val="00600D44"/>
    <w:rsid w:val="00601103"/>
    <w:rsid w:val="00602748"/>
    <w:rsid w:val="0060277F"/>
    <w:rsid w:val="006028C7"/>
    <w:rsid w:val="0060419B"/>
    <w:rsid w:val="00604403"/>
    <w:rsid w:val="00604DD2"/>
    <w:rsid w:val="00605417"/>
    <w:rsid w:val="00607C75"/>
    <w:rsid w:val="00610485"/>
    <w:rsid w:val="00610A6F"/>
    <w:rsid w:val="00611105"/>
    <w:rsid w:val="00611744"/>
    <w:rsid w:val="006117A1"/>
    <w:rsid w:val="00612178"/>
    <w:rsid w:val="00612830"/>
    <w:rsid w:val="006145F3"/>
    <w:rsid w:val="006157C0"/>
    <w:rsid w:val="006163FF"/>
    <w:rsid w:val="00617079"/>
    <w:rsid w:val="00617289"/>
    <w:rsid w:val="00617BA5"/>
    <w:rsid w:val="00617E8E"/>
    <w:rsid w:val="00620002"/>
    <w:rsid w:val="00620011"/>
    <w:rsid w:val="00621192"/>
    <w:rsid w:val="0062234E"/>
    <w:rsid w:val="006235A5"/>
    <w:rsid w:val="00624263"/>
    <w:rsid w:val="006254B5"/>
    <w:rsid w:val="00625937"/>
    <w:rsid w:val="006261B9"/>
    <w:rsid w:val="00626626"/>
    <w:rsid w:val="00626D4D"/>
    <w:rsid w:val="006270BD"/>
    <w:rsid w:val="00627120"/>
    <w:rsid w:val="006272E4"/>
    <w:rsid w:val="00627515"/>
    <w:rsid w:val="006279CC"/>
    <w:rsid w:val="00627A1D"/>
    <w:rsid w:val="0063064A"/>
    <w:rsid w:val="0063100C"/>
    <w:rsid w:val="00631E73"/>
    <w:rsid w:val="006330AF"/>
    <w:rsid w:val="006334F4"/>
    <w:rsid w:val="00633BD8"/>
    <w:rsid w:val="006345CB"/>
    <w:rsid w:val="00635895"/>
    <w:rsid w:val="00636B54"/>
    <w:rsid w:val="00641336"/>
    <w:rsid w:val="00642545"/>
    <w:rsid w:val="00643CF8"/>
    <w:rsid w:val="00644906"/>
    <w:rsid w:val="00644FB6"/>
    <w:rsid w:val="0064513B"/>
    <w:rsid w:val="00645C05"/>
    <w:rsid w:val="00645C6D"/>
    <w:rsid w:val="006477D3"/>
    <w:rsid w:val="00647C0F"/>
    <w:rsid w:val="00647FB5"/>
    <w:rsid w:val="00650BD3"/>
    <w:rsid w:val="0065124B"/>
    <w:rsid w:val="00651283"/>
    <w:rsid w:val="0065162C"/>
    <w:rsid w:val="006541E2"/>
    <w:rsid w:val="00654BC9"/>
    <w:rsid w:val="0065717C"/>
    <w:rsid w:val="0065729A"/>
    <w:rsid w:val="006578EC"/>
    <w:rsid w:val="006607EA"/>
    <w:rsid w:val="00660874"/>
    <w:rsid w:val="00662ABC"/>
    <w:rsid w:val="0066436E"/>
    <w:rsid w:val="00664C9B"/>
    <w:rsid w:val="00665B34"/>
    <w:rsid w:val="0066649A"/>
    <w:rsid w:val="00666803"/>
    <w:rsid w:val="00670FF9"/>
    <w:rsid w:val="00672229"/>
    <w:rsid w:val="006725B2"/>
    <w:rsid w:val="00674F99"/>
    <w:rsid w:val="0067503A"/>
    <w:rsid w:val="00676A87"/>
    <w:rsid w:val="00676B65"/>
    <w:rsid w:val="00676B6D"/>
    <w:rsid w:val="00677963"/>
    <w:rsid w:val="00677DF0"/>
    <w:rsid w:val="00677F9A"/>
    <w:rsid w:val="00680BD1"/>
    <w:rsid w:val="00680EB8"/>
    <w:rsid w:val="0068121E"/>
    <w:rsid w:val="006814BB"/>
    <w:rsid w:val="006818FB"/>
    <w:rsid w:val="00681F2A"/>
    <w:rsid w:val="006828B8"/>
    <w:rsid w:val="00682DBB"/>
    <w:rsid w:val="00682E74"/>
    <w:rsid w:val="00683897"/>
    <w:rsid w:val="00683B14"/>
    <w:rsid w:val="00683F9F"/>
    <w:rsid w:val="0068430D"/>
    <w:rsid w:val="006855E3"/>
    <w:rsid w:val="006862C4"/>
    <w:rsid w:val="00686853"/>
    <w:rsid w:val="00686ACE"/>
    <w:rsid w:val="00687A13"/>
    <w:rsid w:val="00690171"/>
    <w:rsid w:val="0069088C"/>
    <w:rsid w:val="006922F9"/>
    <w:rsid w:val="0069336D"/>
    <w:rsid w:val="0069351E"/>
    <w:rsid w:val="00693F69"/>
    <w:rsid w:val="006942A0"/>
    <w:rsid w:val="00694BB9"/>
    <w:rsid w:val="00694C86"/>
    <w:rsid w:val="00694FD6"/>
    <w:rsid w:val="00696E5C"/>
    <w:rsid w:val="00696E75"/>
    <w:rsid w:val="00697F23"/>
    <w:rsid w:val="006A040A"/>
    <w:rsid w:val="006A106C"/>
    <w:rsid w:val="006A15ED"/>
    <w:rsid w:val="006A2ECE"/>
    <w:rsid w:val="006A31D0"/>
    <w:rsid w:val="006A39BE"/>
    <w:rsid w:val="006A4B41"/>
    <w:rsid w:val="006A5E14"/>
    <w:rsid w:val="006A5F68"/>
    <w:rsid w:val="006A5FFC"/>
    <w:rsid w:val="006A6E9F"/>
    <w:rsid w:val="006A78AD"/>
    <w:rsid w:val="006A7B45"/>
    <w:rsid w:val="006B0E11"/>
    <w:rsid w:val="006B11A9"/>
    <w:rsid w:val="006B16AA"/>
    <w:rsid w:val="006B1747"/>
    <w:rsid w:val="006B1C71"/>
    <w:rsid w:val="006B51A2"/>
    <w:rsid w:val="006B584C"/>
    <w:rsid w:val="006B58AC"/>
    <w:rsid w:val="006B5BEE"/>
    <w:rsid w:val="006B5E11"/>
    <w:rsid w:val="006B6A75"/>
    <w:rsid w:val="006B7380"/>
    <w:rsid w:val="006B75CC"/>
    <w:rsid w:val="006C0E7F"/>
    <w:rsid w:val="006C1620"/>
    <w:rsid w:val="006C1701"/>
    <w:rsid w:val="006C27F8"/>
    <w:rsid w:val="006C2B15"/>
    <w:rsid w:val="006C329A"/>
    <w:rsid w:val="006C4B32"/>
    <w:rsid w:val="006C4E41"/>
    <w:rsid w:val="006C4E97"/>
    <w:rsid w:val="006C68FC"/>
    <w:rsid w:val="006C6EB4"/>
    <w:rsid w:val="006C77D4"/>
    <w:rsid w:val="006D0C1B"/>
    <w:rsid w:val="006D1520"/>
    <w:rsid w:val="006D1586"/>
    <w:rsid w:val="006D3CC5"/>
    <w:rsid w:val="006D41B3"/>
    <w:rsid w:val="006D4458"/>
    <w:rsid w:val="006D456B"/>
    <w:rsid w:val="006D483C"/>
    <w:rsid w:val="006D583F"/>
    <w:rsid w:val="006D619F"/>
    <w:rsid w:val="006D695A"/>
    <w:rsid w:val="006D6B96"/>
    <w:rsid w:val="006D6E9A"/>
    <w:rsid w:val="006D7035"/>
    <w:rsid w:val="006E0B30"/>
    <w:rsid w:val="006E0F52"/>
    <w:rsid w:val="006E1462"/>
    <w:rsid w:val="006E1BBF"/>
    <w:rsid w:val="006E2866"/>
    <w:rsid w:val="006E28C4"/>
    <w:rsid w:val="006E3258"/>
    <w:rsid w:val="006E3268"/>
    <w:rsid w:val="006E39E1"/>
    <w:rsid w:val="006E3E92"/>
    <w:rsid w:val="006E43BD"/>
    <w:rsid w:val="006E5929"/>
    <w:rsid w:val="006E60B9"/>
    <w:rsid w:val="006E6A32"/>
    <w:rsid w:val="006E6B72"/>
    <w:rsid w:val="006E73E6"/>
    <w:rsid w:val="006E7AD6"/>
    <w:rsid w:val="006F11A0"/>
    <w:rsid w:val="006F16F2"/>
    <w:rsid w:val="006F24C9"/>
    <w:rsid w:val="006F27A6"/>
    <w:rsid w:val="006F3773"/>
    <w:rsid w:val="006F3CDF"/>
    <w:rsid w:val="006F3DD9"/>
    <w:rsid w:val="006F432F"/>
    <w:rsid w:val="006F7DF4"/>
    <w:rsid w:val="0070018C"/>
    <w:rsid w:val="007001C0"/>
    <w:rsid w:val="0070089E"/>
    <w:rsid w:val="00700B0C"/>
    <w:rsid w:val="00701418"/>
    <w:rsid w:val="00702C03"/>
    <w:rsid w:val="00703274"/>
    <w:rsid w:val="0070352F"/>
    <w:rsid w:val="007036E1"/>
    <w:rsid w:val="00703AD6"/>
    <w:rsid w:val="00705343"/>
    <w:rsid w:val="00705397"/>
    <w:rsid w:val="00705A12"/>
    <w:rsid w:val="00705AFD"/>
    <w:rsid w:val="00705B87"/>
    <w:rsid w:val="007060F1"/>
    <w:rsid w:val="00706950"/>
    <w:rsid w:val="007069AF"/>
    <w:rsid w:val="00706B7A"/>
    <w:rsid w:val="0071026F"/>
    <w:rsid w:val="0071028E"/>
    <w:rsid w:val="00711525"/>
    <w:rsid w:val="00711AA0"/>
    <w:rsid w:val="00712F70"/>
    <w:rsid w:val="00713049"/>
    <w:rsid w:val="007145CF"/>
    <w:rsid w:val="00714986"/>
    <w:rsid w:val="00715202"/>
    <w:rsid w:val="007158F3"/>
    <w:rsid w:val="00715CD0"/>
    <w:rsid w:val="00716657"/>
    <w:rsid w:val="0071668F"/>
    <w:rsid w:val="0072005D"/>
    <w:rsid w:val="0072106D"/>
    <w:rsid w:val="00722456"/>
    <w:rsid w:val="0072289C"/>
    <w:rsid w:val="00722C0B"/>
    <w:rsid w:val="00723972"/>
    <w:rsid w:val="00724C88"/>
    <w:rsid w:val="007267DD"/>
    <w:rsid w:val="00726923"/>
    <w:rsid w:val="00727B25"/>
    <w:rsid w:val="007306BD"/>
    <w:rsid w:val="007309CE"/>
    <w:rsid w:val="007310F1"/>
    <w:rsid w:val="00731C4D"/>
    <w:rsid w:val="007322FC"/>
    <w:rsid w:val="007326BB"/>
    <w:rsid w:val="0073350A"/>
    <w:rsid w:val="0073469F"/>
    <w:rsid w:val="007347A6"/>
    <w:rsid w:val="007358B2"/>
    <w:rsid w:val="007359FE"/>
    <w:rsid w:val="00735C2F"/>
    <w:rsid w:val="007365DC"/>
    <w:rsid w:val="00737834"/>
    <w:rsid w:val="0074113E"/>
    <w:rsid w:val="00741ED7"/>
    <w:rsid w:val="00741F04"/>
    <w:rsid w:val="0074444D"/>
    <w:rsid w:val="0074501A"/>
    <w:rsid w:val="00745681"/>
    <w:rsid w:val="00745D96"/>
    <w:rsid w:val="00746DAC"/>
    <w:rsid w:val="00746E20"/>
    <w:rsid w:val="00747E88"/>
    <w:rsid w:val="00752115"/>
    <w:rsid w:val="00752557"/>
    <w:rsid w:val="0075396A"/>
    <w:rsid w:val="007548F5"/>
    <w:rsid w:val="00754AB5"/>
    <w:rsid w:val="00756751"/>
    <w:rsid w:val="00756C5A"/>
    <w:rsid w:val="00757164"/>
    <w:rsid w:val="00757539"/>
    <w:rsid w:val="00757E56"/>
    <w:rsid w:val="00760881"/>
    <w:rsid w:val="00761EDC"/>
    <w:rsid w:val="007630D0"/>
    <w:rsid w:val="0076318F"/>
    <w:rsid w:val="00763834"/>
    <w:rsid w:val="00763E6E"/>
    <w:rsid w:val="00763EF0"/>
    <w:rsid w:val="0076447E"/>
    <w:rsid w:val="007649B0"/>
    <w:rsid w:val="007652CE"/>
    <w:rsid w:val="007657CF"/>
    <w:rsid w:val="007658F9"/>
    <w:rsid w:val="007659FD"/>
    <w:rsid w:val="0076658C"/>
    <w:rsid w:val="00766825"/>
    <w:rsid w:val="007675DC"/>
    <w:rsid w:val="00767EBD"/>
    <w:rsid w:val="00767EEA"/>
    <w:rsid w:val="00770135"/>
    <w:rsid w:val="0077289F"/>
    <w:rsid w:val="00772F1B"/>
    <w:rsid w:val="0077335A"/>
    <w:rsid w:val="00773C49"/>
    <w:rsid w:val="00773C6F"/>
    <w:rsid w:val="00774D3A"/>
    <w:rsid w:val="0077552E"/>
    <w:rsid w:val="00775F05"/>
    <w:rsid w:val="007760C0"/>
    <w:rsid w:val="00776695"/>
    <w:rsid w:val="007772E5"/>
    <w:rsid w:val="00777728"/>
    <w:rsid w:val="00782417"/>
    <w:rsid w:val="007831AC"/>
    <w:rsid w:val="00783EED"/>
    <w:rsid w:val="00784AEB"/>
    <w:rsid w:val="00785814"/>
    <w:rsid w:val="00786AA1"/>
    <w:rsid w:val="00786BE9"/>
    <w:rsid w:val="00790499"/>
    <w:rsid w:val="00790525"/>
    <w:rsid w:val="007923CE"/>
    <w:rsid w:val="00792B82"/>
    <w:rsid w:val="0079302F"/>
    <w:rsid w:val="007932C1"/>
    <w:rsid w:val="00793BF6"/>
    <w:rsid w:val="00795D83"/>
    <w:rsid w:val="00797241"/>
    <w:rsid w:val="00797E01"/>
    <w:rsid w:val="00797E58"/>
    <w:rsid w:val="007A0151"/>
    <w:rsid w:val="007A0F17"/>
    <w:rsid w:val="007A1E4C"/>
    <w:rsid w:val="007A27E5"/>
    <w:rsid w:val="007A2872"/>
    <w:rsid w:val="007A294B"/>
    <w:rsid w:val="007A29C5"/>
    <w:rsid w:val="007A3847"/>
    <w:rsid w:val="007A4394"/>
    <w:rsid w:val="007A50B7"/>
    <w:rsid w:val="007A5B6B"/>
    <w:rsid w:val="007B0506"/>
    <w:rsid w:val="007B0BC6"/>
    <w:rsid w:val="007B10EC"/>
    <w:rsid w:val="007B1A31"/>
    <w:rsid w:val="007B1AC0"/>
    <w:rsid w:val="007B1BD3"/>
    <w:rsid w:val="007B2510"/>
    <w:rsid w:val="007B254B"/>
    <w:rsid w:val="007B29FA"/>
    <w:rsid w:val="007B5D40"/>
    <w:rsid w:val="007B6848"/>
    <w:rsid w:val="007B691B"/>
    <w:rsid w:val="007C01A3"/>
    <w:rsid w:val="007C041A"/>
    <w:rsid w:val="007C13B6"/>
    <w:rsid w:val="007C1D6A"/>
    <w:rsid w:val="007C20E6"/>
    <w:rsid w:val="007C25DA"/>
    <w:rsid w:val="007C30BD"/>
    <w:rsid w:val="007C38A7"/>
    <w:rsid w:val="007C38F6"/>
    <w:rsid w:val="007C4333"/>
    <w:rsid w:val="007C7139"/>
    <w:rsid w:val="007C7140"/>
    <w:rsid w:val="007C76E0"/>
    <w:rsid w:val="007D085A"/>
    <w:rsid w:val="007D0BA1"/>
    <w:rsid w:val="007D0BCF"/>
    <w:rsid w:val="007D1247"/>
    <w:rsid w:val="007D2223"/>
    <w:rsid w:val="007D2609"/>
    <w:rsid w:val="007D39A8"/>
    <w:rsid w:val="007D3D84"/>
    <w:rsid w:val="007D48E9"/>
    <w:rsid w:val="007D49F0"/>
    <w:rsid w:val="007D4EC4"/>
    <w:rsid w:val="007D4EF0"/>
    <w:rsid w:val="007D566D"/>
    <w:rsid w:val="007D684C"/>
    <w:rsid w:val="007D7849"/>
    <w:rsid w:val="007E03FD"/>
    <w:rsid w:val="007E08F3"/>
    <w:rsid w:val="007E1031"/>
    <w:rsid w:val="007E1E9B"/>
    <w:rsid w:val="007E2F7B"/>
    <w:rsid w:val="007E3E04"/>
    <w:rsid w:val="007E450D"/>
    <w:rsid w:val="007E4B23"/>
    <w:rsid w:val="007E5216"/>
    <w:rsid w:val="007E5C6C"/>
    <w:rsid w:val="007E7C34"/>
    <w:rsid w:val="007E7DD0"/>
    <w:rsid w:val="007F0BB1"/>
    <w:rsid w:val="007F4419"/>
    <w:rsid w:val="007F459B"/>
    <w:rsid w:val="007F5DA6"/>
    <w:rsid w:val="007F5DB1"/>
    <w:rsid w:val="007F68D8"/>
    <w:rsid w:val="007F7040"/>
    <w:rsid w:val="007F712F"/>
    <w:rsid w:val="008017EF"/>
    <w:rsid w:val="00802087"/>
    <w:rsid w:val="00802B06"/>
    <w:rsid w:val="00803384"/>
    <w:rsid w:val="00804319"/>
    <w:rsid w:val="008045D5"/>
    <w:rsid w:val="00804EAB"/>
    <w:rsid w:val="0080513E"/>
    <w:rsid w:val="00805F94"/>
    <w:rsid w:val="00806B5D"/>
    <w:rsid w:val="00806B6F"/>
    <w:rsid w:val="00806FF6"/>
    <w:rsid w:val="00810340"/>
    <w:rsid w:val="008103B2"/>
    <w:rsid w:val="00810667"/>
    <w:rsid w:val="008107A5"/>
    <w:rsid w:val="008108F8"/>
    <w:rsid w:val="00810A18"/>
    <w:rsid w:val="00810D63"/>
    <w:rsid w:val="008126F7"/>
    <w:rsid w:val="008136FF"/>
    <w:rsid w:val="008139E2"/>
    <w:rsid w:val="00813D7F"/>
    <w:rsid w:val="008140AC"/>
    <w:rsid w:val="008142DC"/>
    <w:rsid w:val="00814AF5"/>
    <w:rsid w:val="00815DED"/>
    <w:rsid w:val="0081638B"/>
    <w:rsid w:val="00816682"/>
    <w:rsid w:val="00816BB1"/>
    <w:rsid w:val="00816FFC"/>
    <w:rsid w:val="00817E40"/>
    <w:rsid w:val="0082019F"/>
    <w:rsid w:val="00821A6E"/>
    <w:rsid w:val="008227F6"/>
    <w:rsid w:val="008237C6"/>
    <w:rsid w:val="0082394E"/>
    <w:rsid w:val="00824977"/>
    <w:rsid w:val="00824C93"/>
    <w:rsid w:val="00825732"/>
    <w:rsid w:val="0082681B"/>
    <w:rsid w:val="00826DC2"/>
    <w:rsid w:val="00827490"/>
    <w:rsid w:val="008278EF"/>
    <w:rsid w:val="008308FB"/>
    <w:rsid w:val="0083096C"/>
    <w:rsid w:val="00830D01"/>
    <w:rsid w:val="00831A39"/>
    <w:rsid w:val="00831A7F"/>
    <w:rsid w:val="00831C13"/>
    <w:rsid w:val="00831C92"/>
    <w:rsid w:val="00832245"/>
    <w:rsid w:val="00833010"/>
    <w:rsid w:val="0083384A"/>
    <w:rsid w:val="00833B3C"/>
    <w:rsid w:val="00833D70"/>
    <w:rsid w:val="008353A6"/>
    <w:rsid w:val="008364B7"/>
    <w:rsid w:val="00836C71"/>
    <w:rsid w:val="008373F0"/>
    <w:rsid w:val="008378A6"/>
    <w:rsid w:val="0084030B"/>
    <w:rsid w:val="00840920"/>
    <w:rsid w:val="00840D69"/>
    <w:rsid w:val="00840E21"/>
    <w:rsid w:val="00841437"/>
    <w:rsid w:val="00841745"/>
    <w:rsid w:val="00842740"/>
    <w:rsid w:val="0084296A"/>
    <w:rsid w:val="008429FF"/>
    <w:rsid w:val="008435B5"/>
    <w:rsid w:val="008435CE"/>
    <w:rsid w:val="0084569C"/>
    <w:rsid w:val="00846D3D"/>
    <w:rsid w:val="0084705F"/>
    <w:rsid w:val="00847251"/>
    <w:rsid w:val="0084790A"/>
    <w:rsid w:val="00847933"/>
    <w:rsid w:val="00847A6B"/>
    <w:rsid w:val="00852164"/>
    <w:rsid w:val="00852C37"/>
    <w:rsid w:val="00853914"/>
    <w:rsid w:val="00854163"/>
    <w:rsid w:val="008547DD"/>
    <w:rsid w:val="00856815"/>
    <w:rsid w:val="008569E7"/>
    <w:rsid w:val="00856D09"/>
    <w:rsid w:val="0086082A"/>
    <w:rsid w:val="00860B20"/>
    <w:rsid w:val="00862013"/>
    <w:rsid w:val="00862FFB"/>
    <w:rsid w:val="0086347B"/>
    <w:rsid w:val="0086396B"/>
    <w:rsid w:val="00863AB7"/>
    <w:rsid w:val="008651C4"/>
    <w:rsid w:val="008652FA"/>
    <w:rsid w:val="00865A15"/>
    <w:rsid w:val="00865AF4"/>
    <w:rsid w:val="008666D0"/>
    <w:rsid w:val="00866C2A"/>
    <w:rsid w:val="00867177"/>
    <w:rsid w:val="0086742B"/>
    <w:rsid w:val="008702E6"/>
    <w:rsid w:val="00870B3C"/>
    <w:rsid w:val="00870DC9"/>
    <w:rsid w:val="0087166F"/>
    <w:rsid w:val="0087222B"/>
    <w:rsid w:val="00872611"/>
    <w:rsid w:val="008728FB"/>
    <w:rsid w:val="008729AB"/>
    <w:rsid w:val="008759A7"/>
    <w:rsid w:val="00876656"/>
    <w:rsid w:val="008766A1"/>
    <w:rsid w:val="00877451"/>
    <w:rsid w:val="00880F22"/>
    <w:rsid w:val="00880FA8"/>
    <w:rsid w:val="008817E7"/>
    <w:rsid w:val="00881EF4"/>
    <w:rsid w:val="00881F74"/>
    <w:rsid w:val="00882373"/>
    <w:rsid w:val="00882384"/>
    <w:rsid w:val="00882713"/>
    <w:rsid w:val="0088273E"/>
    <w:rsid w:val="008828EB"/>
    <w:rsid w:val="008841BB"/>
    <w:rsid w:val="00884C43"/>
    <w:rsid w:val="008853FE"/>
    <w:rsid w:val="00885BB0"/>
    <w:rsid w:val="00886F90"/>
    <w:rsid w:val="00887451"/>
    <w:rsid w:val="00887CB5"/>
    <w:rsid w:val="00890EF8"/>
    <w:rsid w:val="00891A2A"/>
    <w:rsid w:val="00892BBD"/>
    <w:rsid w:val="008937BF"/>
    <w:rsid w:val="00893AF8"/>
    <w:rsid w:val="00893C5F"/>
    <w:rsid w:val="00893C9F"/>
    <w:rsid w:val="00894469"/>
    <w:rsid w:val="00895778"/>
    <w:rsid w:val="00896038"/>
    <w:rsid w:val="008968F9"/>
    <w:rsid w:val="008975D8"/>
    <w:rsid w:val="00897BCA"/>
    <w:rsid w:val="008A040C"/>
    <w:rsid w:val="008A0D56"/>
    <w:rsid w:val="008A131B"/>
    <w:rsid w:val="008A1765"/>
    <w:rsid w:val="008A1AAB"/>
    <w:rsid w:val="008A21A5"/>
    <w:rsid w:val="008A255E"/>
    <w:rsid w:val="008A48E0"/>
    <w:rsid w:val="008A4A0A"/>
    <w:rsid w:val="008A523C"/>
    <w:rsid w:val="008A58D2"/>
    <w:rsid w:val="008A651B"/>
    <w:rsid w:val="008A6B1F"/>
    <w:rsid w:val="008A6DB4"/>
    <w:rsid w:val="008A6E35"/>
    <w:rsid w:val="008B057D"/>
    <w:rsid w:val="008B0B20"/>
    <w:rsid w:val="008B10A9"/>
    <w:rsid w:val="008B133E"/>
    <w:rsid w:val="008B370A"/>
    <w:rsid w:val="008B392F"/>
    <w:rsid w:val="008B395E"/>
    <w:rsid w:val="008B4B0D"/>
    <w:rsid w:val="008B542A"/>
    <w:rsid w:val="008B5BBF"/>
    <w:rsid w:val="008B6BCD"/>
    <w:rsid w:val="008B6D0E"/>
    <w:rsid w:val="008B6E28"/>
    <w:rsid w:val="008C02F3"/>
    <w:rsid w:val="008C0CF7"/>
    <w:rsid w:val="008C0E86"/>
    <w:rsid w:val="008C15AF"/>
    <w:rsid w:val="008C16C6"/>
    <w:rsid w:val="008C172A"/>
    <w:rsid w:val="008C36CF"/>
    <w:rsid w:val="008C3898"/>
    <w:rsid w:val="008C3F6D"/>
    <w:rsid w:val="008C4849"/>
    <w:rsid w:val="008C4F76"/>
    <w:rsid w:val="008C4F7F"/>
    <w:rsid w:val="008C7699"/>
    <w:rsid w:val="008D1B4D"/>
    <w:rsid w:val="008D31D5"/>
    <w:rsid w:val="008D6305"/>
    <w:rsid w:val="008D77AC"/>
    <w:rsid w:val="008D7B82"/>
    <w:rsid w:val="008E1372"/>
    <w:rsid w:val="008E1A57"/>
    <w:rsid w:val="008E3144"/>
    <w:rsid w:val="008E42E1"/>
    <w:rsid w:val="008E474C"/>
    <w:rsid w:val="008E4CC8"/>
    <w:rsid w:val="008E4EBD"/>
    <w:rsid w:val="008E4EDF"/>
    <w:rsid w:val="008E59CD"/>
    <w:rsid w:val="008E5AD2"/>
    <w:rsid w:val="008E6668"/>
    <w:rsid w:val="008E6BA8"/>
    <w:rsid w:val="008E738E"/>
    <w:rsid w:val="008F0719"/>
    <w:rsid w:val="008F0E2B"/>
    <w:rsid w:val="008F1A90"/>
    <w:rsid w:val="008F1A91"/>
    <w:rsid w:val="008F1B4C"/>
    <w:rsid w:val="008F2585"/>
    <w:rsid w:val="008F3D3D"/>
    <w:rsid w:val="008F4257"/>
    <w:rsid w:val="008F600D"/>
    <w:rsid w:val="008F6E43"/>
    <w:rsid w:val="008F7883"/>
    <w:rsid w:val="009008DB"/>
    <w:rsid w:val="00900E06"/>
    <w:rsid w:val="00900EF8"/>
    <w:rsid w:val="00901AD4"/>
    <w:rsid w:val="009029E8"/>
    <w:rsid w:val="00903B84"/>
    <w:rsid w:val="00903C8E"/>
    <w:rsid w:val="00904339"/>
    <w:rsid w:val="0090443E"/>
    <w:rsid w:val="00904884"/>
    <w:rsid w:val="00904F39"/>
    <w:rsid w:val="00905BBD"/>
    <w:rsid w:val="00905D3E"/>
    <w:rsid w:val="009068EF"/>
    <w:rsid w:val="00907012"/>
    <w:rsid w:val="009070D9"/>
    <w:rsid w:val="00907156"/>
    <w:rsid w:val="00907268"/>
    <w:rsid w:val="00907777"/>
    <w:rsid w:val="00910364"/>
    <w:rsid w:val="00910553"/>
    <w:rsid w:val="00910CEF"/>
    <w:rsid w:val="00911200"/>
    <w:rsid w:val="009113F6"/>
    <w:rsid w:val="00912DAA"/>
    <w:rsid w:val="009139D9"/>
    <w:rsid w:val="009148C2"/>
    <w:rsid w:val="00914B2D"/>
    <w:rsid w:val="00914E52"/>
    <w:rsid w:val="009158DD"/>
    <w:rsid w:val="009158F5"/>
    <w:rsid w:val="0091591E"/>
    <w:rsid w:val="00915C36"/>
    <w:rsid w:val="00915D2C"/>
    <w:rsid w:val="00915DD4"/>
    <w:rsid w:val="00916A4F"/>
    <w:rsid w:val="009219BC"/>
    <w:rsid w:val="009219EF"/>
    <w:rsid w:val="0092248F"/>
    <w:rsid w:val="009236C6"/>
    <w:rsid w:val="00924015"/>
    <w:rsid w:val="00924ADD"/>
    <w:rsid w:val="00925CF6"/>
    <w:rsid w:val="00925D10"/>
    <w:rsid w:val="00925D1B"/>
    <w:rsid w:val="0092630C"/>
    <w:rsid w:val="0092670F"/>
    <w:rsid w:val="00926D7C"/>
    <w:rsid w:val="0092701E"/>
    <w:rsid w:val="0093040D"/>
    <w:rsid w:val="009306F7"/>
    <w:rsid w:val="00930A50"/>
    <w:rsid w:val="00930D83"/>
    <w:rsid w:val="00931556"/>
    <w:rsid w:val="00931AFC"/>
    <w:rsid w:val="00931BBC"/>
    <w:rsid w:val="00932879"/>
    <w:rsid w:val="00933D1A"/>
    <w:rsid w:val="00933FD6"/>
    <w:rsid w:val="0093794E"/>
    <w:rsid w:val="00937EFA"/>
    <w:rsid w:val="00941154"/>
    <w:rsid w:val="00941269"/>
    <w:rsid w:val="009443C2"/>
    <w:rsid w:val="009446B8"/>
    <w:rsid w:val="00944EB6"/>
    <w:rsid w:val="00944FD8"/>
    <w:rsid w:val="00945E03"/>
    <w:rsid w:val="009466DE"/>
    <w:rsid w:val="0094736B"/>
    <w:rsid w:val="009478E3"/>
    <w:rsid w:val="00947F28"/>
    <w:rsid w:val="009502D1"/>
    <w:rsid w:val="00950D4B"/>
    <w:rsid w:val="00952A13"/>
    <w:rsid w:val="00952C49"/>
    <w:rsid w:val="00953D43"/>
    <w:rsid w:val="00954981"/>
    <w:rsid w:val="00954A72"/>
    <w:rsid w:val="00955C2A"/>
    <w:rsid w:val="00956302"/>
    <w:rsid w:val="00956773"/>
    <w:rsid w:val="00956832"/>
    <w:rsid w:val="00956DF7"/>
    <w:rsid w:val="009570F4"/>
    <w:rsid w:val="0095793A"/>
    <w:rsid w:val="00960666"/>
    <w:rsid w:val="009609AA"/>
    <w:rsid w:val="00960BD6"/>
    <w:rsid w:val="00961816"/>
    <w:rsid w:val="00962897"/>
    <w:rsid w:val="0096573D"/>
    <w:rsid w:val="009666ED"/>
    <w:rsid w:val="00966A41"/>
    <w:rsid w:val="00966B9F"/>
    <w:rsid w:val="009701E7"/>
    <w:rsid w:val="00970322"/>
    <w:rsid w:val="009706C5"/>
    <w:rsid w:val="0097089A"/>
    <w:rsid w:val="0097155F"/>
    <w:rsid w:val="009718F8"/>
    <w:rsid w:val="00972F28"/>
    <w:rsid w:val="009737F5"/>
    <w:rsid w:val="00973B5F"/>
    <w:rsid w:val="00973F99"/>
    <w:rsid w:val="0097519D"/>
    <w:rsid w:val="00975650"/>
    <w:rsid w:val="00975689"/>
    <w:rsid w:val="00975CCE"/>
    <w:rsid w:val="00976443"/>
    <w:rsid w:val="00976EE6"/>
    <w:rsid w:val="009771EF"/>
    <w:rsid w:val="009774F5"/>
    <w:rsid w:val="00977CAE"/>
    <w:rsid w:val="00980329"/>
    <w:rsid w:val="00981353"/>
    <w:rsid w:val="009816E2"/>
    <w:rsid w:val="00982856"/>
    <w:rsid w:val="00984080"/>
    <w:rsid w:val="00984D8D"/>
    <w:rsid w:val="0098518B"/>
    <w:rsid w:val="00986057"/>
    <w:rsid w:val="009868F8"/>
    <w:rsid w:val="009903DF"/>
    <w:rsid w:val="009908DF"/>
    <w:rsid w:val="009914E7"/>
    <w:rsid w:val="009916B3"/>
    <w:rsid w:val="00991A49"/>
    <w:rsid w:val="009923ED"/>
    <w:rsid w:val="009927AE"/>
    <w:rsid w:val="0099290A"/>
    <w:rsid w:val="00992AB6"/>
    <w:rsid w:val="009934A8"/>
    <w:rsid w:val="009934BB"/>
    <w:rsid w:val="00993626"/>
    <w:rsid w:val="00993967"/>
    <w:rsid w:val="00993D05"/>
    <w:rsid w:val="00993E5F"/>
    <w:rsid w:val="009948A1"/>
    <w:rsid w:val="00996C40"/>
    <w:rsid w:val="0099709C"/>
    <w:rsid w:val="009973E6"/>
    <w:rsid w:val="009A02E6"/>
    <w:rsid w:val="009A0875"/>
    <w:rsid w:val="009A0BA9"/>
    <w:rsid w:val="009A10CF"/>
    <w:rsid w:val="009A2362"/>
    <w:rsid w:val="009A2484"/>
    <w:rsid w:val="009A35D1"/>
    <w:rsid w:val="009A44AD"/>
    <w:rsid w:val="009A5926"/>
    <w:rsid w:val="009A6571"/>
    <w:rsid w:val="009A65B3"/>
    <w:rsid w:val="009A6F0D"/>
    <w:rsid w:val="009A72DF"/>
    <w:rsid w:val="009A7A70"/>
    <w:rsid w:val="009A7ABB"/>
    <w:rsid w:val="009B06D2"/>
    <w:rsid w:val="009B12D6"/>
    <w:rsid w:val="009B2BF1"/>
    <w:rsid w:val="009B3391"/>
    <w:rsid w:val="009B3CDD"/>
    <w:rsid w:val="009B4AD4"/>
    <w:rsid w:val="009B544F"/>
    <w:rsid w:val="009B5BED"/>
    <w:rsid w:val="009B687C"/>
    <w:rsid w:val="009B7043"/>
    <w:rsid w:val="009B72FD"/>
    <w:rsid w:val="009B7D6D"/>
    <w:rsid w:val="009B7F86"/>
    <w:rsid w:val="009C005A"/>
    <w:rsid w:val="009C0E8B"/>
    <w:rsid w:val="009C1A9F"/>
    <w:rsid w:val="009C337E"/>
    <w:rsid w:val="009C356B"/>
    <w:rsid w:val="009C37BC"/>
    <w:rsid w:val="009C3D49"/>
    <w:rsid w:val="009C48B0"/>
    <w:rsid w:val="009C4A6C"/>
    <w:rsid w:val="009C568A"/>
    <w:rsid w:val="009C5AAD"/>
    <w:rsid w:val="009C5C46"/>
    <w:rsid w:val="009C69EA"/>
    <w:rsid w:val="009C7F35"/>
    <w:rsid w:val="009D0D9F"/>
    <w:rsid w:val="009D14F6"/>
    <w:rsid w:val="009D2171"/>
    <w:rsid w:val="009D2F1C"/>
    <w:rsid w:val="009D31E8"/>
    <w:rsid w:val="009D3AEC"/>
    <w:rsid w:val="009D446A"/>
    <w:rsid w:val="009D643D"/>
    <w:rsid w:val="009D6D06"/>
    <w:rsid w:val="009D6DF2"/>
    <w:rsid w:val="009D7709"/>
    <w:rsid w:val="009E1073"/>
    <w:rsid w:val="009E138F"/>
    <w:rsid w:val="009E13A1"/>
    <w:rsid w:val="009E1635"/>
    <w:rsid w:val="009E174E"/>
    <w:rsid w:val="009E19DF"/>
    <w:rsid w:val="009E1A2D"/>
    <w:rsid w:val="009E1BB9"/>
    <w:rsid w:val="009E1D9C"/>
    <w:rsid w:val="009E1DDB"/>
    <w:rsid w:val="009E1EA9"/>
    <w:rsid w:val="009E2FDA"/>
    <w:rsid w:val="009E34CB"/>
    <w:rsid w:val="009E4E75"/>
    <w:rsid w:val="009E78BC"/>
    <w:rsid w:val="009F1A55"/>
    <w:rsid w:val="009F1FFD"/>
    <w:rsid w:val="009F3CAD"/>
    <w:rsid w:val="009F4240"/>
    <w:rsid w:val="009F460F"/>
    <w:rsid w:val="009F75B6"/>
    <w:rsid w:val="009F7F54"/>
    <w:rsid w:val="00A00499"/>
    <w:rsid w:val="00A00D1B"/>
    <w:rsid w:val="00A011D5"/>
    <w:rsid w:val="00A0238B"/>
    <w:rsid w:val="00A02E31"/>
    <w:rsid w:val="00A03A77"/>
    <w:rsid w:val="00A05A78"/>
    <w:rsid w:val="00A074A5"/>
    <w:rsid w:val="00A0779E"/>
    <w:rsid w:val="00A10167"/>
    <w:rsid w:val="00A10BC1"/>
    <w:rsid w:val="00A1104C"/>
    <w:rsid w:val="00A11090"/>
    <w:rsid w:val="00A1135F"/>
    <w:rsid w:val="00A123EC"/>
    <w:rsid w:val="00A1241A"/>
    <w:rsid w:val="00A12F4F"/>
    <w:rsid w:val="00A13B5C"/>
    <w:rsid w:val="00A14241"/>
    <w:rsid w:val="00A14525"/>
    <w:rsid w:val="00A148D6"/>
    <w:rsid w:val="00A149C0"/>
    <w:rsid w:val="00A14B51"/>
    <w:rsid w:val="00A17280"/>
    <w:rsid w:val="00A17918"/>
    <w:rsid w:val="00A20A86"/>
    <w:rsid w:val="00A210C7"/>
    <w:rsid w:val="00A21F94"/>
    <w:rsid w:val="00A2205D"/>
    <w:rsid w:val="00A22974"/>
    <w:rsid w:val="00A22E44"/>
    <w:rsid w:val="00A24026"/>
    <w:rsid w:val="00A24E03"/>
    <w:rsid w:val="00A25E39"/>
    <w:rsid w:val="00A26590"/>
    <w:rsid w:val="00A27382"/>
    <w:rsid w:val="00A305A5"/>
    <w:rsid w:val="00A30C5D"/>
    <w:rsid w:val="00A31AE1"/>
    <w:rsid w:val="00A31F9C"/>
    <w:rsid w:val="00A3267D"/>
    <w:rsid w:val="00A33DF6"/>
    <w:rsid w:val="00A3406E"/>
    <w:rsid w:val="00A34610"/>
    <w:rsid w:val="00A36119"/>
    <w:rsid w:val="00A36CB1"/>
    <w:rsid w:val="00A37033"/>
    <w:rsid w:val="00A3751C"/>
    <w:rsid w:val="00A377CF"/>
    <w:rsid w:val="00A379D4"/>
    <w:rsid w:val="00A400B5"/>
    <w:rsid w:val="00A40A46"/>
    <w:rsid w:val="00A40F88"/>
    <w:rsid w:val="00A420B3"/>
    <w:rsid w:val="00A44097"/>
    <w:rsid w:val="00A45340"/>
    <w:rsid w:val="00A45474"/>
    <w:rsid w:val="00A45506"/>
    <w:rsid w:val="00A45769"/>
    <w:rsid w:val="00A4596E"/>
    <w:rsid w:val="00A45A64"/>
    <w:rsid w:val="00A45B98"/>
    <w:rsid w:val="00A475CC"/>
    <w:rsid w:val="00A476F5"/>
    <w:rsid w:val="00A478B1"/>
    <w:rsid w:val="00A5168C"/>
    <w:rsid w:val="00A523A6"/>
    <w:rsid w:val="00A53895"/>
    <w:rsid w:val="00A5390C"/>
    <w:rsid w:val="00A53D24"/>
    <w:rsid w:val="00A541E2"/>
    <w:rsid w:val="00A548BD"/>
    <w:rsid w:val="00A55120"/>
    <w:rsid w:val="00A55157"/>
    <w:rsid w:val="00A551AB"/>
    <w:rsid w:val="00A612A7"/>
    <w:rsid w:val="00A61F67"/>
    <w:rsid w:val="00A6218E"/>
    <w:rsid w:val="00A62AE3"/>
    <w:rsid w:val="00A62BFC"/>
    <w:rsid w:val="00A63509"/>
    <w:rsid w:val="00A6385F"/>
    <w:rsid w:val="00A639D1"/>
    <w:rsid w:val="00A63C7F"/>
    <w:rsid w:val="00A66257"/>
    <w:rsid w:val="00A662F8"/>
    <w:rsid w:val="00A66ADC"/>
    <w:rsid w:val="00A66E21"/>
    <w:rsid w:val="00A67632"/>
    <w:rsid w:val="00A678CF"/>
    <w:rsid w:val="00A67A3A"/>
    <w:rsid w:val="00A67E26"/>
    <w:rsid w:val="00A70363"/>
    <w:rsid w:val="00A70E48"/>
    <w:rsid w:val="00A72153"/>
    <w:rsid w:val="00A724F2"/>
    <w:rsid w:val="00A72595"/>
    <w:rsid w:val="00A72BCC"/>
    <w:rsid w:val="00A7311E"/>
    <w:rsid w:val="00A74705"/>
    <w:rsid w:val="00A75A2E"/>
    <w:rsid w:val="00A760C6"/>
    <w:rsid w:val="00A770FA"/>
    <w:rsid w:val="00A82E37"/>
    <w:rsid w:val="00A82F3A"/>
    <w:rsid w:val="00A83A5F"/>
    <w:rsid w:val="00A85916"/>
    <w:rsid w:val="00A86310"/>
    <w:rsid w:val="00A86D8B"/>
    <w:rsid w:val="00A870A2"/>
    <w:rsid w:val="00A90C64"/>
    <w:rsid w:val="00A90E42"/>
    <w:rsid w:val="00A91FD3"/>
    <w:rsid w:val="00A921AF"/>
    <w:rsid w:val="00A925AE"/>
    <w:rsid w:val="00A9316D"/>
    <w:rsid w:val="00A9326D"/>
    <w:rsid w:val="00A93C99"/>
    <w:rsid w:val="00A94517"/>
    <w:rsid w:val="00A94980"/>
    <w:rsid w:val="00A95426"/>
    <w:rsid w:val="00A958C4"/>
    <w:rsid w:val="00A95C0D"/>
    <w:rsid w:val="00A9643A"/>
    <w:rsid w:val="00AA009E"/>
    <w:rsid w:val="00AA0541"/>
    <w:rsid w:val="00AA2033"/>
    <w:rsid w:val="00AA2323"/>
    <w:rsid w:val="00AA28B3"/>
    <w:rsid w:val="00AA3B56"/>
    <w:rsid w:val="00AA47F2"/>
    <w:rsid w:val="00AA5474"/>
    <w:rsid w:val="00AA6238"/>
    <w:rsid w:val="00AA6767"/>
    <w:rsid w:val="00AA716E"/>
    <w:rsid w:val="00AA7A38"/>
    <w:rsid w:val="00AB0143"/>
    <w:rsid w:val="00AB0418"/>
    <w:rsid w:val="00AB0E94"/>
    <w:rsid w:val="00AB1389"/>
    <w:rsid w:val="00AB192D"/>
    <w:rsid w:val="00AB2E2B"/>
    <w:rsid w:val="00AB33E4"/>
    <w:rsid w:val="00AB3622"/>
    <w:rsid w:val="00AB4002"/>
    <w:rsid w:val="00AB444B"/>
    <w:rsid w:val="00AB46DE"/>
    <w:rsid w:val="00AB4B01"/>
    <w:rsid w:val="00AB4B8A"/>
    <w:rsid w:val="00AB520B"/>
    <w:rsid w:val="00AB52DF"/>
    <w:rsid w:val="00AB5927"/>
    <w:rsid w:val="00AB5B97"/>
    <w:rsid w:val="00AB61FA"/>
    <w:rsid w:val="00AB6458"/>
    <w:rsid w:val="00AC168A"/>
    <w:rsid w:val="00AC29E4"/>
    <w:rsid w:val="00AC2A66"/>
    <w:rsid w:val="00AC475F"/>
    <w:rsid w:val="00AC4813"/>
    <w:rsid w:val="00AC4BE7"/>
    <w:rsid w:val="00AC4DE7"/>
    <w:rsid w:val="00AC53A0"/>
    <w:rsid w:val="00AC5EC9"/>
    <w:rsid w:val="00AC666C"/>
    <w:rsid w:val="00AC6AA3"/>
    <w:rsid w:val="00AC7292"/>
    <w:rsid w:val="00AC7D49"/>
    <w:rsid w:val="00AD0112"/>
    <w:rsid w:val="00AD0190"/>
    <w:rsid w:val="00AD0229"/>
    <w:rsid w:val="00AD1E01"/>
    <w:rsid w:val="00AD1E69"/>
    <w:rsid w:val="00AD2189"/>
    <w:rsid w:val="00AD390C"/>
    <w:rsid w:val="00AD4021"/>
    <w:rsid w:val="00AD4347"/>
    <w:rsid w:val="00AD4DA8"/>
    <w:rsid w:val="00AD7318"/>
    <w:rsid w:val="00AD78F1"/>
    <w:rsid w:val="00AD7CBF"/>
    <w:rsid w:val="00AD7E36"/>
    <w:rsid w:val="00AE04C7"/>
    <w:rsid w:val="00AE056C"/>
    <w:rsid w:val="00AE0B92"/>
    <w:rsid w:val="00AE122D"/>
    <w:rsid w:val="00AE1D8A"/>
    <w:rsid w:val="00AE29CB"/>
    <w:rsid w:val="00AE3A31"/>
    <w:rsid w:val="00AE402D"/>
    <w:rsid w:val="00AE4ECC"/>
    <w:rsid w:val="00AE720F"/>
    <w:rsid w:val="00AE7A3F"/>
    <w:rsid w:val="00AF0515"/>
    <w:rsid w:val="00AF1439"/>
    <w:rsid w:val="00AF2168"/>
    <w:rsid w:val="00AF21AF"/>
    <w:rsid w:val="00AF2858"/>
    <w:rsid w:val="00AF3A63"/>
    <w:rsid w:val="00AF573B"/>
    <w:rsid w:val="00AF5EFF"/>
    <w:rsid w:val="00B00591"/>
    <w:rsid w:val="00B0078A"/>
    <w:rsid w:val="00B00C00"/>
    <w:rsid w:val="00B00CC8"/>
    <w:rsid w:val="00B0238D"/>
    <w:rsid w:val="00B0297C"/>
    <w:rsid w:val="00B034A9"/>
    <w:rsid w:val="00B034BE"/>
    <w:rsid w:val="00B049E7"/>
    <w:rsid w:val="00B05FCF"/>
    <w:rsid w:val="00B05FF2"/>
    <w:rsid w:val="00B0644D"/>
    <w:rsid w:val="00B06A04"/>
    <w:rsid w:val="00B06D40"/>
    <w:rsid w:val="00B07710"/>
    <w:rsid w:val="00B1004F"/>
    <w:rsid w:val="00B105FE"/>
    <w:rsid w:val="00B106BE"/>
    <w:rsid w:val="00B11581"/>
    <w:rsid w:val="00B119F9"/>
    <w:rsid w:val="00B1343D"/>
    <w:rsid w:val="00B1482E"/>
    <w:rsid w:val="00B14E95"/>
    <w:rsid w:val="00B15CF4"/>
    <w:rsid w:val="00B15DE4"/>
    <w:rsid w:val="00B20E11"/>
    <w:rsid w:val="00B21215"/>
    <w:rsid w:val="00B2175F"/>
    <w:rsid w:val="00B21AD6"/>
    <w:rsid w:val="00B220B2"/>
    <w:rsid w:val="00B2308F"/>
    <w:rsid w:val="00B24798"/>
    <w:rsid w:val="00B255C0"/>
    <w:rsid w:val="00B25FB2"/>
    <w:rsid w:val="00B26DAE"/>
    <w:rsid w:val="00B30CD6"/>
    <w:rsid w:val="00B31063"/>
    <w:rsid w:val="00B3126C"/>
    <w:rsid w:val="00B315B4"/>
    <w:rsid w:val="00B316D1"/>
    <w:rsid w:val="00B31B49"/>
    <w:rsid w:val="00B3232A"/>
    <w:rsid w:val="00B32559"/>
    <w:rsid w:val="00B343F0"/>
    <w:rsid w:val="00B34CF4"/>
    <w:rsid w:val="00B351EE"/>
    <w:rsid w:val="00B370C5"/>
    <w:rsid w:val="00B37DB8"/>
    <w:rsid w:val="00B402AA"/>
    <w:rsid w:val="00B4041F"/>
    <w:rsid w:val="00B40B53"/>
    <w:rsid w:val="00B412D9"/>
    <w:rsid w:val="00B4188B"/>
    <w:rsid w:val="00B41BEE"/>
    <w:rsid w:val="00B42515"/>
    <w:rsid w:val="00B425F2"/>
    <w:rsid w:val="00B4487E"/>
    <w:rsid w:val="00B456EE"/>
    <w:rsid w:val="00B45C58"/>
    <w:rsid w:val="00B46A3C"/>
    <w:rsid w:val="00B508A1"/>
    <w:rsid w:val="00B50FE0"/>
    <w:rsid w:val="00B54044"/>
    <w:rsid w:val="00B543ED"/>
    <w:rsid w:val="00B545B4"/>
    <w:rsid w:val="00B55D57"/>
    <w:rsid w:val="00B56099"/>
    <w:rsid w:val="00B56262"/>
    <w:rsid w:val="00B5676C"/>
    <w:rsid w:val="00B56EED"/>
    <w:rsid w:val="00B57413"/>
    <w:rsid w:val="00B578FE"/>
    <w:rsid w:val="00B60BAB"/>
    <w:rsid w:val="00B624A6"/>
    <w:rsid w:val="00B62D0D"/>
    <w:rsid w:val="00B63141"/>
    <w:rsid w:val="00B63EF4"/>
    <w:rsid w:val="00B67018"/>
    <w:rsid w:val="00B706B9"/>
    <w:rsid w:val="00B7179F"/>
    <w:rsid w:val="00B72052"/>
    <w:rsid w:val="00B727D2"/>
    <w:rsid w:val="00B7302D"/>
    <w:rsid w:val="00B738D8"/>
    <w:rsid w:val="00B755C6"/>
    <w:rsid w:val="00B75A59"/>
    <w:rsid w:val="00B768A7"/>
    <w:rsid w:val="00B76D24"/>
    <w:rsid w:val="00B76D87"/>
    <w:rsid w:val="00B8098E"/>
    <w:rsid w:val="00B81BBD"/>
    <w:rsid w:val="00B8209B"/>
    <w:rsid w:val="00B828EA"/>
    <w:rsid w:val="00B830D5"/>
    <w:rsid w:val="00B83159"/>
    <w:rsid w:val="00B8398C"/>
    <w:rsid w:val="00B83F58"/>
    <w:rsid w:val="00B840AB"/>
    <w:rsid w:val="00B84B13"/>
    <w:rsid w:val="00B85350"/>
    <w:rsid w:val="00B85385"/>
    <w:rsid w:val="00B85E52"/>
    <w:rsid w:val="00B86FB6"/>
    <w:rsid w:val="00B873BE"/>
    <w:rsid w:val="00B9050C"/>
    <w:rsid w:val="00B90876"/>
    <w:rsid w:val="00B90890"/>
    <w:rsid w:val="00B9105E"/>
    <w:rsid w:val="00B910F6"/>
    <w:rsid w:val="00B91705"/>
    <w:rsid w:val="00B919A3"/>
    <w:rsid w:val="00B91B07"/>
    <w:rsid w:val="00B92593"/>
    <w:rsid w:val="00B92E0D"/>
    <w:rsid w:val="00B93E00"/>
    <w:rsid w:val="00B94285"/>
    <w:rsid w:val="00B94623"/>
    <w:rsid w:val="00B94A50"/>
    <w:rsid w:val="00B94AA4"/>
    <w:rsid w:val="00B94F71"/>
    <w:rsid w:val="00B951D4"/>
    <w:rsid w:val="00B953D5"/>
    <w:rsid w:val="00B958BC"/>
    <w:rsid w:val="00B95C43"/>
    <w:rsid w:val="00B960E0"/>
    <w:rsid w:val="00B964C8"/>
    <w:rsid w:val="00BA0A9C"/>
    <w:rsid w:val="00BA1472"/>
    <w:rsid w:val="00BA210F"/>
    <w:rsid w:val="00BA29F7"/>
    <w:rsid w:val="00BA2BA0"/>
    <w:rsid w:val="00BA3F33"/>
    <w:rsid w:val="00BA43BB"/>
    <w:rsid w:val="00BA5369"/>
    <w:rsid w:val="00BA59C1"/>
    <w:rsid w:val="00BA5C3E"/>
    <w:rsid w:val="00BA6409"/>
    <w:rsid w:val="00BA6472"/>
    <w:rsid w:val="00BA7956"/>
    <w:rsid w:val="00BB10E4"/>
    <w:rsid w:val="00BB1225"/>
    <w:rsid w:val="00BB19AC"/>
    <w:rsid w:val="00BB1CCF"/>
    <w:rsid w:val="00BB2FB3"/>
    <w:rsid w:val="00BB3413"/>
    <w:rsid w:val="00BB3494"/>
    <w:rsid w:val="00BB4A68"/>
    <w:rsid w:val="00BB4E39"/>
    <w:rsid w:val="00BB4F50"/>
    <w:rsid w:val="00BB4FA4"/>
    <w:rsid w:val="00BB568D"/>
    <w:rsid w:val="00BB5F78"/>
    <w:rsid w:val="00BB5FE0"/>
    <w:rsid w:val="00BB6131"/>
    <w:rsid w:val="00BB7111"/>
    <w:rsid w:val="00BC00AC"/>
    <w:rsid w:val="00BC0951"/>
    <w:rsid w:val="00BC09C4"/>
    <w:rsid w:val="00BC0A81"/>
    <w:rsid w:val="00BC13A4"/>
    <w:rsid w:val="00BC1416"/>
    <w:rsid w:val="00BC3520"/>
    <w:rsid w:val="00BC360A"/>
    <w:rsid w:val="00BC463E"/>
    <w:rsid w:val="00BC474C"/>
    <w:rsid w:val="00BC4B74"/>
    <w:rsid w:val="00BC5363"/>
    <w:rsid w:val="00BC659A"/>
    <w:rsid w:val="00BC6B9D"/>
    <w:rsid w:val="00BC70AB"/>
    <w:rsid w:val="00BC75F3"/>
    <w:rsid w:val="00BD041E"/>
    <w:rsid w:val="00BD0C75"/>
    <w:rsid w:val="00BD2E5C"/>
    <w:rsid w:val="00BD3D32"/>
    <w:rsid w:val="00BD3E5C"/>
    <w:rsid w:val="00BD4F52"/>
    <w:rsid w:val="00BD4FB2"/>
    <w:rsid w:val="00BD5AE1"/>
    <w:rsid w:val="00BD6237"/>
    <w:rsid w:val="00BD687B"/>
    <w:rsid w:val="00BD69AA"/>
    <w:rsid w:val="00BE0ECE"/>
    <w:rsid w:val="00BE1744"/>
    <w:rsid w:val="00BE2F0D"/>
    <w:rsid w:val="00BE600D"/>
    <w:rsid w:val="00BE6264"/>
    <w:rsid w:val="00BE75FC"/>
    <w:rsid w:val="00BE7BCD"/>
    <w:rsid w:val="00BF110B"/>
    <w:rsid w:val="00BF12DE"/>
    <w:rsid w:val="00BF1959"/>
    <w:rsid w:val="00BF1F17"/>
    <w:rsid w:val="00BF2437"/>
    <w:rsid w:val="00BF251D"/>
    <w:rsid w:val="00BF25C9"/>
    <w:rsid w:val="00BF29AE"/>
    <w:rsid w:val="00BF37ED"/>
    <w:rsid w:val="00BF4791"/>
    <w:rsid w:val="00BF49C0"/>
    <w:rsid w:val="00BF4B4E"/>
    <w:rsid w:val="00BF58F9"/>
    <w:rsid w:val="00BF65F6"/>
    <w:rsid w:val="00BF6FB9"/>
    <w:rsid w:val="00C04C1E"/>
    <w:rsid w:val="00C04C39"/>
    <w:rsid w:val="00C04E12"/>
    <w:rsid w:val="00C0631C"/>
    <w:rsid w:val="00C068C1"/>
    <w:rsid w:val="00C0781B"/>
    <w:rsid w:val="00C10C19"/>
    <w:rsid w:val="00C11392"/>
    <w:rsid w:val="00C11E03"/>
    <w:rsid w:val="00C133AB"/>
    <w:rsid w:val="00C14EFF"/>
    <w:rsid w:val="00C15556"/>
    <w:rsid w:val="00C169B1"/>
    <w:rsid w:val="00C17876"/>
    <w:rsid w:val="00C17DB9"/>
    <w:rsid w:val="00C2028E"/>
    <w:rsid w:val="00C202FC"/>
    <w:rsid w:val="00C21383"/>
    <w:rsid w:val="00C2151D"/>
    <w:rsid w:val="00C217E2"/>
    <w:rsid w:val="00C22633"/>
    <w:rsid w:val="00C22ACF"/>
    <w:rsid w:val="00C22AD7"/>
    <w:rsid w:val="00C24115"/>
    <w:rsid w:val="00C244EC"/>
    <w:rsid w:val="00C24A23"/>
    <w:rsid w:val="00C24B62"/>
    <w:rsid w:val="00C24DBA"/>
    <w:rsid w:val="00C24FD2"/>
    <w:rsid w:val="00C2700E"/>
    <w:rsid w:val="00C2755E"/>
    <w:rsid w:val="00C2762E"/>
    <w:rsid w:val="00C30879"/>
    <w:rsid w:val="00C308F9"/>
    <w:rsid w:val="00C3136A"/>
    <w:rsid w:val="00C31379"/>
    <w:rsid w:val="00C32665"/>
    <w:rsid w:val="00C32816"/>
    <w:rsid w:val="00C32F9D"/>
    <w:rsid w:val="00C331D7"/>
    <w:rsid w:val="00C33597"/>
    <w:rsid w:val="00C339EF"/>
    <w:rsid w:val="00C34794"/>
    <w:rsid w:val="00C364A9"/>
    <w:rsid w:val="00C4084F"/>
    <w:rsid w:val="00C409AE"/>
    <w:rsid w:val="00C41E73"/>
    <w:rsid w:val="00C424AD"/>
    <w:rsid w:val="00C428B9"/>
    <w:rsid w:val="00C42D38"/>
    <w:rsid w:val="00C43267"/>
    <w:rsid w:val="00C432F5"/>
    <w:rsid w:val="00C44501"/>
    <w:rsid w:val="00C445F0"/>
    <w:rsid w:val="00C44B89"/>
    <w:rsid w:val="00C4559E"/>
    <w:rsid w:val="00C45BE0"/>
    <w:rsid w:val="00C4719A"/>
    <w:rsid w:val="00C502EF"/>
    <w:rsid w:val="00C50371"/>
    <w:rsid w:val="00C5105A"/>
    <w:rsid w:val="00C52C64"/>
    <w:rsid w:val="00C54F4D"/>
    <w:rsid w:val="00C559DC"/>
    <w:rsid w:val="00C576A4"/>
    <w:rsid w:val="00C5785A"/>
    <w:rsid w:val="00C60191"/>
    <w:rsid w:val="00C606BB"/>
    <w:rsid w:val="00C61A74"/>
    <w:rsid w:val="00C61AD7"/>
    <w:rsid w:val="00C62B55"/>
    <w:rsid w:val="00C62D58"/>
    <w:rsid w:val="00C655CC"/>
    <w:rsid w:val="00C65651"/>
    <w:rsid w:val="00C663AF"/>
    <w:rsid w:val="00C6647E"/>
    <w:rsid w:val="00C670C9"/>
    <w:rsid w:val="00C6731B"/>
    <w:rsid w:val="00C70992"/>
    <w:rsid w:val="00C70C01"/>
    <w:rsid w:val="00C70EE1"/>
    <w:rsid w:val="00C721AA"/>
    <w:rsid w:val="00C726E9"/>
    <w:rsid w:val="00C73A4C"/>
    <w:rsid w:val="00C74206"/>
    <w:rsid w:val="00C744DB"/>
    <w:rsid w:val="00C74963"/>
    <w:rsid w:val="00C74D50"/>
    <w:rsid w:val="00C75889"/>
    <w:rsid w:val="00C75DF4"/>
    <w:rsid w:val="00C763E8"/>
    <w:rsid w:val="00C77560"/>
    <w:rsid w:val="00C7757A"/>
    <w:rsid w:val="00C77B49"/>
    <w:rsid w:val="00C81B34"/>
    <w:rsid w:val="00C821CB"/>
    <w:rsid w:val="00C838DF"/>
    <w:rsid w:val="00C84062"/>
    <w:rsid w:val="00C8447B"/>
    <w:rsid w:val="00C84528"/>
    <w:rsid w:val="00C84F78"/>
    <w:rsid w:val="00C85492"/>
    <w:rsid w:val="00C854AA"/>
    <w:rsid w:val="00C85961"/>
    <w:rsid w:val="00C85C54"/>
    <w:rsid w:val="00C8692C"/>
    <w:rsid w:val="00C86B7E"/>
    <w:rsid w:val="00C87826"/>
    <w:rsid w:val="00C87F95"/>
    <w:rsid w:val="00C903F8"/>
    <w:rsid w:val="00C91991"/>
    <w:rsid w:val="00C91BCC"/>
    <w:rsid w:val="00C92948"/>
    <w:rsid w:val="00C92A5F"/>
    <w:rsid w:val="00C92CE0"/>
    <w:rsid w:val="00C93557"/>
    <w:rsid w:val="00C937DC"/>
    <w:rsid w:val="00C93DA6"/>
    <w:rsid w:val="00CA0CCC"/>
    <w:rsid w:val="00CA0DB6"/>
    <w:rsid w:val="00CA0E9F"/>
    <w:rsid w:val="00CA19E7"/>
    <w:rsid w:val="00CA1D25"/>
    <w:rsid w:val="00CA3C85"/>
    <w:rsid w:val="00CA4889"/>
    <w:rsid w:val="00CA577C"/>
    <w:rsid w:val="00CA5C99"/>
    <w:rsid w:val="00CA5FFB"/>
    <w:rsid w:val="00CA7022"/>
    <w:rsid w:val="00CA7B57"/>
    <w:rsid w:val="00CB0D1A"/>
    <w:rsid w:val="00CB133D"/>
    <w:rsid w:val="00CB151C"/>
    <w:rsid w:val="00CB17F1"/>
    <w:rsid w:val="00CB19E3"/>
    <w:rsid w:val="00CB29D9"/>
    <w:rsid w:val="00CB2AC8"/>
    <w:rsid w:val="00CB42C5"/>
    <w:rsid w:val="00CB4E81"/>
    <w:rsid w:val="00CB52BF"/>
    <w:rsid w:val="00CB5F65"/>
    <w:rsid w:val="00CB6AED"/>
    <w:rsid w:val="00CB6C46"/>
    <w:rsid w:val="00CB751B"/>
    <w:rsid w:val="00CB75A5"/>
    <w:rsid w:val="00CC0F55"/>
    <w:rsid w:val="00CC109B"/>
    <w:rsid w:val="00CC1431"/>
    <w:rsid w:val="00CC14AE"/>
    <w:rsid w:val="00CC2ADD"/>
    <w:rsid w:val="00CC3492"/>
    <w:rsid w:val="00CC3ACB"/>
    <w:rsid w:val="00CC68B9"/>
    <w:rsid w:val="00CC75B1"/>
    <w:rsid w:val="00CD137D"/>
    <w:rsid w:val="00CD1AE0"/>
    <w:rsid w:val="00CD3AE0"/>
    <w:rsid w:val="00CD557C"/>
    <w:rsid w:val="00CD5943"/>
    <w:rsid w:val="00CD5F0D"/>
    <w:rsid w:val="00CD68A5"/>
    <w:rsid w:val="00CD7475"/>
    <w:rsid w:val="00CD7755"/>
    <w:rsid w:val="00CE0051"/>
    <w:rsid w:val="00CE21AD"/>
    <w:rsid w:val="00CE2DFC"/>
    <w:rsid w:val="00CE3381"/>
    <w:rsid w:val="00CE4C4C"/>
    <w:rsid w:val="00CE5F47"/>
    <w:rsid w:val="00CE6463"/>
    <w:rsid w:val="00CE6E28"/>
    <w:rsid w:val="00CF1333"/>
    <w:rsid w:val="00CF23EA"/>
    <w:rsid w:val="00CF25F7"/>
    <w:rsid w:val="00CF2628"/>
    <w:rsid w:val="00CF2770"/>
    <w:rsid w:val="00CF3325"/>
    <w:rsid w:val="00CF438E"/>
    <w:rsid w:val="00CF4A7D"/>
    <w:rsid w:val="00CF4A96"/>
    <w:rsid w:val="00CF4AC7"/>
    <w:rsid w:val="00CF4BE9"/>
    <w:rsid w:val="00CF4D46"/>
    <w:rsid w:val="00CF69EB"/>
    <w:rsid w:val="00CF73D0"/>
    <w:rsid w:val="00CF7695"/>
    <w:rsid w:val="00D0071F"/>
    <w:rsid w:val="00D0072A"/>
    <w:rsid w:val="00D00DB3"/>
    <w:rsid w:val="00D02103"/>
    <w:rsid w:val="00D04BFA"/>
    <w:rsid w:val="00D0556C"/>
    <w:rsid w:val="00D0683A"/>
    <w:rsid w:val="00D11251"/>
    <w:rsid w:val="00D119D2"/>
    <w:rsid w:val="00D11C26"/>
    <w:rsid w:val="00D1295F"/>
    <w:rsid w:val="00D15F50"/>
    <w:rsid w:val="00D17FD3"/>
    <w:rsid w:val="00D20B0F"/>
    <w:rsid w:val="00D20FBF"/>
    <w:rsid w:val="00D22CB5"/>
    <w:rsid w:val="00D237BC"/>
    <w:rsid w:val="00D2498A"/>
    <w:rsid w:val="00D24A17"/>
    <w:rsid w:val="00D252DB"/>
    <w:rsid w:val="00D25FE6"/>
    <w:rsid w:val="00D263E2"/>
    <w:rsid w:val="00D302D7"/>
    <w:rsid w:val="00D3047B"/>
    <w:rsid w:val="00D31792"/>
    <w:rsid w:val="00D32035"/>
    <w:rsid w:val="00D325BC"/>
    <w:rsid w:val="00D328E4"/>
    <w:rsid w:val="00D34004"/>
    <w:rsid w:val="00D34A10"/>
    <w:rsid w:val="00D35206"/>
    <w:rsid w:val="00D36D28"/>
    <w:rsid w:val="00D40C01"/>
    <w:rsid w:val="00D4149F"/>
    <w:rsid w:val="00D42D31"/>
    <w:rsid w:val="00D43426"/>
    <w:rsid w:val="00D43BA5"/>
    <w:rsid w:val="00D43E55"/>
    <w:rsid w:val="00D44906"/>
    <w:rsid w:val="00D45151"/>
    <w:rsid w:val="00D45550"/>
    <w:rsid w:val="00D456C2"/>
    <w:rsid w:val="00D45873"/>
    <w:rsid w:val="00D4635C"/>
    <w:rsid w:val="00D464C4"/>
    <w:rsid w:val="00D4650B"/>
    <w:rsid w:val="00D46E25"/>
    <w:rsid w:val="00D50433"/>
    <w:rsid w:val="00D506D4"/>
    <w:rsid w:val="00D50F34"/>
    <w:rsid w:val="00D519E4"/>
    <w:rsid w:val="00D519ED"/>
    <w:rsid w:val="00D52466"/>
    <w:rsid w:val="00D52D93"/>
    <w:rsid w:val="00D53396"/>
    <w:rsid w:val="00D53AD1"/>
    <w:rsid w:val="00D54B9E"/>
    <w:rsid w:val="00D54C94"/>
    <w:rsid w:val="00D552E7"/>
    <w:rsid w:val="00D553F6"/>
    <w:rsid w:val="00D55FE1"/>
    <w:rsid w:val="00D567BC"/>
    <w:rsid w:val="00D571E8"/>
    <w:rsid w:val="00D5740B"/>
    <w:rsid w:val="00D57560"/>
    <w:rsid w:val="00D57B93"/>
    <w:rsid w:val="00D60F69"/>
    <w:rsid w:val="00D6124B"/>
    <w:rsid w:val="00D61CFF"/>
    <w:rsid w:val="00D62182"/>
    <w:rsid w:val="00D635DA"/>
    <w:rsid w:val="00D64E7B"/>
    <w:rsid w:val="00D6567C"/>
    <w:rsid w:val="00D65EFE"/>
    <w:rsid w:val="00D6762C"/>
    <w:rsid w:val="00D70ED5"/>
    <w:rsid w:val="00D71573"/>
    <w:rsid w:val="00D71E3D"/>
    <w:rsid w:val="00D71E78"/>
    <w:rsid w:val="00D725DB"/>
    <w:rsid w:val="00D72891"/>
    <w:rsid w:val="00D72AE6"/>
    <w:rsid w:val="00D72BA7"/>
    <w:rsid w:val="00D72E14"/>
    <w:rsid w:val="00D734EE"/>
    <w:rsid w:val="00D740FB"/>
    <w:rsid w:val="00D7423A"/>
    <w:rsid w:val="00D7578E"/>
    <w:rsid w:val="00D760DD"/>
    <w:rsid w:val="00D7743E"/>
    <w:rsid w:val="00D77C68"/>
    <w:rsid w:val="00D77CA6"/>
    <w:rsid w:val="00D77D42"/>
    <w:rsid w:val="00D8053F"/>
    <w:rsid w:val="00D80940"/>
    <w:rsid w:val="00D81216"/>
    <w:rsid w:val="00D81EFF"/>
    <w:rsid w:val="00D82526"/>
    <w:rsid w:val="00D8356F"/>
    <w:rsid w:val="00D83774"/>
    <w:rsid w:val="00D84ADD"/>
    <w:rsid w:val="00D84B92"/>
    <w:rsid w:val="00D853A4"/>
    <w:rsid w:val="00D86050"/>
    <w:rsid w:val="00D86EFD"/>
    <w:rsid w:val="00D86FA3"/>
    <w:rsid w:val="00D8748C"/>
    <w:rsid w:val="00D8762A"/>
    <w:rsid w:val="00D878BD"/>
    <w:rsid w:val="00D87EF8"/>
    <w:rsid w:val="00D90771"/>
    <w:rsid w:val="00D90E9D"/>
    <w:rsid w:val="00D9339B"/>
    <w:rsid w:val="00D93B07"/>
    <w:rsid w:val="00D93B53"/>
    <w:rsid w:val="00D95280"/>
    <w:rsid w:val="00D95E98"/>
    <w:rsid w:val="00D95EE7"/>
    <w:rsid w:val="00D96065"/>
    <w:rsid w:val="00D96590"/>
    <w:rsid w:val="00DA0E4D"/>
    <w:rsid w:val="00DA0F75"/>
    <w:rsid w:val="00DA189F"/>
    <w:rsid w:val="00DA18E2"/>
    <w:rsid w:val="00DA2631"/>
    <w:rsid w:val="00DA2A35"/>
    <w:rsid w:val="00DA3759"/>
    <w:rsid w:val="00DA4427"/>
    <w:rsid w:val="00DA50CE"/>
    <w:rsid w:val="00DA5B6B"/>
    <w:rsid w:val="00DA5C1A"/>
    <w:rsid w:val="00DA6DCC"/>
    <w:rsid w:val="00DA7EF4"/>
    <w:rsid w:val="00DB07B4"/>
    <w:rsid w:val="00DB1C35"/>
    <w:rsid w:val="00DB2590"/>
    <w:rsid w:val="00DB2D18"/>
    <w:rsid w:val="00DB3A3F"/>
    <w:rsid w:val="00DB3EE7"/>
    <w:rsid w:val="00DB6897"/>
    <w:rsid w:val="00DB6E82"/>
    <w:rsid w:val="00DC0309"/>
    <w:rsid w:val="00DC213C"/>
    <w:rsid w:val="00DC2376"/>
    <w:rsid w:val="00DC2AC8"/>
    <w:rsid w:val="00DC2BF2"/>
    <w:rsid w:val="00DC2E0E"/>
    <w:rsid w:val="00DC35E9"/>
    <w:rsid w:val="00DC4283"/>
    <w:rsid w:val="00DC44AF"/>
    <w:rsid w:val="00DC539C"/>
    <w:rsid w:val="00DC5458"/>
    <w:rsid w:val="00DC546A"/>
    <w:rsid w:val="00DC5CB5"/>
    <w:rsid w:val="00DC619E"/>
    <w:rsid w:val="00DC6D7F"/>
    <w:rsid w:val="00DC785C"/>
    <w:rsid w:val="00DD0269"/>
    <w:rsid w:val="00DD04ED"/>
    <w:rsid w:val="00DD25BC"/>
    <w:rsid w:val="00DD2E6B"/>
    <w:rsid w:val="00DD3E0A"/>
    <w:rsid w:val="00DD45F1"/>
    <w:rsid w:val="00DD467A"/>
    <w:rsid w:val="00DD479C"/>
    <w:rsid w:val="00DD4E2C"/>
    <w:rsid w:val="00DD6938"/>
    <w:rsid w:val="00DD6AC8"/>
    <w:rsid w:val="00DD6E0E"/>
    <w:rsid w:val="00DE1632"/>
    <w:rsid w:val="00DE291F"/>
    <w:rsid w:val="00DE36C2"/>
    <w:rsid w:val="00DE3D86"/>
    <w:rsid w:val="00DE4CEB"/>
    <w:rsid w:val="00DE4F0A"/>
    <w:rsid w:val="00DE5DC3"/>
    <w:rsid w:val="00DE6482"/>
    <w:rsid w:val="00DE6CDB"/>
    <w:rsid w:val="00DF045C"/>
    <w:rsid w:val="00DF0AB4"/>
    <w:rsid w:val="00DF0AF4"/>
    <w:rsid w:val="00DF1028"/>
    <w:rsid w:val="00DF1538"/>
    <w:rsid w:val="00DF25EA"/>
    <w:rsid w:val="00DF2C00"/>
    <w:rsid w:val="00DF32D1"/>
    <w:rsid w:val="00DF3364"/>
    <w:rsid w:val="00DF47A3"/>
    <w:rsid w:val="00DF4838"/>
    <w:rsid w:val="00DF4A17"/>
    <w:rsid w:val="00DF4B19"/>
    <w:rsid w:val="00DF4F4A"/>
    <w:rsid w:val="00DF5741"/>
    <w:rsid w:val="00DF6DA3"/>
    <w:rsid w:val="00DF7876"/>
    <w:rsid w:val="00DF7E58"/>
    <w:rsid w:val="00E009D4"/>
    <w:rsid w:val="00E02383"/>
    <w:rsid w:val="00E028BD"/>
    <w:rsid w:val="00E02B40"/>
    <w:rsid w:val="00E041A8"/>
    <w:rsid w:val="00E04743"/>
    <w:rsid w:val="00E0479C"/>
    <w:rsid w:val="00E1110C"/>
    <w:rsid w:val="00E112F2"/>
    <w:rsid w:val="00E11A21"/>
    <w:rsid w:val="00E1215D"/>
    <w:rsid w:val="00E12F03"/>
    <w:rsid w:val="00E13718"/>
    <w:rsid w:val="00E14544"/>
    <w:rsid w:val="00E146A4"/>
    <w:rsid w:val="00E14DC3"/>
    <w:rsid w:val="00E14F0C"/>
    <w:rsid w:val="00E15594"/>
    <w:rsid w:val="00E17CE4"/>
    <w:rsid w:val="00E200BD"/>
    <w:rsid w:val="00E201A0"/>
    <w:rsid w:val="00E207A5"/>
    <w:rsid w:val="00E20D7A"/>
    <w:rsid w:val="00E2222B"/>
    <w:rsid w:val="00E22633"/>
    <w:rsid w:val="00E2265D"/>
    <w:rsid w:val="00E23C88"/>
    <w:rsid w:val="00E2458F"/>
    <w:rsid w:val="00E24708"/>
    <w:rsid w:val="00E257EB"/>
    <w:rsid w:val="00E304DC"/>
    <w:rsid w:val="00E30965"/>
    <w:rsid w:val="00E3161B"/>
    <w:rsid w:val="00E31D58"/>
    <w:rsid w:val="00E31F7D"/>
    <w:rsid w:val="00E32C3E"/>
    <w:rsid w:val="00E32F93"/>
    <w:rsid w:val="00E33D60"/>
    <w:rsid w:val="00E3558F"/>
    <w:rsid w:val="00E360F2"/>
    <w:rsid w:val="00E36561"/>
    <w:rsid w:val="00E37CD9"/>
    <w:rsid w:val="00E40256"/>
    <w:rsid w:val="00E40F0C"/>
    <w:rsid w:val="00E418DD"/>
    <w:rsid w:val="00E41A3E"/>
    <w:rsid w:val="00E420E2"/>
    <w:rsid w:val="00E43574"/>
    <w:rsid w:val="00E44BB5"/>
    <w:rsid w:val="00E4615A"/>
    <w:rsid w:val="00E46711"/>
    <w:rsid w:val="00E47221"/>
    <w:rsid w:val="00E47527"/>
    <w:rsid w:val="00E47B06"/>
    <w:rsid w:val="00E50F62"/>
    <w:rsid w:val="00E518DA"/>
    <w:rsid w:val="00E51E8D"/>
    <w:rsid w:val="00E52257"/>
    <w:rsid w:val="00E5255D"/>
    <w:rsid w:val="00E52657"/>
    <w:rsid w:val="00E52AEA"/>
    <w:rsid w:val="00E538FC"/>
    <w:rsid w:val="00E53C3C"/>
    <w:rsid w:val="00E54DDC"/>
    <w:rsid w:val="00E56CF7"/>
    <w:rsid w:val="00E5722A"/>
    <w:rsid w:val="00E631F4"/>
    <w:rsid w:val="00E632DC"/>
    <w:rsid w:val="00E64503"/>
    <w:rsid w:val="00E66808"/>
    <w:rsid w:val="00E67B54"/>
    <w:rsid w:val="00E708CB"/>
    <w:rsid w:val="00E709E3"/>
    <w:rsid w:val="00E710D9"/>
    <w:rsid w:val="00E714E1"/>
    <w:rsid w:val="00E71F47"/>
    <w:rsid w:val="00E72496"/>
    <w:rsid w:val="00E72AE5"/>
    <w:rsid w:val="00E72F0F"/>
    <w:rsid w:val="00E74910"/>
    <w:rsid w:val="00E74990"/>
    <w:rsid w:val="00E75C5D"/>
    <w:rsid w:val="00E7715D"/>
    <w:rsid w:val="00E77CBC"/>
    <w:rsid w:val="00E802A5"/>
    <w:rsid w:val="00E80939"/>
    <w:rsid w:val="00E8172D"/>
    <w:rsid w:val="00E81F55"/>
    <w:rsid w:val="00E82BF3"/>
    <w:rsid w:val="00E831A8"/>
    <w:rsid w:val="00E83573"/>
    <w:rsid w:val="00E85470"/>
    <w:rsid w:val="00E8563E"/>
    <w:rsid w:val="00E863C8"/>
    <w:rsid w:val="00E86AF2"/>
    <w:rsid w:val="00E871E6"/>
    <w:rsid w:val="00E872BC"/>
    <w:rsid w:val="00E90122"/>
    <w:rsid w:val="00E90DF0"/>
    <w:rsid w:val="00E90FEA"/>
    <w:rsid w:val="00E92721"/>
    <w:rsid w:val="00E92FE8"/>
    <w:rsid w:val="00E9341B"/>
    <w:rsid w:val="00E93F7A"/>
    <w:rsid w:val="00E95C4A"/>
    <w:rsid w:val="00E97B0B"/>
    <w:rsid w:val="00E97C1A"/>
    <w:rsid w:val="00EA1BBD"/>
    <w:rsid w:val="00EA1C00"/>
    <w:rsid w:val="00EA2854"/>
    <w:rsid w:val="00EA3BE8"/>
    <w:rsid w:val="00EA3E9E"/>
    <w:rsid w:val="00EA4BA7"/>
    <w:rsid w:val="00EA5C23"/>
    <w:rsid w:val="00EA5E8D"/>
    <w:rsid w:val="00EA63EF"/>
    <w:rsid w:val="00EA722E"/>
    <w:rsid w:val="00EA7827"/>
    <w:rsid w:val="00EA7AF0"/>
    <w:rsid w:val="00EB12B3"/>
    <w:rsid w:val="00EB1BE8"/>
    <w:rsid w:val="00EB2A90"/>
    <w:rsid w:val="00EB2DC0"/>
    <w:rsid w:val="00EB31AF"/>
    <w:rsid w:val="00EB3411"/>
    <w:rsid w:val="00EB3B4D"/>
    <w:rsid w:val="00EB3C7E"/>
    <w:rsid w:val="00EB428E"/>
    <w:rsid w:val="00EB4CE6"/>
    <w:rsid w:val="00EB58E2"/>
    <w:rsid w:val="00EB67A3"/>
    <w:rsid w:val="00EB6BBF"/>
    <w:rsid w:val="00EB7447"/>
    <w:rsid w:val="00EC00C8"/>
    <w:rsid w:val="00EC083B"/>
    <w:rsid w:val="00EC0923"/>
    <w:rsid w:val="00EC11AB"/>
    <w:rsid w:val="00EC1B85"/>
    <w:rsid w:val="00EC1D27"/>
    <w:rsid w:val="00EC4A06"/>
    <w:rsid w:val="00EC56A5"/>
    <w:rsid w:val="00EC5932"/>
    <w:rsid w:val="00EC59A8"/>
    <w:rsid w:val="00EC64E8"/>
    <w:rsid w:val="00EC7BF5"/>
    <w:rsid w:val="00EC7EDB"/>
    <w:rsid w:val="00ED0947"/>
    <w:rsid w:val="00ED09EC"/>
    <w:rsid w:val="00ED0BED"/>
    <w:rsid w:val="00ED17F6"/>
    <w:rsid w:val="00ED1E23"/>
    <w:rsid w:val="00ED21D8"/>
    <w:rsid w:val="00ED22F7"/>
    <w:rsid w:val="00ED2D56"/>
    <w:rsid w:val="00ED2D9B"/>
    <w:rsid w:val="00ED2EB0"/>
    <w:rsid w:val="00ED33C9"/>
    <w:rsid w:val="00ED3C37"/>
    <w:rsid w:val="00ED4319"/>
    <w:rsid w:val="00ED54E6"/>
    <w:rsid w:val="00ED7DD6"/>
    <w:rsid w:val="00EE080D"/>
    <w:rsid w:val="00EE28ED"/>
    <w:rsid w:val="00EE33BB"/>
    <w:rsid w:val="00EE3665"/>
    <w:rsid w:val="00EE3865"/>
    <w:rsid w:val="00EE38FC"/>
    <w:rsid w:val="00EE572E"/>
    <w:rsid w:val="00EE5D3A"/>
    <w:rsid w:val="00EE6189"/>
    <w:rsid w:val="00EE6586"/>
    <w:rsid w:val="00EE6CB5"/>
    <w:rsid w:val="00EE7CDD"/>
    <w:rsid w:val="00EF0F5A"/>
    <w:rsid w:val="00EF1A7E"/>
    <w:rsid w:val="00EF1FCA"/>
    <w:rsid w:val="00EF2C69"/>
    <w:rsid w:val="00EF47DE"/>
    <w:rsid w:val="00EF4A8F"/>
    <w:rsid w:val="00EF4C0B"/>
    <w:rsid w:val="00EF5716"/>
    <w:rsid w:val="00EF6AA0"/>
    <w:rsid w:val="00EF72A4"/>
    <w:rsid w:val="00EF746B"/>
    <w:rsid w:val="00F00325"/>
    <w:rsid w:val="00F015BE"/>
    <w:rsid w:val="00F02933"/>
    <w:rsid w:val="00F04EC1"/>
    <w:rsid w:val="00F05B16"/>
    <w:rsid w:val="00F07863"/>
    <w:rsid w:val="00F07B76"/>
    <w:rsid w:val="00F07C05"/>
    <w:rsid w:val="00F07D74"/>
    <w:rsid w:val="00F105E9"/>
    <w:rsid w:val="00F10AB3"/>
    <w:rsid w:val="00F1176C"/>
    <w:rsid w:val="00F12AE5"/>
    <w:rsid w:val="00F12C43"/>
    <w:rsid w:val="00F13239"/>
    <w:rsid w:val="00F1483C"/>
    <w:rsid w:val="00F1490B"/>
    <w:rsid w:val="00F15246"/>
    <w:rsid w:val="00F16F8A"/>
    <w:rsid w:val="00F20831"/>
    <w:rsid w:val="00F217FB"/>
    <w:rsid w:val="00F21ACD"/>
    <w:rsid w:val="00F21F6B"/>
    <w:rsid w:val="00F22184"/>
    <w:rsid w:val="00F23AAD"/>
    <w:rsid w:val="00F23EC9"/>
    <w:rsid w:val="00F241E4"/>
    <w:rsid w:val="00F252E7"/>
    <w:rsid w:val="00F25473"/>
    <w:rsid w:val="00F25486"/>
    <w:rsid w:val="00F2586D"/>
    <w:rsid w:val="00F25991"/>
    <w:rsid w:val="00F270F5"/>
    <w:rsid w:val="00F27185"/>
    <w:rsid w:val="00F27B5D"/>
    <w:rsid w:val="00F302D2"/>
    <w:rsid w:val="00F30490"/>
    <w:rsid w:val="00F31026"/>
    <w:rsid w:val="00F32206"/>
    <w:rsid w:val="00F3287E"/>
    <w:rsid w:val="00F334BD"/>
    <w:rsid w:val="00F337FA"/>
    <w:rsid w:val="00F3394B"/>
    <w:rsid w:val="00F366B9"/>
    <w:rsid w:val="00F37CCE"/>
    <w:rsid w:val="00F40E0C"/>
    <w:rsid w:val="00F41050"/>
    <w:rsid w:val="00F4196E"/>
    <w:rsid w:val="00F41E0F"/>
    <w:rsid w:val="00F434F3"/>
    <w:rsid w:val="00F43963"/>
    <w:rsid w:val="00F440E0"/>
    <w:rsid w:val="00F44C96"/>
    <w:rsid w:val="00F452BD"/>
    <w:rsid w:val="00F46B1B"/>
    <w:rsid w:val="00F46D40"/>
    <w:rsid w:val="00F4757F"/>
    <w:rsid w:val="00F47A51"/>
    <w:rsid w:val="00F51640"/>
    <w:rsid w:val="00F52425"/>
    <w:rsid w:val="00F54DDC"/>
    <w:rsid w:val="00F54E1A"/>
    <w:rsid w:val="00F554D4"/>
    <w:rsid w:val="00F57907"/>
    <w:rsid w:val="00F57BAF"/>
    <w:rsid w:val="00F57F49"/>
    <w:rsid w:val="00F60881"/>
    <w:rsid w:val="00F60DE5"/>
    <w:rsid w:val="00F6101A"/>
    <w:rsid w:val="00F6245E"/>
    <w:rsid w:val="00F62C3D"/>
    <w:rsid w:val="00F63DB1"/>
    <w:rsid w:val="00F63DEC"/>
    <w:rsid w:val="00F6416E"/>
    <w:rsid w:val="00F65A51"/>
    <w:rsid w:val="00F66231"/>
    <w:rsid w:val="00F66398"/>
    <w:rsid w:val="00F66D02"/>
    <w:rsid w:val="00F66F45"/>
    <w:rsid w:val="00F674F3"/>
    <w:rsid w:val="00F6790D"/>
    <w:rsid w:val="00F70D15"/>
    <w:rsid w:val="00F7361B"/>
    <w:rsid w:val="00F73A83"/>
    <w:rsid w:val="00F747A9"/>
    <w:rsid w:val="00F750EF"/>
    <w:rsid w:val="00F752B4"/>
    <w:rsid w:val="00F76A86"/>
    <w:rsid w:val="00F76DBA"/>
    <w:rsid w:val="00F771EC"/>
    <w:rsid w:val="00F77303"/>
    <w:rsid w:val="00F77EEC"/>
    <w:rsid w:val="00F804B9"/>
    <w:rsid w:val="00F80D5C"/>
    <w:rsid w:val="00F82656"/>
    <w:rsid w:val="00F826B8"/>
    <w:rsid w:val="00F82B7D"/>
    <w:rsid w:val="00F83A0F"/>
    <w:rsid w:val="00F83A37"/>
    <w:rsid w:val="00F843A9"/>
    <w:rsid w:val="00F84415"/>
    <w:rsid w:val="00F84485"/>
    <w:rsid w:val="00F84536"/>
    <w:rsid w:val="00F84AD4"/>
    <w:rsid w:val="00F8722E"/>
    <w:rsid w:val="00F9050F"/>
    <w:rsid w:val="00F905A1"/>
    <w:rsid w:val="00F90A76"/>
    <w:rsid w:val="00F90FD3"/>
    <w:rsid w:val="00F9114C"/>
    <w:rsid w:val="00F915A5"/>
    <w:rsid w:val="00F91A95"/>
    <w:rsid w:val="00F93A2F"/>
    <w:rsid w:val="00F9418B"/>
    <w:rsid w:val="00F94DC1"/>
    <w:rsid w:val="00F962F6"/>
    <w:rsid w:val="00F96504"/>
    <w:rsid w:val="00F96858"/>
    <w:rsid w:val="00F9693A"/>
    <w:rsid w:val="00F96A9E"/>
    <w:rsid w:val="00F9789A"/>
    <w:rsid w:val="00F97D4C"/>
    <w:rsid w:val="00F97EA0"/>
    <w:rsid w:val="00FA02C0"/>
    <w:rsid w:val="00FA0837"/>
    <w:rsid w:val="00FA0A59"/>
    <w:rsid w:val="00FA0D20"/>
    <w:rsid w:val="00FA105D"/>
    <w:rsid w:val="00FA1691"/>
    <w:rsid w:val="00FA23DB"/>
    <w:rsid w:val="00FA2E0B"/>
    <w:rsid w:val="00FA2E58"/>
    <w:rsid w:val="00FA3F1B"/>
    <w:rsid w:val="00FA4CDA"/>
    <w:rsid w:val="00FA5791"/>
    <w:rsid w:val="00FA5C36"/>
    <w:rsid w:val="00FA6E90"/>
    <w:rsid w:val="00FA6F11"/>
    <w:rsid w:val="00FA7925"/>
    <w:rsid w:val="00FB1ABF"/>
    <w:rsid w:val="00FB2EC4"/>
    <w:rsid w:val="00FB47FA"/>
    <w:rsid w:val="00FB5B32"/>
    <w:rsid w:val="00FB5BA4"/>
    <w:rsid w:val="00FC04A6"/>
    <w:rsid w:val="00FC08BD"/>
    <w:rsid w:val="00FC0D20"/>
    <w:rsid w:val="00FC10AC"/>
    <w:rsid w:val="00FC1B0E"/>
    <w:rsid w:val="00FC4117"/>
    <w:rsid w:val="00FC54DB"/>
    <w:rsid w:val="00FC576D"/>
    <w:rsid w:val="00FC6AEF"/>
    <w:rsid w:val="00FC766B"/>
    <w:rsid w:val="00FC77CC"/>
    <w:rsid w:val="00FD0843"/>
    <w:rsid w:val="00FD08BD"/>
    <w:rsid w:val="00FD16EF"/>
    <w:rsid w:val="00FD2420"/>
    <w:rsid w:val="00FD2AB2"/>
    <w:rsid w:val="00FD4C07"/>
    <w:rsid w:val="00FD4E77"/>
    <w:rsid w:val="00FD5AC7"/>
    <w:rsid w:val="00FD66BD"/>
    <w:rsid w:val="00FD6BDE"/>
    <w:rsid w:val="00FD6E98"/>
    <w:rsid w:val="00FD79CB"/>
    <w:rsid w:val="00FD7DF2"/>
    <w:rsid w:val="00FE06DE"/>
    <w:rsid w:val="00FE13DB"/>
    <w:rsid w:val="00FE2873"/>
    <w:rsid w:val="00FE2B93"/>
    <w:rsid w:val="00FE3115"/>
    <w:rsid w:val="00FE416D"/>
    <w:rsid w:val="00FE4466"/>
    <w:rsid w:val="00FE4D27"/>
    <w:rsid w:val="00FE54B6"/>
    <w:rsid w:val="00FE5A13"/>
    <w:rsid w:val="00FE632F"/>
    <w:rsid w:val="00FE66F4"/>
    <w:rsid w:val="00FE6DD9"/>
    <w:rsid w:val="00FE7166"/>
    <w:rsid w:val="00FE7B82"/>
    <w:rsid w:val="00FE7C0A"/>
    <w:rsid w:val="00FE7C6A"/>
    <w:rsid w:val="00FF0573"/>
    <w:rsid w:val="00FF12B9"/>
    <w:rsid w:val="00FF236A"/>
    <w:rsid w:val="00FF2A6D"/>
    <w:rsid w:val="00FF30D3"/>
    <w:rsid w:val="00FF3ECB"/>
    <w:rsid w:val="00FF469C"/>
    <w:rsid w:val="00FF4972"/>
    <w:rsid w:val="00FF516A"/>
    <w:rsid w:val="00FF555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7e200"/>
    </o:shapedefaults>
    <o:shapelayout v:ext="edit">
      <o:idmap v:ext="edit" data="1"/>
    </o:shapelayout>
  </w:shapeDefaults>
  <w:decimalSymbol w:val=","/>
  <w:listSeparator w:val=";"/>
  <w14:docId w14:val="57A74EBA"/>
  <w15:docId w15:val="{331C3719-3FF0-49E1-B8A6-C10B02DE2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370C5"/>
    <w:pPr>
      <w:spacing w:before="120" w:after="120"/>
      <w:ind w:firstLine="709"/>
      <w:jc w:val="both"/>
    </w:pPr>
    <w:rPr>
      <w:sz w:val="24"/>
      <w:szCs w:val="24"/>
    </w:rPr>
  </w:style>
  <w:style w:type="paragraph" w:styleId="Nadpis1">
    <w:name w:val="heading 1"/>
    <w:basedOn w:val="slovanzoznam2"/>
    <w:next w:val="Nadpis2"/>
    <w:link w:val="Nadpis1Char"/>
    <w:uiPriority w:val="9"/>
    <w:qFormat/>
    <w:rsid w:val="00284EB1"/>
    <w:pPr>
      <w:keepLines/>
      <w:numPr>
        <w:numId w:val="20"/>
      </w:numPr>
      <w:shd w:val="clear" w:color="auto" w:fill="FFFF47"/>
      <w:spacing w:before="240" w:after="360"/>
      <w:outlineLvl w:val="0"/>
    </w:pPr>
    <w:rPr>
      <w:b/>
      <w:iCs/>
      <w:caps/>
      <w:sz w:val="32"/>
      <w:szCs w:val="32"/>
    </w:rPr>
  </w:style>
  <w:style w:type="paragraph" w:styleId="Nadpis2">
    <w:name w:val="heading 2"/>
    <w:basedOn w:val="Normlny"/>
    <w:next w:val="Normlnywebov"/>
    <w:link w:val="Nadpis2Char"/>
    <w:uiPriority w:val="9"/>
    <w:qFormat/>
    <w:rsid w:val="00523BAA"/>
    <w:pPr>
      <w:keepNext/>
      <w:numPr>
        <w:ilvl w:val="3"/>
        <w:numId w:val="20"/>
      </w:numPr>
      <w:outlineLvl w:val="1"/>
    </w:pPr>
    <w:rPr>
      <w:bCs/>
      <w:i/>
      <w:iCs/>
      <w:szCs w:val="28"/>
    </w:rPr>
  </w:style>
  <w:style w:type="paragraph" w:styleId="Nadpis3">
    <w:name w:val="heading 3"/>
    <w:aliases w:val="Literatura"/>
    <w:next w:val="Normlny"/>
    <w:link w:val="Nadpis3Char"/>
    <w:uiPriority w:val="9"/>
    <w:qFormat/>
    <w:rsid w:val="001E0D57"/>
    <w:pPr>
      <w:keepNext/>
      <w:outlineLvl w:val="2"/>
    </w:pPr>
    <w:rPr>
      <w:bCs/>
      <w:sz w:val="24"/>
      <w:szCs w:val="26"/>
    </w:rPr>
  </w:style>
  <w:style w:type="paragraph" w:styleId="Nadpis4">
    <w:name w:val="heading 4"/>
    <w:basedOn w:val="Normlny"/>
    <w:next w:val="Normlny"/>
    <w:link w:val="Nadpis4Char"/>
    <w:uiPriority w:val="9"/>
    <w:qFormat/>
    <w:rsid w:val="005C6CB5"/>
    <w:pPr>
      <w:keepNext/>
      <w:tabs>
        <w:tab w:val="right" w:pos="10065"/>
      </w:tabs>
      <w:ind w:left="851" w:right="-709"/>
      <w:outlineLvl w:val="3"/>
    </w:pPr>
    <w:rPr>
      <w:b/>
      <w:sz w:val="36"/>
      <w:szCs w:val="20"/>
    </w:rPr>
  </w:style>
  <w:style w:type="paragraph" w:styleId="Nadpis5">
    <w:name w:val="heading 5"/>
    <w:aliases w:val="Zoznam Uvod"/>
    <w:basedOn w:val="Nadpis4"/>
    <w:next w:val="Nadpis2"/>
    <w:link w:val="Nadpis5Char"/>
    <w:autoRedefine/>
    <w:uiPriority w:val="9"/>
    <w:qFormat/>
    <w:rsid w:val="000A230B"/>
    <w:pPr>
      <w:pageBreakBefore/>
      <w:shd w:val="clear" w:color="auto" w:fill="7B97FD"/>
      <w:spacing w:before="0"/>
      <w:ind w:left="0" w:right="-1" w:firstLine="0"/>
      <w:jc w:val="left"/>
      <w:outlineLvl w:val="4"/>
    </w:pPr>
    <w:rPr>
      <w:caps/>
      <w:sz w:val="32"/>
    </w:rPr>
  </w:style>
  <w:style w:type="paragraph" w:styleId="Nadpis6">
    <w:name w:val="heading 6"/>
    <w:basedOn w:val="Normlny"/>
    <w:next w:val="Normlny"/>
    <w:link w:val="Nadpis6Char"/>
    <w:uiPriority w:val="9"/>
    <w:qFormat/>
    <w:rsid w:val="005C6CB5"/>
    <w:pPr>
      <w:spacing w:before="240" w:after="60"/>
      <w:outlineLvl w:val="5"/>
    </w:pPr>
    <w:rPr>
      <w:b/>
      <w:bCs/>
      <w:sz w:val="22"/>
      <w:szCs w:val="22"/>
    </w:rPr>
  </w:style>
  <w:style w:type="paragraph" w:styleId="Nadpis7">
    <w:name w:val="heading 7"/>
    <w:basedOn w:val="Normlny"/>
    <w:next w:val="Normlny"/>
    <w:link w:val="Nadpis7Char"/>
    <w:uiPriority w:val="9"/>
    <w:qFormat/>
    <w:rsid w:val="005C6CB5"/>
    <w:pPr>
      <w:keepNext/>
      <w:tabs>
        <w:tab w:val="right" w:pos="9639"/>
      </w:tabs>
      <w:ind w:right="-1"/>
      <w:jc w:val="center"/>
      <w:outlineLvl w:val="6"/>
    </w:pPr>
    <w:rPr>
      <w:sz w:val="40"/>
      <w:szCs w:val="20"/>
    </w:rPr>
  </w:style>
  <w:style w:type="paragraph" w:styleId="Nadpis8">
    <w:name w:val="heading 8"/>
    <w:aliases w:val="Tabulečky"/>
    <w:basedOn w:val="Normlny"/>
    <w:next w:val="Normlny"/>
    <w:link w:val="Nadpis8Char"/>
    <w:uiPriority w:val="9"/>
    <w:qFormat/>
    <w:rsid w:val="00F20831"/>
    <w:pPr>
      <w:keepNext/>
      <w:spacing w:before="0" w:after="0"/>
      <w:ind w:firstLine="0"/>
      <w:jc w:val="center"/>
      <w:outlineLvl w:val="7"/>
    </w:pPr>
    <w:rPr>
      <w:bCs/>
      <w:lang w:eastAsia="en-US"/>
    </w:rPr>
  </w:style>
  <w:style w:type="paragraph" w:styleId="Nadpis9">
    <w:name w:val="heading 9"/>
    <w:aliases w:val="Odražky"/>
    <w:basedOn w:val="Normlny"/>
    <w:next w:val="Normlny"/>
    <w:link w:val="Nadpis9Char"/>
    <w:uiPriority w:val="9"/>
    <w:qFormat/>
    <w:rsid w:val="007E1031"/>
    <w:pPr>
      <w:numPr>
        <w:numId w:val="18"/>
      </w:numPr>
      <w:tabs>
        <w:tab w:val="clear" w:pos="3970"/>
        <w:tab w:val="num" w:pos="709"/>
      </w:tabs>
      <w:spacing w:before="0" w:after="0"/>
      <w:ind w:left="1021"/>
      <w:outlineLvl w:val="8"/>
    </w:pPr>
    <w:rPr>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284EB1"/>
    <w:rPr>
      <w:b/>
      <w:iCs/>
      <w:caps/>
      <w:sz w:val="32"/>
      <w:szCs w:val="32"/>
      <w:shd w:val="clear" w:color="auto" w:fill="FFFF47"/>
    </w:rPr>
  </w:style>
  <w:style w:type="character" w:customStyle="1" w:styleId="Nadpis2Char">
    <w:name w:val="Nadpis 2 Char"/>
    <w:link w:val="Nadpis2"/>
    <w:uiPriority w:val="9"/>
    <w:rsid w:val="00523BAA"/>
    <w:rPr>
      <w:bCs/>
      <w:i/>
      <w:iCs/>
      <w:sz w:val="24"/>
      <w:szCs w:val="28"/>
    </w:rPr>
  </w:style>
  <w:style w:type="table" w:styleId="Mriekatabuky">
    <w:name w:val="Table Grid"/>
    <w:basedOn w:val="Normlnatabuka"/>
    <w:rsid w:val="00467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rsid w:val="00DC2AC8"/>
    <w:rPr>
      <w:lang w:eastAsia="en-US"/>
    </w:rPr>
  </w:style>
  <w:style w:type="paragraph" w:styleId="Hlavika">
    <w:name w:val="header"/>
    <w:basedOn w:val="Normlny"/>
    <w:link w:val="HlavikaChar"/>
    <w:uiPriority w:val="99"/>
    <w:rsid w:val="00DC2AC8"/>
    <w:pPr>
      <w:tabs>
        <w:tab w:val="center" w:pos="4536"/>
        <w:tab w:val="right" w:pos="9072"/>
      </w:tabs>
    </w:pPr>
    <w:rPr>
      <w:lang w:val="en-US" w:eastAsia="en-US"/>
    </w:rPr>
  </w:style>
  <w:style w:type="paragraph" w:styleId="Obsah2">
    <w:name w:val="toc 2"/>
    <w:basedOn w:val="Normlny"/>
    <w:next w:val="Normlny"/>
    <w:autoRedefine/>
    <w:uiPriority w:val="39"/>
    <w:qFormat/>
    <w:rsid w:val="00A921AF"/>
    <w:pPr>
      <w:tabs>
        <w:tab w:val="left" w:pos="709"/>
        <w:tab w:val="left" w:pos="1320"/>
        <w:tab w:val="right" w:leader="dot" w:pos="8789"/>
      </w:tabs>
      <w:spacing w:before="0" w:after="0" w:line="360" w:lineRule="auto"/>
      <w:ind w:left="567" w:right="283" w:firstLine="1"/>
    </w:pPr>
    <w:rPr>
      <w:rFonts w:eastAsia="Calibri"/>
      <w:noProof/>
      <w:lang w:eastAsia="en-US"/>
    </w:rPr>
  </w:style>
  <w:style w:type="paragraph" w:styleId="Obsah1">
    <w:name w:val="toc 1"/>
    <w:basedOn w:val="Normlny"/>
    <w:next w:val="Normlny"/>
    <w:autoRedefine/>
    <w:uiPriority w:val="39"/>
    <w:qFormat/>
    <w:rsid w:val="00A921AF"/>
    <w:pPr>
      <w:tabs>
        <w:tab w:val="left" w:pos="709"/>
        <w:tab w:val="left" w:pos="880"/>
        <w:tab w:val="right" w:leader="dot" w:pos="8789"/>
      </w:tabs>
      <w:ind w:left="709" w:right="283" w:hanging="709"/>
    </w:pPr>
  </w:style>
  <w:style w:type="paragraph" w:styleId="Obsah3">
    <w:name w:val="toc 3"/>
    <w:basedOn w:val="Normlny"/>
    <w:next w:val="Normlny"/>
    <w:autoRedefine/>
    <w:uiPriority w:val="39"/>
    <w:qFormat/>
    <w:rsid w:val="002A7259"/>
    <w:pPr>
      <w:tabs>
        <w:tab w:val="left" w:pos="720"/>
        <w:tab w:val="left" w:pos="1134"/>
        <w:tab w:val="right" w:leader="dot" w:pos="8494"/>
      </w:tabs>
      <w:spacing w:line="360" w:lineRule="auto"/>
    </w:pPr>
  </w:style>
  <w:style w:type="paragraph" w:styleId="Pta">
    <w:name w:val="footer"/>
    <w:basedOn w:val="Normlny"/>
    <w:link w:val="PtaChar"/>
    <w:uiPriority w:val="99"/>
    <w:rsid w:val="00672229"/>
    <w:pPr>
      <w:tabs>
        <w:tab w:val="center" w:pos="4536"/>
        <w:tab w:val="right" w:pos="9072"/>
      </w:tabs>
    </w:pPr>
  </w:style>
  <w:style w:type="character" w:styleId="slostrany">
    <w:name w:val="page number"/>
    <w:basedOn w:val="Predvolenpsmoodseku"/>
    <w:rsid w:val="00672229"/>
  </w:style>
  <w:style w:type="paragraph" w:customStyle="1" w:styleId="tltl2Podaokraja">
    <w:name w:val="Štýl Štýl2 + Podľa okraja"/>
    <w:basedOn w:val="Normlny"/>
    <w:link w:val="tltl2PodaokrajaCharChar"/>
    <w:rsid w:val="0031368C"/>
    <w:pPr>
      <w:keepNext/>
      <w:ind w:firstLine="0"/>
      <w:outlineLvl w:val="0"/>
    </w:pPr>
    <w:rPr>
      <w:b/>
      <w:bCs/>
      <w:caps/>
      <w:kern w:val="32"/>
      <w:sz w:val="28"/>
      <w:szCs w:val="28"/>
    </w:rPr>
  </w:style>
  <w:style w:type="character" w:customStyle="1" w:styleId="tltl2PodaokrajaCharChar">
    <w:name w:val="Štýl Štýl2 + Podľa okraja Char Char"/>
    <w:link w:val="tltl2Podaokraja"/>
    <w:rsid w:val="0031368C"/>
    <w:rPr>
      <w:b/>
      <w:bCs/>
      <w:caps/>
      <w:kern w:val="32"/>
      <w:sz w:val="28"/>
      <w:szCs w:val="28"/>
    </w:rPr>
  </w:style>
  <w:style w:type="paragraph" w:customStyle="1" w:styleId="tlNadpis2Pred0ptZa0ptRiadkovanie15riadka">
    <w:name w:val="Štýl Nadpis 2 + Pred:  0 pt Za:  0 pt Riadkovanie:  15 riadka"/>
    <w:basedOn w:val="Nadpis2"/>
    <w:link w:val="tlNadpis2Pred0ptZa0ptRiadkovanie15riadkaCharChar"/>
    <w:rsid w:val="0031368C"/>
    <w:pPr>
      <w:numPr>
        <w:ilvl w:val="0"/>
        <w:numId w:val="0"/>
      </w:numPr>
      <w:spacing w:before="0"/>
    </w:pPr>
    <w:rPr>
      <w:bCs w:val="0"/>
      <w:i w:val="0"/>
      <w:iCs w:val="0"/>
      <w:sz w:val="28"/>
    </w:rPr>
  </w:style>
  <w:style w:type="character" w:customStyle="1" w:styleId="tlNadpis2Pred0ptZa0ptRiadkovanie15riadkaCharChar">
    <w:name w:val="Štýl Nadpis 2 + Pred:  0 pt Za:  0 pt Riadkovanie:  15 riadka Char Char"/>
    <w:link w:val="tlNadpis2Pred0ptZa0ptRiadkovanie15riadka"/>
    <w:rsid w:val="0031368C"/>
    <w:rPr>
      <w:rFonts w:cs="Arial"/>
      <w:bCs w:val="0"/>
      <w:i w:val="0"/>
      <w:iCs w:val="0"/>
      <w:sz w:val="28"/>
      <w:szCs w:val="28"/>
    </w:rPr>
  </w:style>
  <w:style w:type="paragraph" w:styleId="Zarkazkladnhotextu">
    <w:name w:val="Body Text Indent"/>
    <w:basedOn w:val="Normlny"/>
    <w:rsid w:val="00427DAE"/>
    <w:pPr>
      <w:ind w:left="283"/>
    </w:pPr>
  </w:style>
  <w:style w:type="character" w:styleId="Hypertextovprepojenie">
    <w:name w:val="Hyperlink"/>
    <w:uiPriority w:val="99"/>
    <w:rsid w:val="00427DAE"/>
    <w:rPr>
      <w:color w:val="0000FF"/>
      <w:u w:val="single"/>
    </w:rPr>
  </w:style>
  <w:style w:type="paragraph" w:customStyle="1" w:styleId="tlPodaokrajaPrvriadok1cmRiadkovanie15riadka">
    <w:name w:val="Štýl Podľa okraja Prvý riadok:  1 cm Riadkovanie:  15 riadka"/>
    <w:basedOn w:val="Normlny"/>
    <w:rsid w:val="00CD137D"/>
    <w:pPr>
      <w:spacing w:line="360" w:lineRule="auto"/>
      <w:ind w:firstLine="567"/>
    </w:pPr>
    <w:rPr>
      <w:i/>
      <w:szCs w:val="20"/>
    </w:rPr>
  </w:style>
  <w:style w:type="paragraph" w:customStyle="1" w:styleId="tlPodaokrajaPrvriadok1cmRiadkovanie15riadka1">
    <w:name w:val="Štýl Podľa okraja Prvý riadok:  1 cm Riadkovanie:  15 riadka1"/>
    <w:basedOn w:val="Normlny"/>
    <w:rsid w:val="00CD137D"/>
    <w:pPr>
      <w:spacing w:line="360" w:lineRule="auto"/>
      <w:ind w:firstLine="567"/>
    </w:pPr>
    <w:rPr>
      <w:szCs w:val="20"/>
    </w:rPr>
  </w:style>
  <w:style w:type="paragraph" w:customStyle="1" w:styleId="tl11ptPodaokrajaPrvriadok1cmRiadkovanie15ri">
    <w:name w:val="Štýl 11 pt Podľa okraja Prvý riadok:  1 cm Riadkovanie:  15 ri..."/>
    <w:basedOn w:val="Normlny"/>
    <w:rsid w:val="00975689"/>
    <w:pPr>
      <w:spacing w:line="360" w:lineRule="auto"/>
      <w:ind w:firstLine="567"/>
    </w:pPr>
  </w:style>
  <w:style w:type="paragraph" w:customStyle="1" w:styleId="tlKurzvaPodaokrajaPrvriadok1cmRiadkovanie15">
    <w:name w:val="Štýl Kurzíva Podľa okraja Prvý riadok:  1 cm Riadkovanie:  15 ..."/>
    <w:basedOn w:val="Normlny"/>
    <w:rsid w:val="00D61CFF"/>
    <w:pPr>
      <w:numPr>
        <w:numId w:val="1"/>
      </w:numPr>
    </w:pPr>
    <w:rPr>
      <w:i/>
      <w:iCs/>
      <w:szCs w:val="20"/>
    </w:rPr>
  </w:style>
  <w:style w:type="paragraph" w:customStyle="1" w:styleId="Ztvorky">
    <w:name w:val="Zátvorky"/>
    <w:basedOn w:val="Normlny"/>
    <w:rsid w:val="00F452BD"/>
    <w:pPr>
      <w:numPr>
        <w:numId w:val="8"/>
      </w:numPr>
      <w:autoSpaceDE w:val="0"/>
      <w:autoSpaceDN w:val="0"/>
      <w:adjustRightInd w:val="0"/>
    </w:pPr>
  </w:style>
  <w:style w:type="paragraph" w:customStyle="1" w:styleId="tl1">
    <w:name w:val="Štýl1"/>
    <w:basedOn w:val="tl11ptPodaokrajaPrvriadok1cmRiadkovanie15ri"/>
    <w:rsid w:val="00F452BD"/>
    <w:pPr>
      <w:numPr>
        <w:numId w:val="2"/>
      </w:numPr>
    </w:pPr>
  </w:style>
  <w:style w:type="paragraph" w:styleId="Zkladntext2">
    <w:name w:val="Body Text 2"/>
    <w:basedOn w:val="Normlny"/>
    <w:rsid w:val="005C6CB5"/>
    <w:pPr>
      <w:spacing w:line="480" w:lineRule="auto"/>
    </w:pPr>
  </w:style>
  <w:style w:type="paragraph" w:styleId="Zkladntext3">
    <w:name w:val="Body Text 3"/>
    <w:basedOn w:val="Normlny"/>
    <w:rsid w:val="005C6CB5"/>
    <w:rPr>
      <w:sz w:val="16"/>
      <w:szCs w:val="16"/>
    </w:rPr>
  </w:style>
  <w:style w:type="paragraph" w:styleId="Zarkazkladnhotextu2">
    <w:name w:val="Body Text Indent 2"/>
    <w:basedOn w:val="Normlny"/>
    <w:rsid w:val="005C6CB5"/>
    <w:pPr>
      <w:spacing w:line="480" w:lineRule="auto"/>
      <w:ind w:left="283"/>
    </w:pPr>
  </w:style>
  <w:style w:type="paragraph" w:styleId="Oznaitext">
    <w:name w:val="Block Text"/>
    <w:basedOn w:val="Normlny"/>
    <w:rsid w:val="005C6CB5"/>
    <w:pPr>
      <w:ind w:left="709" w:right="142"/>
    </w:pPr>
    <w:rPr>
      <w:sz w:val="28"/>
      <w:szCs w:val="20"/>
    </w:rPr>
  </w:style>
  <w:style w:type="paragraph" w:styleId="Textkomentra">
    <w:name w:val="annotation text"/>
    <w:basedOn w:val="Normlny"/>
    <w:semiHidden/>
    <w:rsid w:val="005C6CB5"/>
    <w:rPr>
      <w:sz w:val="20"/>
      <w:szCs w:val="20"/>
    </w:rPr>
  </w:style>
  <w:style w:type="paragraph" w:styleId="Zarkazkladnhotextu3">
    <w:name w:val="Body Text Indent 3"/>
    <w:basedOn w:val="Normlny"/>
    <w:rsid w:val="005C6CB5"/>
    <w:pPr>
      <w:ind w:left="283"/>
    </w:pPr>
    <w:rPr>
      <w:sz w:val="16"/>
      <w:szCs w:val="16"/>
    </w:rPr>
  </w:style>
  <w:style w:type="paragraph" w:styleId="Popis">
    <w:name w:val="caption"/>
    <w:aliases w:val="Názov tabuľky"/>
    <w:basedOn w:val="Normlny"/>
    <w:next w:val="Normlny"/>
    <w:rsid w:val="001F2E7E"/>
    <w:pPr>
      <w:ind w:firstLine="0"/>
    </w:pPr>
    <w:rPr>
      <w:b/>
      <w:szCs w:val="20"/>
    </w:rPr>
  </w:style>
  <w:style w:type="paragraph" w:customStyle="1" w:styleId="Zkladntext31">
    <w:name w:val="Základný text 31"/>
    <w:basedOn w:val="Normlny"/>
    <w:rsid w:val="005C6CB5"/>
    <w:pPr>
      <w:overflowPunct w:val="0"/>
      <w:autoSpaceDE w:val="0"/>
      <w:autoSpaceDN w:val="0"/>
      <w:adjustRightInd w:val="0"/>
      <w:spacing w:line="240" w:lineRule="atLeast"/>
      <w:textAlignment w:val="baseline"/>
    </w:pPr>
    <w:rPr>
      <w:szCs w:val="20"/>
      <w:lang w:eastAsia="cs-CZ"/>
    </w:rPr>
  </w:style>
  <w:style w:type="paragraph" w:styleId="Nzov">
    <w:name w:val="Title"/>
    <w:aliases w:val="Názov grafu"/>
    <w:basedOn w:val="Normlny"/>
    <w:qFormat/>
    <w:rsid w:val="00CE21AD"/>
    <w:pPr>
      <w:ind w:firstLine="0"/>
      <w:jc w:val="center"/>
    </w:pPr>
    <w:rPr>
      <w:b/>
      <w:bCs/>
      <w:lang w:eastAsia="cs-CZ"/>
    </w:rPr>
  </w:style>
  <w:style w:type="paragraph" w:styleId="Podtitul">
    <w:name w:val="Subtitle"/>
    <w:aliases w:val="Prilohy"/>
    <w:basedOn w:val="Normlny"/>
    <w:qFormat/>
    <w:rsid w:val="001F2E7E"/>
    <w:pPr>
      <w:ind w:firstLine="0"/>
    </w:pPr>
    <w:rPr>
      <w:bCs/>
      <w:lang w:eastAsia="cs-CZ"/>
    </w:rPr>
  </w:style>
  <w:style w:type="paragraph" w:customStyle="1" w:styleId="prvy">
    <w:name w:val="prvy"/>
    <w:basedOn w:val="Normlny"/>
    <w:rsid w:val="00477C82"/>
    <w:pPr>
      <w:shd w:val="clear" w:color="auto" w:fill="F3F3F3"/>
      <w:ind w:firstLine="567"/>
    </w:pPr>
    <w:rPr>
      <w:b/>
      <w:bCs/>
      <w:caps/>
      <w:sz w:val="28"/>
    </w:rPr>
  </w:style>
  <w:style w:type="paragraph" w:customStyle="1" w:styleId="druhy">
    <w:name w:val="druhy"/>
    <w:basedOn w:val="Normlny"/>
    <w:rsid w:val="007D49F0"/>
    <w:pPr>
      <w:numPr>
        <w:numId w:val="9"/>
      </w:numPr>
      <w:spacing w:before="240" w:after="60"/>
      <w:outlineLvl w:val="0"/>
    </w:pPr>
    <w:rPr>
      <w:b/>
      <w:bCs/>
      <w:caps/>
      <w:sz w:val="28"/>
      <w:szCs w:val="28"/>
    </w:rPr>
  </w:style>
  <w:style w:type="paragraph" w:customStyle="1" w:styleId="treti">
    <w:name w:val="treti"/>
    <w:basedOn w:val="druhy"/>
    <w:rsid w:val="00127563"/>
    <w:pPr>
      <w:numPr>
        <w:ilvl w:val="1"/>
      </w:numPr>
      <w:outlineLvl w:val="1"/>
    </w:pPr>
    <w:rPr>
      <w:bCs w:val="0"/>
      <w:caps w:val="0"/>
    </w:rPr>
  </w:style>
  <w:style w:type="paragraph" w:customStyle="1" w:styleId="tl14ptTunPrvriadok1cmRiadkovanie15riadka">
    <w:name w:val="Štýl 14 pt Tučné Prvý riadok:  1 cm Riadkovanie:  15 riadka"/>
    <w:basedOn w:val="Normlny"/>
    <w:rsid w:val="00327C27"/>
  </w:style>
  <w:style w:type="paragraph" w:customStyle="1" w:styleId="tl14ptTunRiadkovanie15riadka">
    <w:name w:val="Štýl 14 pt Tučné Riadkovanie:  15 riadka"/>
    <w:basedOn w:val="Normlny"/>
    <w:rsid w:val="00327C27"/>
  </w:style>
  <w:style w:type="paragraph" w:customStyle="1" w:styleId="tvorka">
    <w:name w:val="štvorka"/>
    <w:basedOn w:val="treti"/>
    <w:rsid w:val="007D49F0"/>
    <w:pPr>
      <w:numPr>
        <w:ilvl w:val="2"/>
      </w:numPr>
    </w:pPr>
    <w:rPr>
      <w:sz w:val="24"/>
      <w:szCs w:val="24"/>
    </w:rPr>
  </w:style>
  <w:style w:type="paragraph" w:customStyle="1" w:styleId="piaty">
    <w:name w:val="piaty"/>
    <w:basedOn w:val="tvorka"/>
    <w:rsid w:val="000D7250"/>
    <w:pPr>
      <w:numPr>
        <w:ilvl w:val="3"/>
      </w:numPr>
      <w:outlineLvl w:val="2"/>
    </w:pPr>
    <w:rPr>
      <w:b w:val="0"/>
    </w:rPr>
  </w:style>
  <w:style w:type="paragraph" w:customStyle="1" w:styleId="zklad">
    <w:name w:val="základ"/>
    <w:rsid w:val="009A10CF"/>
    <w:pPr>
      <w:spacing w:line="360" w:lineRule="auto"/>
      <w:ind w:firstLine="567"/>
      <w:jc w:val="both"/>
    </w:pPr>
    <w:rPr>
      <w:sz w:val="24"/>
      <w:szCs w:val="28"/>
    </w:rPr>
  </w:style>
  <w:style w:type="paragraph" w:customStyle="1" w:styleId="tlArial11ptPodaokraja">
    <w:name w:val="Štýl Arial 11 pt Podľa okraja"/>
    <w:basedOn w:val="Normlny"/>
    <w:rsid w:val="002B78F3"/>
    <w:pPr>
      <w:numPr>
        <w:ilvl w:val="1"/>
        <w:numId w:val="3"/>
      </w:numPr>
    </w:pPr>
  </w:style>
  <w:style w:type="paragraph" w:styleId="Textbubliny">
    <w:name w:val="Balloon Text"/>
    <w:basedOn w:val="Normlny"/>
    <w:link w:val="TextbublinyChar"/>
    <w:uiPriority w:val="99"/>
    <w:rsid w:val="00A9326D"/>
    <w:rPr>
      <w:rFonts w:ascii="Tahoma" w:hAnsi="Tahoma"/>
      <w:sz w:val="16"/>
      <w:szCs w:val="16"/>
    </w:rPr>
  </w:style>
  <w:style w:type="paragraph" w:customStyle="1" w:styleId="tlPodaokrajaRiadkovanie15riadka">
    <w:name w:val="Štýl Podľa okraja Riadkovanie:  15 riadka"/>
    <w:basedOn w:val="Normlny"/>
    <w:rsid w:val="009934A8"/>
    <w:pPr>
      <w:numPr>
        <w:numId w:val="4"/>
      </w:numPr>
    </w:pPr>
    <w:rPr>
      <w:szCs w:val="20"/>
    </w:rPr>
  </w:style>
  <w:style w:type="numbering" w:customStyle="1" w:styleId="tl2">
    <w:name w:val="Štýl2"/>
    <w:uiPriority w:val="99"/>
    <w:rsid w:val="00250362"/>
    <w:pPr>
      <w:numPr>
        <w:numId w:val="5"/>
      </w:numPr>
    </w:pPr>
  </w:style>
  <w:style w:type="numbering" w:customStyle="1" w:styleId="tl3">
    <w:name w:val="Štýl3"/>
    <w:rsid w:val="00250362"/>
    <w:pPr>
      <w:numPr>
        <w:numId w:val="6"/>
      </w:numPr>
    </w:pPr>
  </w:style>
  <w:style w:type="paragraph" w:styleId="Textpoznmkypodiarou">
    <w:name w:val="footnote text"/>
    <w:basedOn w:val="Normlny"/>
    <w:link w:val="TextpoznmkypodiarouChar"/>
    <w:rsid w:val="00931AFC"/>
    <w:rPr>
      <w:sz w:val="20"/>
      <w:szCs w:val="20"/>
    </w:rPr>
  </w:style>
  <w:style w:type="character" w:customStyle="1" w:styleId="TextpoznmkypodiarouChar">
    <w:name w:val="Text poznámky pod čiarou Char"/>
    <w:basedOn w:val="Predvolenpsmoodseku"/>
    <w:link w:val="Textpoznmkypodiarou"/>
    <w:rsid w:val="00931AFC"/>
  </w:style>
  <w:style w:type="character" w:styleId="Odkaznapoznmkupodiarou">
    <w:name w:val="footnote reference"/>
    <w:rsid w:val="00931AFC"/>
    <w:rPr>
      <w:vertAlign w:val="superscript"/>
    </w:rPr>
  </w:style>
  <w:style w:type="paragraph" w:customStyle="1" w:styleId="Pismena">
    <w:name w:val="Pismena"/>
    <w:basedOn w:val="Normlny"/>
    <w:rsid w:val="00757E56"/>
    <w:pPr>
      <w:numPr>
        <w:numId w:val="7"/>
      </w:numPr>
      <w:autoSpaceDE w:val="0"/>
      <w:autoSpaceDN w:val="0"/>
      <w:adjustRightInd w:val="0"/>
    </w:pPr>
  </w:style>
  <w:style w:type="paragraph" w:styleId="Normlnywebov">
    <w:name w:val="Normal (Web)"/>
    <w:basedOn w:val="Normlny"/>
    <w:uiPriority w:val="99"/>
    <w:rsid w:val="001F63B5"/>
  </w:style>
  <w:style w:type="character" w:styleId="Odkaznakomentr">
    <w:name w:val="annotation reference"/>
    <w:semiHidden/>
    <w:rsid w:val="00522670"/>
    <w:rPr>
      <w:sz w:val="16"/>
      <w:szCs w:val="16"/>
    </w:rPr>
  </w:style>
  <w:style w:type="paragraph" w:styleId="Predmetkomentra">
    <w:name w:val="annotation subject"/>
    <w:basedOn w:val="Textkomentra"/>
    <w:next w:val="Textkomentra"/>
    <w:semiHidden/>
    <w:rsid w:val="00522670"/>
    <w:rPr>
      <w:b/>
      <w:bCs/>
    </w:rPr>
  </w:style>
  <w:style w:type="character" w:styleId="PouitHypertextovPrepojenie">
    <w:name w:val="FollowedHyperlink"/>
    <w:uiPriority w:val="99"/>
    <w:rsid w:val="00CA0E9F"/>
    <w:rPr>
      <w:color w:val="800080"/>
      <w:u w:val="single"/>
    </w:rPr>
  </w:style>
  <w:style w:type="paragraph" w:styleId="Odsekzoznamu">
    <w:name w:val="List Paragraph"/>
    <w:basedOn w:val="Normlny"/>
    <w:uiPriority w:val="34"/>
    <w:qFormat/>
    <w:rsid w:val="00F54DDC"/>
    <w:pPr>
      <w:ind w:left="708"/>
    </w:pPr>
  </w:style>
  <w:style w:type="character" w:customStyle="1" w:styleId="PtaChar">
    <w:name w:val="Päta Char"/>
    <w:link w:val="Pta"/>
    <w:uiPriority w:val="99"/>
    <w:rsid w:val="001E4F70"/>
    <w:rPr>
      <w:sz w:val="24"/>
      <w:szCs w:val="24"/>
    </w:rPr>
  </w:style>
  <w:style w:type="paragraph" w:customStyle="1" w:styleId="Default">
    <w:name w:val="Default"/>
    <w:rsid w:val="00F9050F"/>
    <w:pPr>
      <w:autoSpaceDE w:val="0"/>
      <w:autoSpaceDN w:val="0"/>
      <w:adjustRightInd w:val="0"/>
    </w:pPr>
    <w:rPr>
      <w:rFonts w:eastAsia="SimSun"/>
      <w:color w:val="000000"/>
      <w:sz w:val="24"/>
      <w:szCs w:val="24"/>
      <w:lang w:eastAsia="zh-CN"/>
    </w:rPr>
  </w:style>
  <w:style w:type="paragraph" w:customStyle="1" w:styleId="necisl">
    <w:name w:val="necisl"/>
    <w:basedOn w:val="Nadpis1"/>
    <w:rsid w:val="00F9050F"/>
    <w:pPr>
      <w:ind w:firstLine="709"/>
    </w:pPr>
    <w:rPr>
      <w:sz w:val="24"/>
      <w:szCs w:val="24"/>
    </w:rPr>
  </w:style>
  <w:style w:type="character" w:customStyle="1" w:styleId="htmltextlarger1">
    <w:name w:val="html_text_larger1"/>
    <w:rsid w:val="00F9050F"/>
    <w:rPr>
      <w:sz w:val="18"/>
      <w:szCs w:val="18"/>
    </w:rPr>
  </w:style>
  <w:style w:type="paragraph" w:styleId="Bezriadkovania">
    <w:name w:val="No Spacing"/>
    <w:aliases w:val="Obyčko,Tabulka"/>
    <w:uiPriority w:val="1"/>
    <w:qFormat/>
    <w:rsid w:val="00A90C64"/>
    <w:pPr>
      <w:jc w:val="center"/>
    </w:pPr>
    <w:rPr>
      <w:sz w:val="24"/>
      <w:szCs w:val="24"/>
    </w:rPr>
  </w:style>
  <w:style w:type="paragraph" w:customStyle="1" w:styleId="Nadpis11">
    <w:name w:val="Nadpis 11"/>
    <w:basedOn w:val="Nadpis1"/>
    <w:next w:val="Nadpis3"/>
    <w:qFormat/>
    <w:rsid w:val="00106E70"/>
    <w:pPr>
      <w:numPr>
        <w:ilvl w:val="1"/>
      </w:numPr>
      <w:shd w:val="clear" w:color="auto" w:fill="auto"/>
      <w:spacing w:before="600" w:after="240"/>
    </w:pPr>
    <w:rPr>
      <w:iCs w:val="0"/>
      <w:caps w:val="0"/>
      <w:sz w:val="28"/>
    </w:rPr>
  </w:style>
  <w:style w:type="paragraph" w:styleId="slovanzoznam">
    <w:name w:val="List Number"/>
    <w:basedOn w:val="Normlny"/>
    <w:rsid w:val="00907777"/>
    <w:pPr>
      <w:numPr>
        <w:numId w:val="10"/>
      </w:numPr>
      <w:contextualSpacing/>
    </w:pPr>
  </w:style>
  <w:style w:type="paragraph" w:customStyle="1" w:styleId="Nadpis12">
    <w:name w:val="Nadpis 12"/>
    <w:basedOn w:val="Obsah4"/>
    <w:next w:val="Nadpis5"/>
    <w:qFormat/>
    <w:rsid w:val="00290EE5"/>
    <w:pPr>
      <w:keepNext/>
      <w:numPr>
        <w:ilvl w:val="2"/>
        <w:numId w:val="20"/>
      </w:numPr>
      <w:spacing w:before="360"/>
      <w:outlineLvl w:val="0"/>
    </w:pPr>
    <w:rPr>
      <w:rFonts w:cs="Arial"/>
      <w:b/>
      <w:iCs/>
      <w:szCs w:val="32"/>
    </w:rPr>
  </w:style>
  <w:style w:type="paragraph" w:styleId="Obsah4">
    <w:name w:val="toc 4"/>
    <w:basedOn w:val="Normlny"/>
    <w:next w:val="Normlny"/>
    <w:autoRedefine/>
    <w:uiPriority w:val="39"/>
    <w:rsid w:val="007630D0"/>
    <w:pPr>
      <w:ind w:left="720"/>
    </w:pPr>
  </w:style>
  <w:style w:type="paragraph" w:styleId="slovanzoznam2">
    <w:name w:val="List Number 2"/>
    <w:basedOn w:val="Normlny"/>
    <w:rsid w:val="007630D0"/>
    <w:pPr>
      <w:numPr>
        <w:numId w:val="11"/>
      </w:numPr>
      <w:contextualSpacing/>
    </w:pPr>
  </w:style>
  <w:style w:type="numbering" w:customStyle="1" w:styleId="tl4">
    <w:name w:val="Štýl4"/>
    <w:rsid w:val="00595F4F"/>
    <w:pPr>
      <w:numPr>
        <w:numId w:val="12"/>
      </w:numPr>
    </w:pPr>
  </w:style>
  <w:style w:type="numbering" w:customStyle="1" w:styleId="tl5">
    <w:name w:val="Štýl5"/>
    <w:rsid w:val="00595F4F"/>
    <w:pPr>
      <w:numPr>
        <w:numId w:val="13"/>
      </w:numPr>
    </w:pPr>
  </w:style>
  <w:style w:type="numbering" w:customStyle="1" w:styleId="tl8">
    <w:name w:val="Štýl8"/>
    <w:rsid w:val="00595F4F"/>
    <w:pPr>
      <w:numPr>
        <w:numId w:val="16"/>
      </w:numPr>
    </w:pPr>
  </w:style>
  <w:style w:type="numbering" w:customStyle="1" w:styleId="tl9">
    <w:name w:val="Štýl9"/>
    <w:rsid w:val="006B5E11"/>
    <w:pPr>
      <w:numPr>
        <w:numId w:val="17"/>
      </w:numPr>
    </w:pPr>
  </w:style>
  <w:style w:type="character" w:styleId="Siln">
    <w:name w:val="Strong"/>
    <w:uiPriority w:val="22"/>
    <w:qFormat/>
    <w:rsid w:val="00CA577C"/>
    <w:rPr>
      <w:b/>
      <w:bCs/>
    </w:rPr>
  </w:style>
  <w:style w:type="character" w:customStyle="1" w:styleId="Nadpis9Char">
    <w:name w:val="Nadpis 9 Char"/>
    <w:aliases w:val="Odražky Char"/>
    <w:link w:val="Nadpis9"/>
    <w:uiPriority w:val="9"/>
    <w:rsid w:val="007E1031"/>
    <w:rPr>
      <w:sz w:val="24"/>
      <w:szCs w:val="22"/>
    </w:rPr>
  </w:style>
  <w:style w:type="paragraph" w:styleId="Citcia">
    <w:name w:val="Quote"/>
    <w:basedOn w:val="Normlny"/>
    <w:next w:val="Normlny"/>
    <w:link w:val="CitciaChar"/>
    <w:uiPriority w:val="29"/>
    <w:qFormat/>
    <w:rsid w:val="009A0BA9"/>
    <w:pPr>
      <w:spacing w:before="0"/>
      <w:ind w:firstLine="0"/>
    </w:pPr>
    <w:rPr>
      <w:iCs/>
      <w:color w:val="000000"/>
      <w:sz w:val="20"/>
    </w:rPr>
  </w:style>
  <w:style w:type="character" w:customStyle="1" w:styleId="CitciaChar">
    <w:name w:val="Citácia Char"/>
    <w:link w:val="Citcia"/>
    <w:uiPriority w:val="29"/>
    <w:rsid w:val="009A0BA9"/>
    <w:rPr>
      <w:iCs/>
      <w:color w:val="000000"/>
      <w:szCs w:val="24"/>
    </w:rPr>
  </w:style>
  <w:style w:type="character" w:customStyle="1" w:styleId="Nadpis3Char">
    <w:name w:val="Nadpis 3 Char"/>
    <w:aliases w:val="Literatura Char"/>
    <w:link w:val="Nadpis3"/>
    <w:uiPriority w:val="9"/>
    <w:rsid w:val="001E0D57"/>
    <w:rPr>
      <w:bCs/>
      <w:sz w:val="24"/>
      <w:szCs w:val="26"/>
    </w:rPr>
  </w:style>
  <w:style w:type="paragraph" w:styleId="Hlavikaobsahu">
    <w:name w:val="TOC Heading"/>
    <w:basedOn w:val="Nadpis1"/>
    <w:next w:val="Normlny"/>
    <w:uiPriority w:val="39"/>
    <w:qFormat/>
    <w:rsid w:val="008C0E86"/>
    <w:pPr>
      <w:numPr>
        <w:numId w:val="0"/>
      </w:numPr>
      <w:spacing w:before="480" w:after="0" w:line="276" w:lineRule="auto"/>
      <w:contextualSpacing w:val="0"/>
      <w:jc w:val="left"/>
      <w:outlineLvl w:val="9"/>
    </w:pPr>
    <w:rPr>
      <w:rFonts w:ascii="Cambria" w:hAnsi="Cambria"/>
      <w:bCs/>
      <w:iCs w:val="0"/>
      <w:caps w:val="0"/>
      <w:color w:val="365F91"/>
      <w:sz w:val="28"/>
      <w:szCs w:val="28"/>
      <w:lang w:eastAsia="en-US"/>
    </w:rPr>
  </w:style>
  <w:style w:type="character" w:customStyle="1" w:styleId="createby">
    <w:name w:val="createby"/>
    <w:basedOn w:val="Predvolenpsmoodseku"/>
    <w:rsid w:val="0079302F"/>
  </w:style>
  <w:style w:type="character" w:styleId="Zvraznenie">
    <w:name w:val="Emphasis"/>
    <w:uiPriority w:val="20"/>
    <w:qFormat/>
    <w:rsid w:val="00FB1ABF"/>
    <w:rPr>
      <w:rFonts w:ascii="Times New Roman" w:hAnsi="Times New Roman"/>
      <w:i/>
      <w:iCs/>
      <w:sz w:val="20"/>
    </w:rPr>
  </w:style>
  <w:style w:type="character" w:styleId="Nzovknihy">
    <w:name w:val="Book Title"/>
    <w:uiPriority w:val="33"/>
    <w:qFormat/>
    <w:rsid w:val="0083096C"/>
    <w:rPr>
      <w:b/>
      <w:bCs/>
      <w:smallCaps/>
      <w:spacing w:val="5"/>
    </w:rPr>
  </w:style>
  <w:style w:type="character" w:customStyle="1" w:styleId="Nadpis5Char">
    <w:name w:val="Nadpis 5 Char"/>
    <w:aliases w:val="Zoznam Uvod Char"/>
    <w:link w:val="Nadpis5"/>
    <w:uiPriority w:val="9"/>
    <w:rsid w:val="000A230B"/>
    <w:rPr>
      <w:b/>
      <w:caps/>
      <w:sz w:val="32"/>
      <w:shd w:val="clear" w:color="auto" w:fill="7B97FD"/>
    </w:rPr>
  </w:style>
  <w:style w:type="numbering" w:customStyle="1" w:styleId="tl10">
    <w:name w:val="Štýl10"/>
    <w:rsid w:val="006818FB"/>
    <w:pPr>
      <w:numPr>
        <w:numId w:val="19"/>
      </w:numPr>
    </w:pPr>
  </w:style>
  <w:style w:type="paragraph" w:styleId="Obsah5">
    <w:name w:val="toc 5"/>
    <w:basedOn w:val="Normlny"/>
    <w:next w:val="Normlny"/>
    <w:autoRedefine/>
    <w:uiPriority w:val="39"/>
    <w:rsid w:val="0084569C"/>
    <w:pPr>
      <w:ind w:left="960"/>
    </w:pPr>
  </w:style>
  <w:style w:type="paragraph" w:customStyle="1" w:styleId="Predvolenpsmoodseku111">
    <w:name w:val="Predvolené písmo odseku111"/>
    <w:aliases w:val="Car Char Char Char Char Char Char Char Char Char Char Char Char Char Char Char Char11,Car Char Char Char Char Char Char Char Char Char Char Char Char Char Char Char Char Char Char Char Char"/>
    <w:basedOn w:val="Normlny"/>
    <w:rsid w:val="00025710"/>
    <w:pPr>
      <w:spacing w:before="0" w:after="160" w:line="240" w:lineRule="exact"/>
      <w:ind w:firstLine="0"/>
      <w:jc w:val="left"/>
    </w:pPr>
    <w:rPr>
      <w:rFonts w:ascii="Tahoma" w:hAnsi="Tahoma" w:cs="Tahoma"/>
      <w:sz w:val="20"/>
      <w:szCs w:val="20"/>
      <w:lang w:val="en-US" w:eastAsia="en-US"/>
    </w:rPr>
  </w:style>
  <w:style w:type="character" w:customStyle="1" w:styleId="hps">
    <w:name w:val="hps"/>
    <w:basedOn w:val="Predvolenpsmoodseku"/>
    <w:rsid w:val="001A3AE8"/>
  </w:style>
  <w:style w:type="paragraph" w:customStyle="1" w:styleId="nadpro1">
    <w:name w:val="nadpro1"/>
    <w:basedOn w:val="Normlny"/>
    <w:rsid w:val="00B370C5"/>
    <w:pPr>
      <w:numPr>
        <w:ilvl w:val="12"/>
      </w:numPr>
      <w:overflowPunct w:val="0"/>
      <w:autoSpaceDE w:val="0"/>
      <w:autoSpaceDN w:val="0"/>
      <w:adjustRightInd w:val="0"/>
      <w:spacing w:line="320" w:lineRule="exact"/>
      <w:ind w:firstLine="709"/>
      <w:textAlignment w:val="baseline"/>
    </w:pPr>
    <w:rPr>
      <w:rFonts w:ascii="Spectra BT" w:hAnsi="Spectra BT"/>
      <w:b/>
      <w:szCs w:val="20"/>
    </w:rPr>
  </w:style>
  <w:style w:type="paragraph" w:customStyle="1" w:styleId="odstpro">
    <w:name w:val="odstpro"/>
    <w:basedOn w:val="Normlny"/>
    <w:rsid w:val="00083CE0"/>
    <w:pPr>
      <w:numPr>
        <w:ilvl w:val="12"/>
      </w:numPr>
      <w:overflowPunct w:val="0"/>
      <w:autoSpaceDE w:val="0"/>
      <w:autoSpaceDN w:val="0"/>
      <w:adjustRightInd w:val="0"/>
      <w:spacing w:after="0" w:line="320" w:lineRule="exact"/>
      <w:ind w:firstLine="709"/>
      <w:jc w:val="left"/>
      <w:textAlignment w:val="baseline"/>
    </w:pPr>
    <w:rPr>
      <w:rFonts w:ascii="Spectra BT" w:hAnsi="Spectra BT"/>
      <w:sz w:val="22"/>
      <w:szCs w:val="20"/>
    </w:rPr>
  </w:style>
  <w:style w:type="paragraph" w:customStyle="1" w:styleId="Obsah7">
    <w:name w:val="Obsah7"/>
    <w:basedOn w:val="Normlny"/>
    <w:rsid w:val="00487357"/>
    <w:pPr>
      <w:widowControl w:val="0"/>
      <w:tabs>
        <w:tab w:val="right" w:leader="dot" w:pos="8618"/>
      </w:tabs>
      <w:spacing w:before="0" w:after="0" w:line="261" w:lineRule="auto"/>
      <w:ind w:left="2160" w:firstLine="0"/>
    </w:pPr>
    <w:rPr>
      <w:rFonts w:ascii="Arial" w:hAnsi="Arial"/>
      <w:noProof/>
      <w:color w:val="000080"/>
      <w:sz w:val="20"/>
      <w:szCs w:val="20"/>
    </w:rPr>
  </w:style>
  <w:style w:type="paragraph" w:customStyle="1" w:styleId="Zkladntext311">
    <w:name w:val="Základný text 311"/>
    <w:basedOn w:val="Normlny"/>
    <w:rsid w:val="00ED7DD6"/>
    <w:pPr>
      <w:overflowPunct w:val="0"/>
      <w:autoSpaceDE w:val="0"/>
      <w:autoSpaceDN w:val="0"/>
      <w:adjustRightInd w:val="0"/>
      <w:spacing w:line="240" w:lineRule="atLeast"/>
      <w:textAlignment w:val="baseline"/>
    </w:pPr>
    <w:rPr>
      <w:szCs w:val="20"/>
      <w:lang w:eastAsia="cs-CZ"/>
    </w:rPr>
  </w:style>
  <w:style w:type="paragraph" w:customStyle="1" w:styleId="Obsah8">
    <w:name w:val="Obsah8~~"/>
    <w:basedOn w:val="Normlny"/>
    <w:rsid w:val="00BD3E5C"/>
    <w:pPr>
      <w:widowControl w:val="0"/>
      <w:tabs>
        <w:tab w:val="right" w:leader="dot" w:pos="8618"/>
      </w:tabs>
      <w:spacing w:before="0" w:after="0" w:line="259" w:lineRule="auto"/>
      <w:ind w:left="2520" w:firstLine="0"/>
    </w:pPr>
    <w:rPr>
      <w:rFonts w:ascii="Arial" w:hAnsi="Arial"/>
      <w:color w:val="000080"/>
      <w:sz w:val="20"/>
      <w:szCs w:val="20"/>
    </w:rPr>
  </w:style>
  <w:style w:type="paragraph" w:customStyle="1" w:styleId="Normln1">
    <w:name w:val="Normální1"/>
    <w:basedOn w:val="Normlny"/>
    <w:rsid w:val="00BD3E5C"/>
    <w:pPr>
      <w:widowControl w:val="0"/>
      <w:spacing w:before="0" w:after="0"/>
      <w:ind w:firstLine="0"/>
      <w:jc w:val="left"/>
    </w:pPr>
    <w:rPr>
      <w:sz w:val="20"/>
      <w:szCs w:val="20"/>
    </w:rPr>
  </w:style>
  <w:style w:type="paragraph" w:customStyle="1" w:styleId="q">
    <w:name w:val="q"/>
    <w:basedOn w:val="Normlny"/>
    <w:rsid w:val="00BD3E5C"/>
    <w:pPr>
      <w:spacing w:before="100" w:beforeAutospacing="1" w:after="100" w:afterAutospacing="1"/>
      <w:ind w:firstLine="0"/>
      <w:jc w:val="left"/>
    </w:pPr>
  </w:style>
  <w:style w:type="character" w:customStyle="1" w:styleId="navigbenabled">
    <w:name w:val="navigbenabled"/>
    <w:rsid w:val="00BD3E5C"/>
    <w:rPr>
      <w:rFonts w:cs="Times New Roman"/>
    </w:rPr>
  </w:style>
  <w:style w:type="paragraph" w:customStyle="1" w:styleId="BodyText31">
    <w:name w:val="Body Text 31"/>
    <w:basedOn w:val="Normlny"/>
    <w:rsid w:val="00BD3E5C"/>
    <w:pPr>
      <w:overflowPunct w:val="0"/>
      <w:autoSpaceDE w:val="0"/>
      <w:autoSpaceDN w:val="0"/>
      <w:adjustRightInd w:val="0"/>
      <w:spacing w:after="0" w:line="240" w:lineRule="atLeast"/>
      <w:ind w:firstLine="0"/>
      <w:textAlignment w:val="baseline"/>
    </w:pPr>
    <w:rPr>
      <w:szCs w:val="20"/>
      <w:lang w:eastAsia="cs-CZ"/>
    </w:rPr>
  </w:style>
  <w:style w:type="paragraph" w:customStyle="1" w:styleId="Char">
    <w:name w:val="Char"/>
    <w:basedOn w:val="Normlny"/>
    <w:rsid w:val="00BD3E5C"/>
    <w:pPr>
      <w:spacing w:before="0" w:after="160" w:line="240" w:lineRule="exact"/>
      <w:ind w:firstLine="0"/>
      <w:jc w:val="left"/>
    </w:pPr>
    <w:rPr>
      <w:rFonts w:ascii="Tahoma" w:hAnsi="Tahoma"/>
      <w:sz w:val="20"/>
      <w:szCs w:val="20"/>
      <w:lang w:val="en-US" w:eastAsia="en-US"/>
    </w:rPr>
  </w:style>
  <w:style w:type="paragraph" w:customStyle="1" w:styleId="Predvolenpsmoodseku111Char">
    <w:name w:val="Predvolené písmo odseku111 Char"/>
    <w:aliases w:val="Car Char Char Char Char Char Char Char Char Char Char Char Char Char Char Char Char11 Char Char, Car Char Char Char Char Char Char Char Char Char Char Char Char Char Char Char Char11 Char Char"/>
    <w:basedOn w:val="Normlny"/>
    <w:rsid w:val="00BD3E5C"/>
    <w:pPr>
      <w:spacing w:before="0" w:after="160" w:line="240" w:lineRule="exact"/>
      <w:ind w:firstLine="0"/>
      <w:jc w:val="left"/>
    </w:pPr>
    <w:rPr>
      <w:rFonts w:ascii="Tahoma" w:hAnsi="Tahoma" w:cs="Tahoma"/>
      <w:sz w:val="20"/>
      <w:szCs w:val="20"/>
      <w:lang w:val="en-US" w:eastAsia="en-US"/>
    </w:rPr>
  </w:style>
  <w:style w:type="paragraph" w:customStyle="1" w:styleId="Odsekzoznamu1">
    <w:name w:val="Odsek zoznamu1"/>
    <w:basedOn w:val="Normlny"/>
    <w:rsid w:val="00BD3E5C"/>
    <w:pPr>
      <w:spacing w:before="0" w:after="0"/>
      <w:ind w:left="708" w:firstLine="0"/>
      <w:jc w:val="left"/>
    </w:pPr>
    <w:rPr>
      <w:lang w:eastAsia="cs-CZ"/>
    </w:rPr>
  </w:style>
  <w:style w:type="paragraph" w:customStyle="1" w:styleId="odrpro1">
    <w:name w:val="odrpro1"/>
    <w:basedOn w:val="odstpro"/>
    <w:rsid w:val="00BD3E5C"/>
    <w:pPr>
      <w:numPr>
        <w:ilvl w:val="0"/>
        <w:numId w:val="24"/>
      </w:numPr>
      <w:spacing w:before="100"/>
    </w:pPr>
  </w:style>
  <w:style w:type="paragraph" w:customStyle="1" w:styleId="CharChar">
    <w:name w:val="Char Char"/>
    <w:basedOn w:val="Normlny"/>
    <w:rsid w:val="00BD3E5C"/>
    <w:pPr>
      <w:spacing w:before="0" w:after="160" w:line="240" w:lineRule="exact"/>
      <w:ind w:firstLine="0"/>
      <w:jc w:val="left"/>
    </w:pPr>
    <w:rPr>
      <w:rFonts w:ascii="Tahoma" w:hAnsi="Tahoma"/>
      <w:sz w:val="20"/>
      <w:szCs w:val="20"/>
      <w:lang w:val="en-US" w:eastAsia="en-US"/>
    </w:rPr>
  </w:style>
  <w:style w:type="character" w:customStyle="1" w:styleId="Nadpis6Char">
    <w:name w:val="Nadpis 6 Char"/>
    <w:link w:val="Nadpis6"/>
    <w:uiPriority w:val="9"/>
    <w:rsid w:val="00BD3E5C"/>
    <w:rPr>
      <w:b/>
      <w:bCs/>
      <w:sz w:val="22"/>
      <w:szCs w:val="22"/>
    </w:rPr>
  </w:style>
  <w:style w:type="character" w:customStyle="1" w:styleId="Nadpis7Char">
    <w:name w:val="Nadpis 7 Char"/>
    <w:link w:val="Nadpis7"/>
    <w:uiPriority w:val="9"/>
    <w:rsid w:val="00BD3E5C"/>
    <w:rPr>
      <w:sz w:val="40"/>
    </w:rPr>
  </w:style>
  <w:style w:type="character" w:customStyle="1" w:styleId="Nadpis8Char">
    <w:name w:val="Nadpis 8 Char"/>
    <w:aliases w:val="Tabulečky Char"/>
    <w:link w:val="Nadpis8"/>
    <w:uiPriority w:val="9"/>
    <w:rsid w:val="00F20831"/>
    <w:rPr>
      <w:bCs/>
      <w:sz w:val="24"/>
      <w:szCs w:val="24"/>
      <w:lang w:eastAsia="en-US"/>
    </w:rPr>
  </w:style>
  <w:style w:type="paragraph" w:customStyle="1" w:styleId="youthaf2subtopic">
    <w:name w:val="youth.af.2.subtopic"/>
    <w:basedOn w:val="Normlny"/>
    <w:uiPriority w:val="99"/>
    <w:rsid w:val="00BD3E5C"/>
    <w:pPr>
      <w:keepNext/>
      <w:tabs>
        <w:tab w:val="left" w:pos="284"/>
      </w:tabs>
      <w:spacing w:before="80" w:after="60"/>
      <w:ind w:firstLine="0"/>
      <w:jc w:val="left"/>
    </w:pPr>
    <w:rPr>
      <w:rFonts w:ascii="Arial" w:hAnsi="Arial" w:cs="Arial"/>
      <w:b/>
      <w:bCs/>
      <w:i/>
      <w:iCs/>
      <w:sz w:val="20"/>
      <w:szCs w:val="20"/>
      <w:lang w:val="en-GB" w:eastAsia="en-US"/>
    </w:rPr>
  </w:style>
  <w:style w:type="character" w:customStyle="1" w:styleId="TextbublinyChar">
    <w:name w:val="Text bubliny Char"/>
    <w:link w:val="Textbubliny"/>
    <w:uiPriority w:val="99"/>
    <w:rsid w:val="00BD3E5C"/>
    <w:rPr>
      <w:rFonts w:ascii="Tahoma" w:hAnsi="Tahoma" w:cs="Tahoma"/>
      <w:sz w:val="16"/>
      <w:szCs w:val="16"/>
    </w:rPr>
  </w:style>
  <w:style w:type="numbering" w:customStyle="1" w:styleId="tl11">
    <w:name w:val="Štýl11"/>
    <w:uiPriority w:val="99"/>
    <w:rsid w:val="002E05B8"/>
    <w:pPr>
      <w:numPr>
        <w:numId w:val="25"/>
      </w:numPr>
    </w:pPr>
  </w:style>
  <w:style w:type="character" w:customStyle="1" w:styleId="apple-converted-space">
    <w:name w:val="apple-converted-space"/>
    <w:basedOn w:val="Predvolenpsmoodseku"/>
    <w:rsid w:val="00161358"/>
  </w:style>
  <w:style w:type="paragraph" w:customStyle="1" w:styleId="CharChar1CharCharCharCharCharCharChar">
    <w:name w:val="Char Char1 Char Char Char Char Char Char Char"/>
    <w:basedOn w:val="Normlny"/>
    <w:uiPriority w:val="99"/>
    <w:rsid w:val="00627120"/>
    <w:pPr>
      <w:spacing w:before="0" w:after="160" w:line="240" w:lineRule="exact"/>
      <w:ind w:firstLine="0"/>
      <w:jc w:val="left"/>
    </w:pPr>
    <w:rPr>
      <w:rFonts w:ascii="Tahoma" w:hAnsi="Tahoma" w:cs="Tahoma"/>
      <w:sz w:val="20"/>
      <w:szCs w:val="20"/>
      <w:lang w:val="en-US" w:eastAsia="en-US"/>
    </w:rPr>
  </w:style>
  <w:style w:type="paragraph" w:customStyle="1" w:styleId="p1">
    <w:name w:val="p1"/>
    <w:basedOn w:val="Normlny"/>
    <w:rsid w:val="00F20831"/>
    <w:pPr>
      <w:spacing w:before="100" w:beforeAutospacing="1" w:after="100" w:afterAutospacing="1"/>
      <w:ind w:firstLine="0"/>
      <w:jc w:val="left"/>
    </w:pPr>
  </w:style>
  <w:style w:type="character" w:customStyle="1" w:styleId="cell">
    <w:name w:val="cell"/>
    <w:basedOn w:val="Predvolenpsmoodseku"/>
    <w:rsid w:val="00B83F58"/>
  </w:style>
  <w:style w:type="character" w:customStyle="1" w:styleId="Nadpis4Char">
    <w:name w:val="Nadpis 4 Char"/>
    <w:basedOn w:val="Predvolenpsmoodseku"/>
    <w:link w:val="Nadpis4"/>
    <w:uiPriority w:val="9"/>
    <w:rsid w:val="00F4196E"/>
    <w:rPr>
      <w:b/>
      <w:sz w:val="36"/>
    </w:rPr>
  </w:style>
  <w:style w:type="paragraph" w:styleId="Obsah6">
    <w:name w:val="toc 6"/>
    <w:basedOn w:val="Normlny"/>
    <w:next w:val="Normlny"/>
    <w:autoRedefine/>
    <w:uiPriority w:val="39"/>
    <w:unhideWhenUsed/>
    <w:rsid w:val="00610A6F"/>
    <w:pPr>
      <w:spacing w:before="0" w:after="100" w:line="276" w:lineRule="auto"/>
      <w:ind w:left="1100" w:firstLine="0"/>
      <w:jc w:val="left"/>
    </w:pPr>
    <w:rPr>
      <w:rFonts w:ascii="Calibri" w:hAnsi="Calibri"/>
      <w:sz w:val="22"/>
      <w:szCs w:val="22"/>
    </w:rPr>
  </w:style>
  <w:style w:type="paragraph" w:styleId="Obsah70">
    <w:name w:val="toc 7"/>
    <w:basedOn w:val="Normlny"/>
    <w:next w:val="Normlny"/>
    <w:autoRedefine/>
    <w:uiPriority w:val="39"/>
    <w:unhideWhenUsed/>
    <w:rsid w:val="00610A6F"/>
    <w:pPr>
      <w:spacing w:before="0" w:after="100" w:line="276" w:lineRule="auto"/>
      <w:ind w:left="1320" w:firstLine="0"/>
      <w:jc w:val="left"/>
    </w:pPr>
    <w:rPr>
      <w:rFonts w:ascii="Calibri" w:hAnsi="Calibri"/>
      <w:sz w:val="22"/>
      <w:szCs w:val="22"/>
    </w:rPr>
  </w:style>
  <w:style w:type="paragraph" w:styleId="Obsah80">
    <w:name w:val="toc 8"/>
    <w:basedOn w:val="Normlny"/>
    <w:next w:val="Normlny"/>
    <w:autoRedefine/>
    <w:uiPriority w:val="39"/>
    <w:unhideWhenUsed/>
    <w:rsid w:val="00610A6F"/>
    <w:pPr>
      <w:spacing w:before="0" w:after="100" w:line="276" w:lineRule="auto"/>
      <w:ind w:left="1540" w:firstLine="0"/>
      <w:jc w:val="left"/>
    </w:pPr>
    <w:rPr>
      <w:rFonts w:ascii="Calibri" w:hAnsi="Calibri"/>
      <w:sz w:val="22"/>
      <w:szCs w:val="22"/>
    </w:rPr>
  </w:style>
  <w:style w:type="paragraph" w:styleId="Obsah9">
    <w:name w:val="toc 9"/>
    <w:basedOn w:val="Normlny"/>
    <w:next w:val="Normlny"/>
    <w:autoRedefine/>
    <w:uiPriority w:val="39"/>
    <w:unhideWhenUsed/>
    <w:rsid w:val="00610A6F"/>
    <w:pPr>
      <w:spacing w:before="0" w:after="100" w:line="276" w:lineRule="auto"/>
      <w:ind w:left="1760" w:firstLine="0"/>
      <w:jc w:val="left"/>
    </w:pPr>
    <w:rPr>
      <w:rFonts w:ascii="Calibri" w:hAnsi="Calibri"/>
      <w:sz w:val="22"/>
      <w:szCs w:val="22"/>
    </w:rPr>
  </w:style>
  <w:style w:type="character" w:customStyle="1" w:styleId="skypec2ctextspan">
    <w:name w:val="skype_c2c_text_span"/>
    <w:basedOn w:val="Predvolenpsmoodseku"/>
    <w:rsid w:val="00E75C5D"/>
  </w:style>
  <w:style w:type="character" w:customStyle="1" w:styleId="tl">
    <w:name w:val="tl"/>
    <w:basedOn w:val="Predvolenpsmoodseku"/>
    <w:rsid w:val="00147CDB"/>
  </w:style>
  <w:style w:type="character" w:customStyle="1" w:styleId="ra">
    <w:name w:val="ra"/>
    <w:basedOn w:val="Predvolenpsmoodseku"/>
    <w:rsid w:val="00147CDB"/>
  </w:style>
  <w:style w:type="paragraph" w:customStyle="1" w:styleId="msonormal0">
    <w:name w:val="msonormal"/>
    <w:basedOn w:val="Normlny"/>
    <w:rsid w:val="00E518DA"/>
    <w:pPr>
      <w:spacing w:before="100" w:beforeAutospacing="1" w:after="100" w:afterAutospacing="1"/>
      <w:ind w:firstLine="0"/>
      <w:jc w:val="left"/>
    </w:pPr>
  </w:style>
  <w:style w:type="numbering" w:customStyle="1" w:styleId="tl22">
    <w:name w:val="Štýl22"/>
    <w:uiPriority w:val="99"/>
    <w:rsid w:val="00E518DA"/>
    <w:pPr>
      <w:numPr>
        <w:numId w:val="14"/>
      </w:numPr>
    </w:pPr>
  </w:style>
  <w:style w:type="numbering" w:customStyle="1" w:styleId="tl21">
    <w:name w:val="Štýl21"/>
    <w:uiPriority w:val="99"/>
    <w:rsid w:val="0000476A"/>
    <w:pPr>
      <w:numPr>
        <w:numId w:val="30"/>
      </w:numPr>
    </w:pPr>
  </w:style>
  <w:style w:type="character" w:customStyle="1" w:styleId="HlavikaChar">
    <w:name w:val="Hlavička Char"/>
    <w:basedOn w:val="Predvolenpsmoodseku"/>
    <w:link w:val="Hlavika"/>
    <w:uiPriority w:val="99"/>
    <w:rsid w:val="0000476A"/>
    <w:rPr>
      <w:sz w:val="24"/>
      <w:szCs w:val="24"/>
      <w:lang w:val="en-US" w:eastAsia="en-US"/>
    </w:rPr>
  </w:style>
  <w:style w:type="numbering" w:customStyle="1" w:styleId="tl61">
    <w:name w:val="Štýl61"/>
    <w:rsid w:val="00E518DA"/>
    <w:pPr>
      <w:numPr>
        <w:numId w:val="15"/>
      </w:numPr>
    </w:pPr>
  </w:style>
  <w:style w:type="numbering" w:customStyle="1" w:styleId="tl23">
    <w:name w:val="Štýl23"/>
    <w:uiPriority w:val="99"/>
    <w:rsid w:val="008841BB"/>
    <w:pPr>
      <w:numPr>
        <w:numId w:val="10"/>
      </w:numPr>
    </w:pPr>
  </w:style>
  <w:style w:type="paragraph" w:customStyle="1" w:styleId="xl65">
    <w:name w:val="xl65"/>
    <w:basedOn w:val="Normlny"/>
    <w:rsid w:val="0032712C"/>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b/>
      <w:bCs/>
    </w:rPr>
  </w:style>
  <w:style w:type="paragraph" w:customStyle="1" w:styleId="xl66">
    <w:name w:val="xl66"/>
    <w:basedOn w:val="Normlny"/>
    <w:rsid w:val="0032712C"/>
    <w:pPr>
      <w:pBdr>
        <w:left w:val="single" w:sz="8"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b/>
      <w:bCs/>
    </w:rPr>
  </w:style>
  <w:style w:type="paragraph" w:customStyle="1" w:styleId="xl67">
    <w:name w:val="xl67"/>
    <w:basedOn w:val="Normlny"/>
    <w:rsid w:val="0032712C"/>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0"/>
      <w:jc w:val="left"/>
      <w:textAlignment w:val="top"/>
    </w:pPr>
  </w:style>
  <w:style w:type="paragraph" w:customStyle="1" w:styleId="xl68">
    <w:name w:val="xl68"/>
    <w:basedOn w:val="Normlny"/>
    <w:rsid w:val="0032712C"/>
    <w:pPr>
      <w:pBdr>
        <w:top w:val="single" w:sz="8" w:space="0" w:color="auto"/>
        <w:left w:val="single" w:sz="4" w:space="0" w:color="auto"/>
        <w:bottom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69">
    <w:name w:val="xl69"/>
    <w:basedOn w:val="Normlny"/>
    <w:rsid w:val="0032712C"/>
    <w:pPr>
      <w:pBdr>
        <w:top w:val="single" w:sz="8" w:space="0" w:color="auto"/>
        <w:bottom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70">
    <w:name w:val="xl70"/>
    <w:basedOn w:val="Normlny"/>
    <w:rsid w:val="0032712C"/>
    <w:pPr>
      <w:pBdr>
        <w:top w:val="single" w:sz="8" w:space="0" w:color="auto"/>
        <w:bottom w:val="single" w:sz="4" w:space="0" w:color="auto"/>
        <w:right w:val="single" w:sz="8" w:space="0" w:color="auto"/>
      </w:pBdr>
      <w:shd w:val="clear" w:color="000000" w:fill="D8D8D8"/>
      <w:spacing w:before="100" w:beforeAutospacing="1" w:after="100" w:afterAutospacing="1"/>
      <w:ind w:firstLine="0"/>
      <w:jc w:val="left"/>
      <w:textAlignment w:val="center"/>
    </w:pPr>
    <w:rPr>
      <w:b/>
      <w:bCs/>
    </w:rPr>
  </w:style>
  <w:style w:type="paragraph" w:customStyle="1" w:styleId="xl71">
    <w:name w:val="xl71"/>
    <w:basedOn w:val="Normlny"/>
    <w:rsid w:val="0032712C"/>
    <w:pPr>
      <w:pBdr>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72">
    <w:name w:val="xl72"/>
    <w:basedOn w:val="Normlny"/>
    <w:rsid w:val="0032712C"/>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b/>
      <w:bCs/>
    </w:rPr>
  </w:style>
  <w:style w:type="paragraph" w:customStyle="1" w:styleId="xl73">
    <w:name w:val="xl73"/>
    <w:basedOn w:val="Normlny"/>
    <w:rsid w:val="0032712C"/>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ind w:firstLine="0"/>
      <w:jc w:val="left"/>
      <w:textAlignment w:val="center"/>
    </w:pPr>
    <w:rPr>
      <w:b/>
      <w:bCs/>
    </w:rPr>
  </w:style>
  <w:style w:type="paragraph" w:customStyle="1" w:styleId="xl74">
    <w:name w:val="xl74"/>
    <w:basedOn w:val="Normlny"/>
    <w:rsid w:val="0032712C"/>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b/>
      <w:bCs/>
      <w:sz w:val="20"/>
      <w:szCs w:val="20"/>
    </w:rPr>
  </w:style>
  <w:style w:type="paragraph" w:customStyle="1" w:styleId="xl75">
    <w:name w:val="xl75"/>
    <w:basedOn w:val="Normlny"/>
    <w:rsid w:val="0032712C"/>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ind w:firstLine="0"/>
      <w:jc w:val="center"/>
      <w:textAlignment w:val="center"/>
    </w:pPr>
    <w:rPr>
      <w:b/>
      <w:bCs/>
      <w:sz w:val="20"/>
      <w:szCs w:val="20"/>
    </w:rPr>
  </w:style>
  <w:style w:type="paragraph" w:customStyle="1" w:styleId="xl76">
    <w:name w:val="xl76"/>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77">
    <w:name w:val="xl77"/>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78">
    <w:name w:val="xl78"/>
    <w:basedOn w:val="Normlny"/>
    <w:rsid w:val="0032712C"/>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79">
    <w:name w:val="xl79"/>
    <w:basedOn w:val="Normlny"/>
    <w:rsid w:val="0032712C"/>
    <w:pPr>
      <w:pBdr>
        <w:top w:val="single" w:sz="4" w:space="0" w:color="auto"/>
        <w:left w:val="single" w:sz="8" w:space="0" w:color="auto"/>
        <w:bottom w:val="single" w:sz="4" w:space="0" w:color="auto"/>
        <w:right w:val="single" w:sz="4" w:space="0" w:color="auto"/>
      </w:pBdr>
      <w:spacing w:before="100" w:beforeAutospacing="1" w:after="100" w:afterAutospacing="1"/>
      <w:ind w:firstLine="0"/>
      <w:jc w:val="right"/>
      <w:textAlignment w:val="top"/>
    </w:pPr>
    <w:rPr>
      <w:b/>
      <w:bCs/>
    </w:rPr>
  </w:style>
  <w:style w:type="paragraph" w:customStyle="1" w:styleId="xl80">
    <w:name w:val="xl80"/>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81">
    <w:name w:val="xl81"/>
    <w:basedOn w:val="Normlny"/>
    <w:rsid w:val="0032712C"/>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style>
  <w:style w:type="paragraph" w:customStyle="1" w:styleId="xl82">
    <w:name w:val="xl82"/>
    <w:basedOn w:val="Normlny"/>
    <w:rsid w:val="0032712C"/>
    <w:pPr>
      <w:pBdr>
        <w:top w:val="single" w:sz="4" w:space="0" w:color="auto"/>
        <w:left w:val="single" w:sz="8" w:space="0" w:color="auto"/>
        <w:bottom w:val="single" w:sz="4" w:space="0" w:color="auto"/>
        <w:right w:val="single" w:sz="4" w:space="0" w:color="auto"/>
      </w:pBdr>
      <w:spacing w:before="100" w:beforeAutospacing="1" w:after="100" w:afterAutospacing="1"/>
      <w:ind w:firstLine="0"/>
      <w:jc w:val="right"/>
      <w:textAlignment w:val="top"/>
    </w:pPr>
  </w:style>
  <w:style w:type="paragraph" w:customStyle="1" w:styleId="xl83">
    <w:name w:val="xl83"/>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b/>
      <w:bCs/>
    </w:rPr>
  </w:style>
  <w:style w:type="paragraph" w:customStyle="1" w:styleId="xl84">
    <w:name w:val="xl84"/>
    <w:basedOn w:val="Normlny"/>
    <w:rsid w:val="0032712C"/>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b/>
      <w:bCs/>
    </w:rPr>
  </w:style>
  <w:style w:type="paragraph" w:customStyle="1" w:styleId="xl85">
    <w:name w:val="xl85"/>
    <w:basedOn w:val="Normlny"/>
    <w:rsid w:val="0032712C"/>
    <w:pPr>
      <w:pBdr>
        <w:top w:val="single" w:sz="4" w:space="0" w:color="auto"/>
        <w:left w:val="single" w:sz="4" w:space="0" w:color="auto"/>
        <w:right w:val="single" w:sz="4" w:space="0" w:color="auto"/>
      </w:pBdr>
      <w:spacing w:before="100" w:beforeAutospacing="1" w:after="100" w:afterAutospacing="1"/>
      <w:ind w:firstLine="0"/>
      <w:jc w:val="left"/>
      <w:textAlignment w:val="top"/>
    </w:pPr>
  </w:style>
  <w:style w:type="paragraph" w:customStyle="1" w:styleId="xl86">
    <w:name w:val="xl86"/>
    <w:basedOn w:val="Normlny"/>
    <w:rsid w:val="0032712C"/>
    <w:pPr>
      <w:pBdr>
        <w:top w:val="single" w:sz="4" w:space="0" w:color="auto"/>
        <w:left w:val="single" w:sz="4" w:space="0" w:color="auto"/>
        <w:right w:val="single" w:sz="8" w:space="0" w:color="auto"/>
      </w:pBdr>
      <w:spacing w:before="100" w:beforeAutospacing="1" w:after="100" w:afterAutospacing="1"/>
      <w:ind w:firstLine="0"/>
      <w:jc w:val="left"/>
      <w:textAlignment w:val="top"/>
    </w:pPr>
  </w:style>
  <w:style w:type="paragraph" w:customStyle="1" w:styleId="xl87">
    <w:name w:val="xl87"/>
    <w:basedOn w:val="Normlny"/>
    <w:rsid w:val="0032712C"/>
    <w:pPr>
      <w:pBdr>
        <w:top w:val="single" w:sz="4" w:space="0" w:color="auto"/>
        <w:left w:val="single" w:sz="8" w:space="0" w:color="auto"/>
        <w:right w:val="single" w:sz="4" w:space="0" w:color="auto"/>
      </w:pBdr>
      <w:spacing w:before="100" w:beforeAutospacing="1" w:after="100" w:afterAutospacing="1"/>
      <w:ind w:firstLine="0"/>
      <w:jc w:val="right"/>
      <w:textAlignment w:val="top"/>
    </w:pPr>
    <w:rPr>
      <w:b/>
      <w:bCs/>
    </w:rPr>
  </w:style>
  <w:style w:type="paragraph" w:customStyle="1" w:styleId="xl88">
    <w:name w:val="xl88"/>
    <w:basedOn w:val="Normlny"/>
    <w:rsid w:val="0032712C"/>
    <w:pPr>
      <w:pBdr>
        <w:top w:val="single" w:sz="4" w:space="0" w:color="auto"/>
        <w:left w:val="single" w:sz="4" w:space="0" w:color="auto"/>
      </w:pBdr>
      <w:spacing w:before="100" w:beforeAutospacing="1" w:after="100" w:afterAutospacing="1"/>
      <w:ind w:firstLine="0"/>
      <w:jc w:val="left"/>
      <w:textAlignment w:val="top"/>
    </w:pPr>
    <w:rPr>
      <w:b/>
      <w:bCs/>
    </w:rPr>
  </w:style>
  <w:style w:type="paragraph" w:customStyle="1" w:styleId="xl89">
    <w:name w:val="xl89"/>
    <w:basedOn w:val="Normlny"/>
    <w:rsid w:val="0032712C"/>
    <w:pPr>
      <w:pBdr>
        <w:top w:val="single" w:sz="4" w:space="0" w:color="auto"/>
      </w:pBdr>
      <w:spacing w:before="100" w:beforeAutospacing="1" w:after="100" w:afterAutospacing="1"/>
      <w:ind w:firstLine="0"/>
      <w:jc w:val="left"/>
      <w:textAlignment w:val="top"/>
    </w:pPr>
    <w:rPr>
      <w:b/>
      <w:bCs/>
    </w:rPr>
  </w:style>
  <w:style w:type="paragraph" w:customStyle="1" w:styleId="xl90">
    <w:name w:val="xl90"/>
    <w:basedOn w:val="Normlny"/>
    <w:rsid w:val="0032712C"/>
    <w:pPr>
      <w:pBdr>
        <w:top w:val="single" w:sz="4" w:space="0" w:color="auto"/>
        <w:right w:val="single" w:sz="8" w:space="0" w:color="auto"/>
      </w:pBdr>
      <w:spacing w:before="100" w:beforeAutospacing="1" w:after="100" w:afterAutospacing="1"/>
      <w:ind w:firstLine="0"/>
      <w:jc w:val="left"/>
      <w:textAlignment w:val="top"/>
    </w:pPr>
    <w:rPr>
      <w:b/>
      <w:bCs/>
    </w:rPr>
  </w:style>
  <w:style w:type="paragraph" w:customStyle="1" w:styleId="xl91">
    <w:name w:val="xl91"/>
    <w:basedOn w:val="Normlny"/>
    <w:rsid w:val="0032712C"/>
    <w:pPr>
      <w:pBdr>
        <w:top w:val="single" w:sz="8" w:space="0" w:color="auto"/>
        <w:left w:val="single" w:sz="8" w:space="0" w:color="auto"/>
        <w:bottom w:val="single" w:sz="4" w:space="0" w:color="auto"/>
        <w:right w:val="single" w:sz="4" w:space="0" w:color="auto"/>
      </w:pBdr>
      <w:spacing w:before="100" w:beforeAutospacing="1" w:after="100" w:afterAutospacing="1"/>
      <w:ind w:firstLine="0"/>
      <w:jc w:val="right"/>
      <w:textAlignment w:val="top"/>
    </w:pPr>
  </w:style>
  <w:style w:type="paragraph" w:customStyle="1" w:styleId="xl92">
    <w:name w:val="xl92"/>
    <w:basedOn w:val="Normlny"/>
    <w:rsid w:val="0032712C"/>
    <w:pPr>
      <w:pBdr>
        <w:top w:val="single" w:sz="8" w:space="0" w:color="auto"/>
        <w:left w:val="single" w:sz="4" w:space="8" w:color="auto"/>
        <w:bottom w:val="single" w:sz="4" w:space="0" w:color="auto"/>
        <w:right w:val="single" w:sz="4" w:space="0" w:color="auto"/>
      </w:pBdr>
      <w:spacing w:before="100" w:beforeAutospacing="1" w:after="100" w:afterAutospacing="1"/>
      <w:ind w:firstLineChars="100" w:firstLine="0"/>
      <w:jc w:val="left"/>
      <w:textAlignment w:val="top"/>
    </w:pPr>
  </w:style>
  <w:style w:type="paragraph" w:customStyle="1" w:styleId="xl93">
    <w:name w:val="xl93"/>
    <w:basedOn w:val="Normlny"/>
    <w:rsid w:val="0032712C"/>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94">
    <w:name w:val="xl94"/>
    <w:basedOn w:val="Normlny"/>
    <w:rsid w:val="0032712C"/>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95">
    <w:name w:val="xl95"/>
    <w:basedOn w:val="Normlny"/>
    <w:rsid w:val="0032712C"/>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96">
    <w:name w:val="xl96"/>
    <w:basedOn w:val="Normlny"/>
    <w:rsid w:val="0032712C"/>
    <w:pPr>
      <w:pBdr>
        <w:top w:val="single" w:sz="4" w:space="0" w:color="auto"/>
        <w:left w:val="single" w:sz="8" w:space="0" w:color="auto"/>
        <w:bottom w:val="single" w:sz="8" w:space="0" w:color="auto"/>
        <w:right w:val="single" w:sz="4" w:space="0" w:color="auto"/>
      </w:pBdr>
      <w:spacing w:before="100" w:beforeAutospacing="1" w:after="100" w:afterAutospacing="1"/>
      <w:ind w:firstLine="0"/>
      <w:jc w:val="right"/>
      <w:textAlignment w:val="top"/>
    </w:pPr>
  </w:style>
  <w:style w:type="paragraph" w:customStyle="1" w:styleId="xl97">
    <w:name w:val="xl97"/>
    <w:basedOn w:val="Normlny"/>
    <w:rsid w:val="0032712C"/>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style>
  <w:style w:type="paragraph" w:customStyle="1" w:styleId="xl98">
    <w:name w:val="xl98"/>
    <w:basedOn w:val="Normlny"/>
    <w:rsid w:val="0032712C"/>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style>
  <w:style w:type="paragraph" w:customStyle="1" w:styleId="xl99">
    <w:name w:val="xl99"/>
    <w:basedOn w:val="Normlny"/>
    <w:rsid w:val="0032712C"/>
    <w:pPr>
      <w:pBdr>
        <w:top w:val="single" w:sz="4" w:space="0" w:color="auto"/>
        <w:left w:val="single" w:sz="8" w:space="0" w:color="auto"/>
        <w:right w:val="single" w:sz="4" w:space="0" w:color="auto"/>
      </w:pBdr>
      <w:spacing w:before="100" w:beforeAutospacing="1" w:after="100" w:afterAutospacing="1"/>
      <w:ind w:firstLine="0"/>
      <w:jc w:val="right"/>
      <w:textAlignment w:val="top"/>
    </w:pPr>
  </w:style>
  <w:style w:type="paragraph" w:customStyle="1" w:styleId="xl100">
    <w:name w:val="xl100"/>
    <w:basedOn w:val="Normlny"/>
    <w:rsid w:val="0032712C"/>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101">
    <w:name w:val="xl101"/>
    <w:basedOn w:val="Normlny"/>
    <w:rsid w:val="0032712C"/>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left"/>
      <w:textAlignment w:val="center"/>
    </w:pPr>
    <w:rPr>
      <w:b/>
      <w:bCs/>
    </w:rPr>
  </w:style>
  <w:style w:type="paragraph" w:customStyle="1" w:styleId="xl102">
    <w:name w:val="xl102"/>
    <w:basedOn w:val="Normlny"/>
    <w:rsid w:val="0032712C"/>
    <w:pPr>
      <w:pBdr>
        <w:left w:val="single" w:sz="4" w:space="0" w:color="auto"/>
        <w:bottom w:val="single" w:sz="4" w:space="0" w:color="auto"/>
        <w:right w:val="single" w:sz="8" w:space="0" w:color="auto"/>
      </w:pBdr>
      <w:shd w:val="clear" w:color="000000" w:fill="D8D8D8"/>
      <w:spacing w:before="100" w:beforeAutospacing="1" w:after="100" w:afterAutospacing="1"/>
      <w:ind w:firstLine="0"/>
      <w:jc w:val="left"/>
      <w:textAlignment w:val="center"/>
    </w:pPr>
    <w:rPr>
      <w:b/>
      <w:bCs/>
    </w:rPr>
  </w:style>
  <w:style w:type="character" w:customStyle="1" w:styleId="field-label">
    <w:name w:val="field-label"/>
    <w:basedOn w:val="Predvolenpsmoodseku"/>
    <w:rsid w:val="002E3CAC"/>
  </w:style>
  <w:style w:type="character" w:customStyle="1" w:styleId="Nevyrieenzmienka1">
    <w:name w:val="Nevyriešená zmienka1"/>
    <w:basedOn w:val="Predvolenpsmoodseku"/>
    <w:uiPriority w:val="99"/>
    <w:semiHidden/>
    <w:unhideWhenUsed/>
    <w:rsid w:val="0097089A"/>
    <w:rPr>
      <w:color w:val="605E5C"/>
      <w:shd w:val="clear" w:color="auto" w:fill="E1DFDD"/>
    </w:rPr>
  </w:style>
  <w:style w:type="paragraph" w:customStyle="1" w:styleId="a">
    <w:uiPriority w:val="22"/>
    <w:qFormat/>
    <w:rsid w:val="00776695"/>
    <w:pPr>
      <w:spacing w:before="120" w:after="120"/>
      <w:ind w:firstLine="709"/>
      <w:jc w:val="both"/>
    </w:pPr>
    <w:rPr>
      <w:sz w:val="24"/>
      <w:szCs w:val="24"/>
    </w:rPr>
  </w:style>
  <w:style w:type="paragraph" w:customStyle="1" w:styleId="a0">
    <w:uiPriority w:val="22"/>
    <w:qFormat/>
    <w:rsid w:val="00860B20"/>
    <w:pPr>
      <w:spacing w:after="200" w:line="276" w:lineRule="auto"/>
    </w:pPr>
    <w:rPr>
      <w:rFonts w:ascii="Calibri" w:eastAsia="Calibri" w:hAnsi="Calibri"/>
      <w:sz w:val="22"/>
      <w:szCs w:val="22"/>
      <w:lang w:eastAsia="en-US"/>
    </w:rPr>
  </w:style>
  <w:style w:type="numbering" w:customStyle="1" w:styleId="tl623">
    <w:name w:val="Štýl623"/>
    <w:rsid w:val="00B402AA"/>
  </w:style>
  <w:style w:type="numbering" w:customStyle="1" w:styleId="tl217">
    <w:name w:val="Štýl217"/>
    <w:uiPriority w:val="99"/>
    <w:rsid w:val="00B402AA"/>
  </w:style>
  <w:style w:type="paragraph" w:customStyle="1" w:styleId="western">
    <w:name w:val="western"/>
    <w:basedOn w:val="Normlny"/>
    <w:rsid w:val="00B402AA"/>
    <w:pPr>
      <w:spacing w:before="100" w:beforeAutospacing="1" w:after="142" w:line="288" w:lineRule="auto"/>
      <w:ind w:firstLine="0"/>
    </w:pPr>
  </w:style>
  <w:style w:type="character" w:customStyle="1" w:styleId="UnresolvedMention">
    <w:name w:val="Unresolved Mention"/>
    <w:basedOn w:val="Predvolenpsmoodseku"/>
    <w:uiPriority w:val="99"/>
    <w:semiHidden/>
    <w:unhideWhenUsed/>
    <w:rsid w:val="002C0896"/>
    <w:rPr>
      <w:color w:val="605E5C"/>
      <w:shd w:val="clear" w:color="auto" w:fill="E1DFDD"/>
    </w:rPr>
  </w:style>
  <w:style w:type="numbering" w:customStyle="1" w:styleId="Bezzoznamu1">
    <w:name w:val="Bez zoznamu1"/>
    <w:next w:val="Bezzoznamu"/>
    <w:uiPriority w:val="99"/>
    <w:semiHidden/>
    <w:unhideWhenUsed/>
    <w:rsid w:val="000755C3"/>
  </w:style>
  <w:style w:type="numbering" w:customStyle="1" w:styleId="tl6">
    <w:name w:val="Štýl6"/>
    <w:rsid w:val="000755C3"/>
  </w:style>
  <w:style w:type="numbering" w:customStyle="1" w:styleId="tl24">
    <w:name w:val="Štýl24"/>
    <w:uiPriority w:val="99"/>
    <w:rsid w:val="000755C3"/>
  </w:style>
  <w:style w:type="numbering" w:customStyle="1" w:styleId="Bezzoznamu2">
    <w:name w:val="Bez zoznamu2"/>
    <w:next w:val="Bezzoznamu"/>
    <w:uiPriority w:val="99"/>
    <w:semiHidden/>
    <w:unhideWhenUsed/>
    <w:rsid w:val="00A305A5"/>
  </w:style>
  <w:style w:type="numbering" w:customStyle="1" w:styleId="tl62">
    <w:name w:val="Štýl62"/>
    <w:rsid w:val="00A305A5"/>
  </w:style>
  <w:style w:type="numbering" w:customStyle="1" w:styleId="tl25">
    <w:name w:val="Štýl25"/>
    <w:uiPriority w:val="99"/>
    <w:rsid w:val="00A305A5"/>
  </w:style>
  <w:style w:type="character" w:customStyle="1" w:styleId="A2">
    <w:name w:val="A2"/>
    <w:uiPriority w:val="99"/>
    <w:rsid w:val="00AB444B"/>
    <w:rPr>
      <w:rFonts w:ascii="FranklinGothicURWBoo" w:hAnsi="FranklinGothicURWBoo" w:cs="FranklinGothicURWBoo"/>
      <w:color w:val="000000"/>
      <w:sz w:val="22"/>
      <w:szCs w:val="22"/>
    </w:rPr>
  </w:style>
  <w:style w:type="character" w:customStyle="1" w:styleId="A1">
    <w:name w:val="A1"/>
    <w:uiPriority w:val="99"/>
    <w:rsid w:val="00AB444B"/>
    <w:rPr>
      <w:rFonts w:cs="FranklinGothicURWBoo"/>
      <w:color w:val="000000"/>
      <w:sz w:val="22"/>
      <w:szCs w:val="22"/>
    </w:rPr>
  </w:style>
  <w:style w:type="numbering" w:customStyle="1" w:styleId="Bezzoznamu3">
    <w:name w:val="Bez zoznamu3"/>
    <w:next w:val="Bezzoznamu"/>
    <w:uiPriority w:val="99"/>
    <w:semiHidden/>
    <w:unhideWhenUsed/>
    <w:rsid w:val="00FE13DB"/>
  </w:style>
  <w:style w:type="numbering" w:customStyle="1" w:styleId="tl63">
    <w:name w:val="Štýl63"/>
    <w:rsid w:val="00FE13DB"/>
    <w:pPr>
      <w:numPr>
        <w:numId w:val="4"/>
      </w:numPr>
    </w:pPr>
  </w:style>
  <w:style w:type="numbering" w:customStyle="1" w:styleId="tl26">
    <w:name w:val="Štýl26"/>
    <w:uiPriority w:val="99"/>
    <w:rsid w:val="00FE13DB"/>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27">
      <w:bodyDiv w:val="1"/>
      <w:marLeft w:val="0"/>
      <w:marRight w:val="0"/>
      <w:marTop w:val="0"/>
      <w:marBottom w:val="0"/>
      <w:divBdr>
        <w:top w:val="none" w:sz="0" w:space="0" w:color="auto"/>
        <w:left w:val="none" w:sz="0" w:space="0" w:color="auto"/>
        <w:bottom w:val="none" w:sz="0" w:space="0" w:color="auto"/>
        <w:right w:val="none" w:sz="0" w:space="0" w:color="auto"/>
      </w:divBdr>
    </w:div>
    <w:div w:id="4677050">
      <w:bodyDiv w:val="1"/>
      <w:marLeft w:val="0"/>
      <w:marRight w:val="0"/>
      <w:marTop w:val="0"/>
      <w:marBottom w:val="0"/>
      <w:divBdr>
        <w:top w:val="none" w:sz="0" w:space="0" w:color="auto"/>
        <w:left w:val="none" w:sz="0" w:space="0" w:color="auto"/>
        <w:bottom w:val="none" w:sz="0" w:space="0" w:color="auto"/>
        <w:right w:val="none" w:sz="0" w:space="0" w:color="auto"/>
      </w:divBdr>
    </w:div>
    <w:div w:id="9918394">
      <w:bodyDiv w:val="1"/>
      <w:marLeft w:val="0"/>
      <w:marRight w:val="0"/>
      <w:marTop w:val="0"/>
      <w:marBottom w:val="0"/>
      <w:divBdr>
        <w:top w:val="none" w:sz="0" w:space="0" w:color="auto"/>
        <w:left w:val="none" w:sz="0" w:space="0" w:color="auto"/>
        <w:bottom w:val="none" w:sz="0" w:space="0" w:color="auto"/>
        <w:right w:val="none" w:sz="0" w:space="0" w:color="auto"/>
      </w:divBdr>
    </w:div>
    <w:div w:id="16347196">
      <w:bodyDiv w:val="1"/>
      <w:marLeft w:val="0"/>
      <w:marRight w:val="0"/>
      <w:marTop w:val="0"/>
      <w:marBottom w:val="0"/>
      <w:divBdr>
        <w:top w:val="none" w:sz="0" w:space="0" w:color="auto"/>
        <w:left w:val="none" w:sz="0" w:space="0" w:color="auto"/>
        <w:bottom w:val="none" w:sz="0" w:space="0" w:color="auto"/>
        <w:right w:val="none" w:sz="0" w:space="0" w:color="auto"/>
      </w:divBdr>
    </w:div>
    <w:div w:id="20667054">
      <w:bodyDiv w:val="1"/>
      <w:marLeft w:val="0"/>
      <w:marRight w:val="0"/>
      <w:marTop w:val="0"/>
      <w:marBottom w:val="0"/>
      <w:divBdr>
        <w:top w:val="none" w:sz="0" w:space="0" w:color="auto"/>
        <w:left w:val="none" w:sz="0" w:space="0" w:color="auto"/>
        <w:bottom w:val="none" w:sz="0" w:space="0" w:color="auto"/>
        <w:right w:val="none" w:sz="0" w:space="0" w:color="auto"/>
      </w:divBdr>
    </w:div>
    <w:div w:id="21173627">
      <w:bodyDiv w:val="1"/>
      <w:marLeft w:val="0"/>
      <w:marRight w:val="0"/>
      <w:marTop w:val="0"/>
      <w:marBottom w:val="0"/>
      <w:divBdr>
        <w:top w:val="none" w:sz="0" w:space="0" w:color="auto"/>
        <w:left w:val="none" w:sz="0" w:space="0" w:color="auto"/>
        <w:bottom w:val="none" w:sz="0" w:space="0" w:color="auto"/>
        <w:right w:val="none" w:sz="0" w:space="0" w:color="auto"/>
      </w:divBdr>
    </w:div>
    <w:div w:id="35084140">
      <w:bodyDiv w:val="1"/>
      <w:marLeft w:val="0"/>
      <w:marRight w:val="0"/>
      <w:marTop w:val="0"/>
      <w:marBottom w:val="0"/>
      <w:divBdr>
        <w:top w:val="none" w:sz="0" w:space="0" w:color="auto"/>
        <w:left w:val="none" w:sz="0" w:space="0" w:color="auto"/>
        <w:bottom w:val="none" w:sz="0" w:space="0" w:color="auto"/>
        <w:right w:val="none" w:sz="0" w:space="0" w:color="auto"/>
      </w:divBdr>
    </w:div>
    <w:div w:id="35543495">
      <w:bodyDiv w:val="1"/>
      <w:marLeft w:val="0"/>
      <w:marRight w:val="0"/>
      <w:marTop w:val="0"/>
      <w:marBottom w:val="0"/>
      <w:divBdr>
        <w:top w:val="none" w:sz="0" w:space="0" w:color="auto"/>
        <w:left w:val="none" w:sz="0" w:space="0" w:color="auto"/>
        <w:bottom w:val="none" w:sz="0" w:space="0" w:color="auto"/>
        <w:right w:val="none" w:sz="0" w:space="0" w:color="auto"/>
      </w:divBdr>
    </w:div>
    <w:div w:id="37515810">
      <w:bodyDiv w:val="1"/>
      <w:marLeft w:val="0"/>
      <w:marRight w:val="0"/>
      <w:marTop w:val="0"/>
      <w:marBottom w:val="0"/>
      <w:divBdr>
        <w:top w:val="none" w:sz="0" w:space="0" w:color="auto"/>
        <w:left w:val="none" w:sz="0" w:space="0" w:color="auto"/>
        <w:bottom w:val="none" w:sz="0" w:space="0" w:color="auto"/>
        <w:right w:val="none" w:sz="0" w:space="0" w:color="auto"/>
      </w:divBdr>
    </w:div>
    <w:div w:id="38436399">
      <w:bodyDiv w:val="1"/>
      <w:marLeft w:val="0"/>
      <w:marRight w:val="0"/>
      <w:marTop w:val="0"/>
      <w:marBottom w:val="0"/>
      <w:divBdr>
        <w:top w:val="none" w:sz="0" w:space="0" w:color="auto"/>
        <w:left w:val="none" w:sz="0" w:space="0" w:color="auto"/>
        <w:bottom w:val="none" w:sz="0" w:space="0" w:color="auto"/>
        <w:right w:val="none" w:sz="0" w:space="0" w:color="auto"/>
      </w:divBdr>
    </w:div>
    <w:div w:id="39938852">
      <w:bodyDiv w:val="1"/>
      <w:marLeft w:val="0"/>
      <w:marRight w:val="0"/>
      <w:marTop w:val="0"/>
      <w:marBottom w:val="0"/>
      <w:divBdr>
        <w:top w:val="none" w:sz="0" w:space="0" w:color="auto"/>
        <w:left w:val="none" w:sz="0" w:space="0" w:color="auto"/>
        <w:bottom w:val="none" w:sz="0" w:space="0" w:color="auto"/>
        <w:right w:val="none" w:sz="0" w:space="0" w:color="auto"/>
      </w:divBdr>
    </w:div>
    <w:div w:id="49036941">
      <w:bodyDiv w:val="1"/>
      <w:marLeft w:val="0"/>
      <w:marRight w:val="0"/>
      <w:marTop w:val="0"/>
      <w:marBottom w:val="0"/>
      <w:divBdr>
        <w:top w:val="none" w:sz="0" w:space="0" w:color="auto"/>
        <w:left w:val="none" w:sz="0" w:space="0" w:color="auto"/>
        <w:bottom w:val="none" w:sz="0" w:space="0" w:color="auto"/>
        <w:right w:val="none" w:sz="0" w:space="0" w:color="auto"/>
      </w:divBdr>
      <w:divsChild>
        <w:div w:id="872497016">
          <w:marLeft w:val="0"/>
          <w:marRight w:val="0"/>
          <w:marTop w:val="0"/>
          <w:marBottom w:val="0"/>
          <w:divBdr>
            <w:top w:val="none" w:sz="0" w:space="0" w:color="auto"/>
            <w:left w:val="none" w:sz="0" w:space="0" w:color="auto"/>
            <w:bottom w:val="none" w:sz="0" w:space="0" w:color="auto"/>
            <w:right w:val="none" w:sz="0" w:space="0" w:color="auto"/>
          </w:divBdr>
        </w:div>
      </w:divsChild>
    </w:div>
    <w:div w:id="60444682">
      <w:bodyDiv w:val="1"/>
      <w:marLeft w:val="0"/>
      <w:marRight w:val="0"/>
      <w:marTop w:val="0"/>
      <w:marBottom w:val="0"/>
      <w:divBdr>
        <w:top w:val="none" w:sz="0" w:space="0" w:color="auto"/>
        <w:left w:val="none" w:sz="0" w:space="0" w:color="auto"/>
        <w:bottom w:val="none" w:sz="0" w:space="0" w:color="auto"/>
        <w:right w:val="none" w:sz="0" w:space="0" w:color="auto"/>
      </w:divBdr>
    </w:div>
    <w:div w:id="67043501">
      <w:bodyDiv w:val="1"/>
      <w:marLeft w:val="0"/>
      <w:marRight w:val="0"/>
      <w:marTop w:val="0"/>
      <w:marBottom w:val="0"/>
      <w:divBdr>
        <w:top w:val="none" w:sz="0" w:space="0" w:color="auto"/>
        <w:left w:val="none" w:sz="0" w:space="0" w:color="auto"/>
        <w:bottom w:val="none" w:sz="0" w:space="0" w:color="auto"/>
        <w:right w:val="none" w:sz="0" w:space="0" w:color="auto"/>
      </w:divBdr>
    </w:div>
    <w:div w:id="71203230">
      <w:bodyDiv w:val="1"/>
      <w:marLeft w:val="0"/>
      <w:marRight w:val="0"/>
      <w:marTop w:val="0"/>
      <w:marBottom w:val="0"/>
      <w:divBdr>
        <w:top w:val="none" w:sz="0" w:space="0" w:color="auto"/>
        <w:left w:val="none" w:sz="0" w:space="0" w:color="auto"/>
        <w:bottom w:val="none" w:sz="0" w:space="0" w:color="auto"/>
        <w:right w:val="none" w:sz="0" w:space="0" w:color="auto"/>
      </w:divBdr>
      <w:divsChild>
        <w:div w:id="1000500325">
          <w:marLeft w:val="0"/>
          <w:marRight w:val="0"/>
          <w:marTop w:val="0"/>
          <w:marBottom w:val="0"/>
          <w:divBdr>
            <w:top w:val="none" w:sz="0" w:space="0" w:color="auto"/>
            <w:left w:val="none" w:sz="0" w:space="0" w:color="auto"/>
            <w:bottom w:val="none" w:sz="0" w:space="0" w:color="auto"/>
            <w:right w:val="none" w:sz="0" w:space="0" w:color="auto"/>
          </w:divBdr>
          <w:divsChild>
            <w:div w:id="794717783">
              <w:marLeft w:val="0"/>
              <w:marRight w:val="0"/>
              <w:marTop w:val="0"/>
              <w:marBottom w:val="0"/>
              <w:divBdr>
                <w:top w:val="none" w:sz="0" w:space="0" w:color="auto"/>
                <w:left w:val="none" w:sz="0" w:space="0" w:color="auto"/>
                <w:bottom w:val="none" w:sz="0" w:space="0" w:color="auto"/>
                <w:right w:val="none" w:sz="0" w:space="0" w:color="auto"/>
              </w:divBdr>
              <w:divsChild>
                <w:div w:id="126748637">
                  <w:marLeft w:val="2700"/>
                  <w:marRight w:val="2700"/>
                  <w:marTop w:val="0"/>
                  <w:marBottom w:val="0"/>
                  <w:divBdr>
                    <w:top w:val="none" w:sz="0" w:space="0" w:color="auto"/>
                    <w:left w:val="none" w:sz="0" w:space="0" w:color="auto"/>
                    <w:bottom w:val="none" w:sz="0" w:space="0" w:color="auto"/>
                    <w:right w:val="none" w:sz="0" w:space="0" w:color="auto"/>
                  </w:divBdr>
                  <w:divsChild>
                    <w:div w:id="2075352334">
                      <w:marLeft w:val="0"/>
                      <w:marRight w:val="0"/>
                      <w:marTop w:val="0"/>
                      <w:marBottom w:val="0"/>
                      <w:divBdr>
                        <w:top w:val="none" w:sz="0" w:space="0" w:color="auto"/>
                        <w:left w:val="none" w:sz="0" w:space="0" w:color="auto"/>
                        <w:bottom w:val="none" w:sz="0" w:space="0" w:color="auto"/>
                        <w:right w:val="none" w:sz="0" w:space="0" w:color="auto"/>
                      </w:divBdr>
                      <w:divsChild>
                        <w:div w:id="51316800">
                          <w:marLeft w:val="0"/>
                          <w:marRight w:val="0"/>
                          <w:marTop w:val="0"/>
                          <w:marBottom w:val="0"/>
                          <w:divBdr>
                            <w:top w:val="none" w:sz="0" w:space="0" w:color="auto"/>
                            <w:left w:val="none" w:sz="0" w:space="0" w:color="auto"/>
                            <w:bottom w:val="none" w:sz="0" w:space="0" w:color="auto"/>
                            <w:right w:val="none" w:sz="0" w:space="0" w:color="auto"/>
                          </w:divBdr>
                          <w:divsChild>
                            <w:div w:id="1477262854">
                              <w:marLeft w:val="0"/>
                              <w:marRight w:val="0"/>
                              <w:marTop w:val="0"/>
                              <w:marBottom w:val="0"/>
                              <w:divBdr>
                                <w:top w:val="none" w:sz="0" w:space="0" w:color="auto"/>
                                <w:left w:val="none" w:sz="0" w:space="0" w:color="auto"/>
                                <w:bottom w:val="none" w:sz="0" w:space="0" w:color="auto"/>
                                <w:right w:val="none" w:sz="0" w:space="0" w:color="auto"/>
                              </w:divBdr>
                              <w:divsChild>
                                <w:div w:id="1897933626">
                                  <w:marLeft w:val="0"/>
                                  <w:marRight w:val="0"/>
                                  <w:marTop w:val="0"/>
                                  <w:marBottom w:val="0"/>
                                  <w:divBdr>
                                    <w:top w:val="none" w:sz="0" w:space="0" w:color="auto"/>
                                    <w:left w:val="none" w:sz="0" w:space="0" w:color="auto"/>
                                    <w:bottom w:val="none" w:sz="0" w:space="0" w:color="auto"/>
                                    <w:right w:val="none" w:sz="0" w:space="0" w:color="auto"/>
                                  </w:divBdr>
                                  <w:divsChild>
                                    <w:div w:id="1976905404">
                                      <w:marLeft w:val="0"/>
                                      <w:marRight w:val="0"/>
                                      <w:marTop w:val="0"/>
                                      <w:marBottom w:val="0"/>
                                      <w:divBdr>
                                        <w:top w:val="none" w:sz="0" w:space="0" w:color="auto"/>
                                        <w:left w:val="none" w:sz="0" w:space="0" w:color="auto"/>
                                        <w:bottom w:val="none" w:sz="0" w:space="0" w:color="auto"/>
                                        <w:right w:val="none" w:sz="0" w:space="0" w:color="auto"/>
                                      </w:divBdr>
                                      <w:divsChild>
                                        <w:div w:id="750615103">
                                          <w:marLeft w:val="0"/>
                                          <w:marRight w:val="0"/>
                                          <w:marTop w:val="0"/>
                                          <w:marBottom w:val="0"/>
                                          <w:divBdr>
                                            <w:top w:val="none" w:sz="0" w:space="0" w:color="auto"/>
                                            <w:left w:val="none" w:sz="0" w:space="0" w:color="auto"/>
                                            <w:bottom w:val="none" w:sz="0" w:space="0" w:color="auto"/>
                                            <w:right w:val="none" w:sz="0" w:space="0" w:color="auto"/>
                                          </w:divBdr>
                                          <w:divsChild>
                                            <w:div w:id="9912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86577">
      <w:bodyDiv w:val="1"/>
      <w:marLeft w:val="0"/>
      <w:marRight w:val="0"/>
      <w:marTop w:val="0"/>
      <w:marBottom w:val="0"/>
      <w:divBdr>
        <w:top w:val="none" w:sz="0" w:space="0" w:color="auto"/>
        <w:left w:val="none" w:sz="0" w:space="0" w:color="auto"/>
        <w:bottom w:val="none" w:sz="0" w:space="0" w:color="auto"/>
        <w:right w:val="none" w:sz="0" w:space="0" w:color="auto"/>
      </w:divBdr>
    </w:div>
    <w:div w:id="87240486">
      <w:bodyDiv w:val="1"/>
      <w:marLeft w:val="0"/>
      <w:marRight w:val="0"/>
      <w:marTop w:val="0"/>
      <w:marBottom w:val="0"/>
      <w:divBdr>
        <w:top w:val="none" w:sz="0" w:space="0" w:color="auto"/>
        <w:left w:val="none" w:sz="0" w:space="0" w:color="auto"/>
        <w:bottom w:val="none" w:sz="0" w:space="0" w:color="auto"/>
        <w:right w:val="none" w:sz="0" w:space="0" w:color="auto"/>
      </w:divBdr>
    </w:div>
    <w:div w:id="88309518">
      <w:bodyDiv w:val="1"/>
      <w:marLeft w:val="0"/>
      <w:marRight w:val="0"/>
      <w:marTop w:val="0"/>
      <w:marBottom w:val="0"/>
      <w:divBdr>
        <w:top w:val="none" w:sz="0" w:space="0" w:color="auto"/>
        <w:left w:val="none" w:sz="0" w:space="0" w:color="auto"/>
        <w:bottom w:val="none" w:sz="0" w:space="0" w:color="auto"/>
        <w:right w:val="none" w:sz="0" w:space="0" w:color="auto"/>
      </w:divBdr>
    </w:div>
    <w:div w:id="89351998">
      <w:bodyDiv w:val="1"/>
      <w:marLeft w:val="0"/>
      <w:marRight w:val="0"/>
      <w:marTop w:val="0"/>
      <w:marBottom w:val="0"/>
      <w:divBdr>
        <w:top w:val="none" w:sz="0" w:space="0" w:color="auto"/>
        <w:left w:val="none" w:sz="0" w:space="0" w:color="auto"/>
        <w:bottom w:val="none" w:sz="0" w:space="0" w:color="auto"/>
        <w:right w:val="none" w:sz="0" w:space="0" w:color="auto"/>
      </w:divBdr>
    </w:div>
    <w:div w:id="93290455">
      <w:bodyDiv w:val="1"/>
      <w:marLeft w:val="0"/>
      <w:marRight w:val="0"/>
      <w:marTop w:val="0"/>
      <w:marBottom w:val="0"/>
      <w:divBdr>
        <w:top w:val="none" w:sz="0" w:space="0" w:color="auto"/>
        <w:left w:val="none" w:sz="0" w:space="0" w:color="auto"/>
        <w:bottom w:val="none" w:sz="0" w:space="0" w:color="auto"/>
        <w:right w:val="none" w:sz="0" w:space="0" w:color="auto"/>
      </w:divBdr>
    </w:div>
    <w:div w:id="94640434">
      <w:bodyDiv w:val="1"/>
      <w:marLeft w:val="0"/>
      <w:marRight w:val="0"/>
      <w:marTop w:val="0"/>
      <w:marBottom w:val="0"/>
      <w:divBdr>
        <w:top w:val="none" w:sz="0" w:space="0" w:color="auto"/>
        <w:left w:val="none" w:sz="0" w:space="0" w:color="auto"/>
        <w:bottom w:val="none" w:sz="0" w:space="0" w:color="auto"/>
        <w:right w:val="none" w:sz="0" w:space="0" w:color="auto"/>
      </w:divBdr>
    </w:div>
    <w:div w:id="95709644">
      <w:bodyDiv w:val="1"/>
      <w:marLeft w:val="0"/>
      <w:marRight w:val="0"/>
      <w:marTop w:val="0"/>
      <w:marBottom w:val="0"/>
      <w:divBdr>
        <w:top w:val="none" w:sz="0" w:space="0" w:color="auto"/>
        <w:left w:val="none" w:sz="0" w:space="0" w:color="auto"/>
        <w:bottom w:val="none" w:sz="0" w:space="0" w:color="auto"/>
        <w:right w:val="none" w:sz="0" w:space="0" w:color="auto"/>
      </w:divBdr>
      <w:divsChild>
        <w:div w:id="737241736">
          <w:marLeft w:val="0"/>
          <w:marRight w:val="0"/>
          <w:marTop w:val="0"/>
          <w:marBottom w:val="0"/>
          <w:divBdr>
            <w:top w:val="none" w:sz="0" w:space="0" w:color="auto"/>
            <w:left w:val="none" w:sz="0" w:space="0" w:color="auto"/>
            <w:bottom w:val="none" w:sz="0" w:space="0" w:color="auto"/>
            <w:right w:val="none" w:sz="0" w:space="0" w:color="auto"/>
          </w:divBdr>
          <w:divsChild>
            <w:div w:id="550731332">
              <w:marLeft w:val="0"/>
              <w:marRight w:val="0"/>
              <w:marTop w:val="0"/>
              <w:marBottom w:val="0"/>
              <w:divBdr>
                <w:top w:val="none" w:sz="0" w:space="0" w:color="auto"/>
                <w:left w:val="none" w:sz="0" w:space="0" w:color="auto"/>
                <w:bottom w:val="none" w:sz="0" w:space="0" w:color="auto"/>
                <w:right w:val="none" w:sz="0" w:space="0" w:color="auto"/>
              </w:divBdr>
              <w:divsChild>
                <w:div w:id="960453889">
                  <w:marLeft w:val="0"/>
                  <w:marRight w:val="0"/>
                  <w:marTop w:val="0"/>
                  <w:marBottom w:val="0"/>
                  <w:divBdr>
                    <w:top w:val="none" w:sz="0" w:space="0" w:color="auto"/>
                    <w:left w:val="none" w:sz="0" w:space="0" w:color="auto"/>
                    <w:bottom w:val="none" w:sz="0" w:space="0" w:color="auto"/>
                    <w:right w:val="none" w:sz="0" w:space="0" w:color="auto"/>
                  </w:divBdr>
                  <w:divsChild>
                    <w:div w:id="1699355104">
                      <w:marLeft w:val="0"/>
                      <w:marRight w:val="0"/>
                      <w:marTop w:val="0"/>
                      <w:marBottom w:val="0"/>
                      <w:divBdr>
                        <w:top w:val="none" w:sz="0" w:space="0" w:color="auto"/>
                        <w:left w:val="none" w:sz="0" w:space="0" w:color="auto"/>
                        <w:bottom w:val="none" w:sz="0" w:space="0" w:color="auto"/>
                        <w:right w:val="none" w:sz="0" w:space="0" w:color="auto"/>
                      </w:divBdr>
                      <w:divsChild>
                        <w:div w:id="777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6482">
      <w:bodyDiv w:val="1"/>
      <w:marLeft w:val="0"/>
      <w:marRight w:val="0"/>
      <w:marTop w:val="0"/>
      <w:marBottom w:val="0"/>
      <w:divBdr>
        <w:top w:val="none" w:sz="0" w:space="0" w:color="auto"/>
        <w:left w:val="none" w:sz="0" w:space="0" w:color="auto"/>
        <w:bottom w:val="none" w:sz="0" w:space="0" w:color="auto"/>
        <w:right w:val="none" w:sz="0" w:space="0" w:color="auto"/>
      </w:divBdr>
      <w:divsChild>
        <w:div w:id="288975763">
          <w:marLeft w:val="0"/>
          <w:marRight w:val="0"/>
          <w:marTop w:val="0"/>
          <w:marBottom w:val="0"/>
          <w:divBdr>
            <w:top w:val="none" w:sz="0" w:space="0" w:color="auto"/>
            <w:left w:val="none" w:sz="0" w:space="0" w:color="auto"/>
            <w:bottom w:val="none" w:sz="0" w:space="0" w:color="auto"/>
            <w:right w:val="none" w:sz="0" w:space="0" w:color="auto"/>
          </w:divBdr>
          <w:divsChild>
            <w:div w:id="2046127062">
              <w:marLeft w:val="0"/>
              <w:marRight w:val="0"/>
              <w:marTop w:val="0"/>
              <w:marBottom w:val="0"/>
              <w:divBdr>
                <w:top w:val="none" w:sz="0" w:space="0" w:color="auto"/>
                <w:left w:val="none" w:sz="0" w:space="0" w:color="auto"/>
                <w:bottom w:val="none" w:sz="0" w:space="0" w:color="auto"/>
                <w:right w:val="none" w:sz="0" w:space="0" w:color="auto"/>
              </w:divBdr>
              <w:divsChild>
                <w:div w:id="1596744374">
                  <w:marLeft w:val="0"/>
                  <w:marRight w:val="0"/>
                  <w:marTop w:val="0"/>
                  <w:marBottom w:val="0"/>
                  <w:divBdr>
                    <w:top w:val="none" w:sz="0" w:space="0" w:color="auto"/>
                    <w:left w:val="none" w:sz="0" w:space="0" w:color="auto"/>
                    <w:bottom w:val="none" w:sz="0" w:space="0" w:color="auto"/>
                    <w:right w:val="none" w:sz="0" w:space="0" w:color="auto"/>
                  </w:divBdr>
                  <w:divsChild>
                    <w:div w:id="237831244">
                      <w:marLeft w:val="0"/>
                      <w:marRight w:val="0"/>
                      <w:marTop w:val="0"/>
                      <w:marBottom w:val="150"/>
                      <w:divBdr>
                        <w:top w:val="single" w:sz="6" w:space="11" w:color="CBD8E3"/>
                        <w:left w:val="single" w:sz="6" w:space="11" w:color="CBD8E3"/>
                        <w:bottom w:val="single" w:sz="6" w:space="11" w:color="CBD8E3"/>
                        <w:right w:val="single" w:sz="6" w:space="11" w:color="CBD8E3"/>
                      </w:divBdr>
                      <w:divsChild>
                        <w:div w:id="1266881307">
                          <w:marLeft w:val="0"/>
                          <w:marRight w:val="0"/>
                          <w:marTop w:val="0"/>
                          <w:marBottom w:val="0"/>
                          <w:divBdr>
                            <w:top w:val="none" w:sz="0" w:space="0" w:color="auto"/>
                            <w:left w:val="none" w:sz="0" w:space="0" w:color="auto"/>
                            <w:bottom w:val="none" w:sz="0" w:space="0" w:color="auto"/>
                            <w:right w:val="none" w:sz="0" w:space="0" w:color="auto"/>
                          </w:divBdr>
                          <w:divsChild>
                            <w:div w:id="575751024">
                              <w:marLeft w:val="0"/>
                              <w:marRight w:val="0"/>
                              <w:marTop w:val="240"/>
                              <w:marBottom w:val="240"/>
                              <w:divBdr>
                                <w:top w:val="single" w:sz="6" w:space="4" w:color="CBD8E3"/>
                                <w:left w:val="single" w:sz="6" w:space="8" w:color="CBD8E3"/>
                                <w:bottom w:val="single" w:sz="6" w:space="11" w:color="CBD8E3"/>
                                <w:right w:val="single" w:sz="6" w:space="8" w:color="CBD8E3"/>
                              </w:divBdr>
                            </w:div>
                          </w:divsChild>
                        </w:div>
                      </w:divsChild>
                    </w:div>
                  </w:divsChild>
                </w:div>
              </w:divsChild>
            </w:div>
          </w:divsChild>
        </w:div>
      </w:divsChild>
    </w:div>
    <w:div w:id="99228800">
      <w:bodyDiv w:val="1"/>
      <w:marLeft w:val="0"/>
      <w:marRight w:val="0"/>
      <w:marTop w:val="0"/>
      <w:marBottom w:val="0"/>
      <w:divBdr>
        <w:top w:val="none" w:sz="0" w:space="0" w:color="auto"/>
        <w:left w:val="none" w:sz="0" w:space="0" w:color="auto"/>
        <w:bottom w:val="none" w:sz="0" w:space="0" w:color="auto"/>
        <w:right w:val="none" w:sz="0" w:space="0" w:color="auto"/>
      </w:divBdr>
    </w:div>
    <w:div w:id="104464980">
      <w:bodyDiv w:val="1"/>
      <w:marLeft w:val="0"/>
      <w:marRight w:val="0"/>
      <w:marTop w:val="0"/>
      <w:marBottom w:val="0"/>
      <w:divBdr>
        <w:top w:val="none" w:sz="0" w:space="0" w:color="auto"/>
        <w:left w:val="none" w:sz="0" w:space="0" w:color="auto"/>
        <w:bottom w:val="none" w:sz="0" w:space="0" w:color="auto"/>
        <w:right w:val="none" w:sz="0" w:space="0" w:color="auto"/>
      </w:divBdr>
    </w:div>
    <w:div w:id="122044339">
      <w:bodyDiv w:val="1"/>
      <w:marLeft w:val="0"/>
      <w:marRight w:val="0"/>
      <w:marTop w:val="0"/>
      <w:marBottom w:val="0"/>
      <w:divBdr>
        <w:top w:val="none" w:sz="0" w:space="0" w:color="auto"/>
        <w:left w:val="none" w:sz="0" w:space="0" w:color="auto"/>
        <w:bottom w:val="none" w:sz="0" w:space="0" w:color="auto"/>
        <w:right w:val="none" w:sz="0" w:space="0" w:color="auto"/>
      </w:divBdr>
    </w:div>
    <w:div w:id="125009781">
      <w:bodyDiv w:val="1"/>
      <w:marLeft w:val="0"/>
      <w:marRight w:val="0"/>
      <w:marTop w:val="0"/>
      <w:marBottom w:val="0"/>
      <w:divBdr>
        <w:top w:val="none" w:sz="0" w:space="0" w:color="auto"/>
        <w:left w:val="none" w:sz="0" w:space="0" w:color="auto"/>
        <w:bottom w:val="none" w:sz="0" w:space="0" w:color="auto"/>
        <w:right w:val="none" w:sz="0" w:space="0" w:color="auto"/>
      </w:divBdr>
    </w:div>
    <w:div w:id="130752093">
      <w:bodyDiv w:val="1"/>
      <w:marLeft w:val="0"/>
      <w:marRight w:val="0"/>
      <w:marTop w:val="0"/>
      <w:marBottom w:val="0"/>
      <w:divBdr>
        <w:top w:val="none" w:sz="0" w:space="0" w:color="auto"/>
        <w:left w:val="none" w:sz="0" w:space="0" w:color="auto"/>
        <w:bottom w:val="none" w:sz="0" w:space="0" w:color="auto"/>
        <w:right w:val="none" w:sz="0" w:space="0" w:color="auto"/>
      </w:divBdr>
    </w:div>
    <w:div w:id="139427483">
      <w:bodyDiv w:val="1"/>
      <w:marLeft w:val="0"/>
      <w:marRight w:val="0"/>
      <w:marTop w:val="0"/>
      <w:marBottom w:val="0"/>
      <w:divBdr>
        <w:top w:val="none" w:sz="0" w:space="0" w:color="auto"/>
        <w:left w:val="none" w:sz="0" w:space="0" w:color="auto"/>
        <w:bottom w:val="none" w:sz="0" w:space="0" w:color="auto"/>
        <w:right w:val="none" w:sz="0" w:space="0" w:color="auto"/>
      </w:divBdr>
      <w:divsChild>
        <w:div w:id="995719103">
          <w:marLeft w:val="0"/>
          <w:marRight w:val="0"/>
          <w:marTop w:val="0"/>
          <w:marBottom w:val="0"/>
          <w:divBdr>
            <w:top w:val="none" w:sz="0" w:space="0" w:color="auto"/>
            <w:left w:val="none" w:sz="0" w:space="0" w:color="auto"/>
            <w:bottom w:val="none" w:sz="0" w:space="0" w:color="auto"/>
            <w:right w:val="none" w:sz="0" w:space="0" w:color="auto"/>
          </w:divBdr>
          <w:divsChild>
            <w:div w:id="1351105915">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45628873">
      <w:bodyDiv w:val="1"/>
      <w:marLeft w:val="0"/>
      <w:marRight w:val="0"/>
      <w:marTop w:val="0"/>
      <w:marBottom w:val="0"/>
      <w:divBdr>
        <w:top w:val="none" w:sz="0" w:space="0" w:color="auto"/>
        <w:left w:val="none" w:sz="0" w:space="0" w:color="auto"/>
        <w:bottom w:val="none" w:sz="0" w:space="0" w:color="auto"/>
        <w:right w:val="none" w:sz="0" w:space="0" w:color="auto"/>
      </w:divBdr>
      <w:divsChild>
        <w:div w:id="1903054707">
          <w:marLeft w:val="0"/>
          <w:marRight w:val="0"/>
          <w:marTop w:val="0"/>
          <w:marBottom w:val="0"/>
          <w:divBdr>
            <w:top w:val="none" w:sz="0" w:space="0" w:color="auto"/>
            <w:left w:val="none" w:sz="0" w:space="0" w:color="auto"/>
            <w:bottom w:val="none" w:sz="0" w:space="0" w:color="auto"/>
            <w:right w:val="none" w:sz="0" w:space="0" w:color="auto"/>
          </w:divBdr>
          <w:divsChild>
            <w:div w:id="1892033641">
              <w:marLeft w:val="0"/>
              <w:marRight w:val="0"/>
              <w:marTop w:val="0"/>
              <w:marBottom w:val="0"/>
              <w:divBdr>
                <w:top w:val="none" w:sz="0" w:space="0" w:color="auto"/>
                <w:left w:val="none" w:sz="0" w:space="0" w:color="auto"/>
                <w:bottom w:val="none" w:sz="0" w:space="0" w:color="auto"/>
                <w:right w:val="none" w:sz="0" w:space="0" w:color="auto"/>
              </w:divBdr>
              <w:divsChild>
                <w:div w:id="1292321836">
                  <w:marLeft w:val="2715"/>
                  <w:marRight w:val="2700"/>
                  <w:marTop w:val="0"/>
                  <w:marBottom w:val="0"/>
                  <w:divBdr>
                    <w:top w:val="none" w:sz="0" w:space="0" w:color="auto"/>
                    <w:left w:val="none" w:sz="0" w:space="0" w:color="auto"/>
                    <w:bottom w:val="none" w:sz="0" w:space="0" w:color="auto"/>
                    <w:right w:val="none" w:sz="0" w:space="0" w:color="auto"/>
                  </w:divBdr>
                  <w:divsChild>
                    <w:div w:id="294337559">
                      <w:marLeft w:val="0"/>
                      <w:marRight w:val="0"/>
                      <w:marTop w:val="0"/>
                      <w:marBottom w:val="0"/>
                      <w:divBdr>
                        <w:top w:val="none" w:sz="0" w:space="0" w:color="auto"/>
                        <w:left w:val="none" w:sz="0" w:space="0" w:color="auto"/>
                        <w:bottom w:val="none" w:sz="0" w:space="0" w:color="auto"/>
                        <w:right w:val="none" w:sz="0" w:space="0" w:color="auto"/>
                      </w:divBdr>
                      <w:divsChild>
                        <w:div w:id="1846935802">
                          <w:marLeft w:val="0"/>
                          <w:marRight w:val="0"/>
                          <w:marTop w:val="0"/>
                          <w:marBottom w:val="0"/>
                          <w:divBdr>
                            <w:top w:val="none" w:sz="0" w:space="0" w:color="auto"/>
                            <w:left w:val="none" w:sz="0" w:space="0" w:color="auto"/>
                            <w:bottom w:val="none" w:sz="0" w:space="0" w:color="auto"/>
                            <w:right w:val="none" w:sz="0" w:space="0" w:color="auto"/>
                          </w:divBdr>
                          <w:divsChild>
                            <w:div w:id="618726510">
                              <w:marLeft w:val="0"/>
                              <w:marRight w:val="0"/>
                              <w:marTop w:val="0"/>
                              <w:marBottom w:val="0"/>
                              <w:divBdr>
                                <w:top w:val="none" w:sz="0" w:space="0" w:color="auto"/>
                                <w:left w:val="none" w:sz="0" w:space="0" w:color="auto"/>
                                <w:bottom w:val="none" w:sz="0" w:space="0" w:color="auto"/>
                                <w:right w:val="none" w:sz="0" w:space="0" w:color="auto"/>
                              </w:divBdr>
                              <w:divsChild>
                                <w:div w:id="204099160">
                                  <w:marLeft w:val="0"/>
                                  <w:marRight w:val="0"/>
                                  <w:marTop w:val="0"/>
                                  <w:marBottom w:val="0"/>
                                  <w:divBdr>
                                    <w:top w:val="none" w:sz="0" w:space="0" w:color="auto"/>
                                    <w:left w:val="none" w:sz="0" w:space="0" w:color="auto"/>
                                    <w:bottom w:val="none" w:sz="0" w:space="0" w:color="auto"/>
                                    <w:right w:val="none" w:sz="0" w:space="0" w:color="auto"/>
                                  </w:divBdr>
                                  <w:divsChild>
                                    <w:div w:id="2033993963">
                                      <w:marLeft w:val="0"/>
                                      <w:marRight w:val="0"/>
                                      <w:marTop w:val="0"/>
                                      <w:marBottom w:val="0"/>
                                      <w:divBdr>
                                        <w:top w:val="none" w:sz="0" w:space="0" w:color="auto"/>
                                        <w:left w:val="none" w:sz="0" w:space="0" w:color="auto"/>
                                        <w:bottom w:val="none" w:sz="0" w:space="0" w:color="auto"/>
                                        <w:right w:val="none" w:sz="0" w:space="0" w:color="auto"/>
                                      </w:divBdr>
                                      <w:divsChild>
                                        <w:div w:id="1955163046">
                                          <w:marLeft w:val="0"/>
                                          <w:marRight w:val="0"/>
                                          <w:marTop w:val="0"/>
                                          <w:marBottom w:val="0"/>
                                          <w:divBdr>
                                            <w:top w:val="none" w:sz="0" w:space="0" w:color="auto"/>
                                            <w:left w:val="none" w:sz="0" w:space="0" w:color="auto"/>
                                            <w:bottom w:val="none" w:sz="0" w:space="0" w:color="auto"/>
                                            <w:right w:val="none" w:sz="0" w:space="0" w:color="auto"/>
                                          </w:divBdr>
                                          <w:divsChild>
                                            <w:div w:id="676031675">
                                              <w:marLeft w:val="0"/>
                                              <w:marRight w:val="0"/>
                                              <w:marTop w:val="0"/>
                                              <w:marBottom w:val="0"/>
                                              <w:divBdr>
                                                <w:top w:val="none" w:sz="0" w:space="0" w:color="auto"/>
                                                <w:left w:val="none" w:sz="0" w:space="0" w:color="auto"/>
                                                <w:bottom w:val="none" w:sz="0" w:space="0" w:color="auto"/>
                                                <w:right w:val="none" w:sz="0" w:space="0" w:color="auto"/>
                                              </w:divBdr>
                                              <w:divsChild>
                                                <w:div w:id="1191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368872">
      <w:bodyDiv w:val="1"/>
      <w:marLeft w:val="0"/>
      <w:marRight w:val="0"/>
      <w:marTop w:val="0"/>
      <w:marBottom w:val="0"/>
      <w:divBdr>
        <w:top w:val="none" w:sz="0" w:space="0" w:color="auto"/>
        <w:left w:val="none" w:sz="0" w:space="0" w:color="auto"/>
        <w:bottom w:val="none" w:sz="0" w:space="0" w:color="auto"/>
        <w:right w:val="none" w:sz="0" w:space="0" w:color="auto"/>
      </w:divBdr>
      <w:divsChild>
        <w:div w:id="1495222958">
          <w:marLeft w:val="0"/>
          <w:marRight w:val="0"/>
          <w:marTop w:val="0"/>
          <w:marBottom w:val="0"/>
          <w:divBdr>
            <w:top w:val="none" w:sz="0" w:space="0" w:color="auto"/>
            <w:left w:val="none" w:sz="0" w:space="0" w:color="auto"/>
            <w:bottom w:val="none" w:sz="0" w:space="0" w:color="auto"/>
            <w:right w:val="none" w:sz="0" w:space="0" w:color="auto"/>
          </w:divBdr>
          <w:divsChild>
            <w:div w:id="10263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2739">
      <w:bodyDiv w:val="1"/>
      <w:marLeft w:val="0"/>
      <w:marRight w:val="0"/>
      <w:marTop w:val="0"/>
      <w:marBottom w:val="0"/>
      <w:divBdr>
        <w:top w:val="none" w:sz="0" w:space="0" w:color="auto"/>
        <w:left w:val="none" w:sz="0" w:space="0" w:color="auto"/>
        <w:bottom w:val="none" w:sz="0" w:space="0" w:color="auto"/>
        <w:right w:val="none" w:sz="0" w:space="0" w:color="auto"/>
      </w:divBdr>
      <w:divsChild>
        <w:div w:id="178085124">
          <w:marLeft w:val="0"/>
          <w:marRight w:val="0"/>
          <w:marTop w:val="0"/>
          <w:marBottom w:val="0"/>
          <w:divBdr>
            <w:top w:val="none" w:sz="0" w:space="0" w:color="auto"/>
            <w:left w:val="none" w:sz="0" w:space="0" w:color="auto"/>
            <w:bottom w:val="none" w:sz="0" w:space="0" w:color="auto"/>
            <w:right w:val="none" w:sz="0" w:space="0" w:color="auto"/>
          </w:divBdr>
          <w:divsChild>
            <w:div w:id="2081443552">
              <w:marLeft w:val="0"/>
              <w:marRight w:val="0"/>
              <w:marTop w:val="0"/>
              <w:marBottom w:val="0"/>
              <w:divBdr>
                <w:top w:val="none" w:sz="0" w:space="0" w:color="auto"/>
                <w:left w:val="none" w:sz="0" w:space="0" w:color="auto"/>
                <w:bottom w:val="none" w:sz="0" w:space="0" w:color="auto"/>
                <w:right w:val="none" w:sz="0" w:space="0" w:color="auto"/>
              </w:divBdr>
              <w:divsChild>
                <w:div w:id="417168045">
                  <w:marLeft w:val="0"/>
                  <w:marRight w:val="0"/>
                  <w:marTop w:val="0"/>
                  <w:marBottom w:val="0"/>
                  <w:divBdr>
                    <w:top w:val="none" w:sz="0" w:space="0" w:color="auto"/>
                    <w:left w:val="none" w:sz="0" w:space="0" w:color="auto"/>
                    <w:bottom w:val="none" w:sz="0" w:space="0" w:color="auto"/>
                    <w:right w:val="none" w:sz="0" w:space="0" w:color="auto"/>
                  </w:divBdr>
                  <w:divsChild>
                    <w:div w:id="1514493078">
                      <w:marLeft w:val="0"/>
                      <w:marRight w:val="0"/>
                      <w:marTop w:val="0"/>
                      <w:marBottom w:val="150"/>
                      <w:divBdr>
                        <w:top w:val="single" w:sz="6" w:space="11" w:color="CBD8E3"/>
                        <w:left w:val="single" w:sz="6" w:space="11" w:color="CBD8E3"/>
                        <w:bottom w:val="single" w:sz="6" w:space="11" w:color="CBD8E3"/>
                        <w:right w:val="single" w:sz="6" w:space="11" w:color="CBD8E3"/>
                      </w:divBdr>
                      <w:divsChild>
                        <w:div w:id="655230899">
                          <w:marLeft w:val="0"/>
                          <w:marRight w:val="0"/>
                          <w:marTop w:val="0"/>
                          <w:marBottom w:val="0"/>
                          <w:divBdr>
                            <w:top w:val="none" w:sz="0" w:space="0" w:color="auto"/>
                            <w:left w:val="none" w:sz="0" w:space="0" w:color="auto"/>
                            <w:bottom w:val="none" w:sz="0" w:space="0" w:color="auto"/>
                            <w:right w:val="none" w:sz="0" w:space="0" w:color="auto"/>
                          </w:divBdr>
                          <w:divsChild>
                            <w:div w:id="1934850374">
                              <w:marLeft w:val="0"/>
                              <w:marRight w:val="0"/>
                              <w:marTop w:val="240"/>
                              <w:marBottom w:val="240"/>
                              <w:divBdr>
                                <w:top w:val="single" w:sz="6" w:space="4" w:color="CBD8E3"/>
                                <w:left w:val="single" w:sz="6" w:space="8" w:color="CBD8E3"/>
                                <w:bottom w:val="single" w:sz="6" w:space="11" w:color="CBD8E3"/>
                                <w:right w:val="single" w:sz="6" w:space="8" w:color="CBD8E3"/>
                              </w:divBdr>
                            </w:div>
                          </w:divsChild>
                        </w:div>
                      </w:divsChild>
                    </w:div>
                  </w:divsChild>
                </w:div>
              </w:divsChild>
            </w:div>
          </w:divsChild>
        </w:div>
      </w:divsChild>
    </w:div>
    <w:div w:id="160396620">
      <w:bodyDiv w:val="1"/>
      <w:marLeft w:val="0"/>
      <w:marRight w:val="0"/>
      <w:marTop w:val="0"/>
      <w:marBottom w:val="0"/>
      <w:divBdr>
        <w:top w:val="none" w:sz="0" w:space="0" w:color="auto"/>
        <w:left w:val="none" w:sz="0" w:space="0" w:color="auto"/>
        <w:bottom w:val="none" w:sz="0" w:space="0" w:color="auto"/>
        <w:right w:val="none" w:sz="0" w:space="0" w:color="auto"/>
      </w:divBdr>
      <w:divsChild>
        <w:div w:id="535702491">
          <w:marLeft w:val="0"/>
          <w:marRight w:val="0"/>
          <w:marTop w:val="0"/>
          <w:marBottom w:val="0"/>
          <w:divBdr>
            <w:top w:val="none" w:sz="0" w:space="0" w:color="auto"/>
            <w:left w:val="none" w:sz="0" w:space="0" w:color="auto"/>
            <w:bottom w:val="none" w:sz="0" w:space="0" w:color="auto"/>
            <w:right w:val="none" w:sz="0" w:space="0" w:color="auto"/>
          </w:divBdr>
          <w:divsChild>
            <w:div w:id="1207261361">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62285826">
      <w:bodyDiv w:val="1"/>
      <w:marLeft w:val="0"/>
      <w:marRight w:val="0"/>
      <w:marTop w:val="0"/>
      <w:marBottom w:val="0"/>
      <w:divBdr>
        <w:top w:val="none" w:sz="0" w:space="0" w:color="auto"/>
        <w:left w:val="none" w:sz="0" w:space="0" w:color="auto"/>
        <w:bottom w:val="none" w:sz="0" w:space="0" w:color="auto"/>
        <w:right w:val="none" w:sz="0" w:space="0" w:color="auto"/>
      </w:divBdr>
    </w:div>
    <w:div w:id="168832327">
      <w:bodyDiv w:val="1"/>
      <w:marLeft w:val="0"/>
      <w:marRight w:val="0"/>
      <w:marTop w:val="0"/>
      <w:marBottom w:val="0"/>
      <w:divBdr>
        <w:top w:val="none" w:sz="0" w:space="0" w:color="auto"/>
        <w:left w:val="none" w:sz="0" w:space="0" w:color="auto"/>
        <w:bottom w:val="none" w:sz="0" w:space="0" w:color="auto"/>
        <w:right w:val="none" w:sz="0" w:space="0" w:color="auto"/>
      </w:divBdr>
    </w:div>
    <w:div w:id="171654111">
      <w:bodyDiv w:val="1"/>
      <w:marLeft w:val="0"/>
      <w:marRight w:val="0"/>
      <w:marTop w:val="0"/>
      <w:marBottom w:val="0"/>
      <w:divBdr>
        <w:top w:val="none" w:sz="0" w:space="0" w:color="auto"/>
        <w:left w:val="none" w:sz="0" w:space="0" w:color="auto"/>
        <w:bottom w:val="none" w:sz="0" w:space="0" w:color="auto"/>
        <w:right w:val="none" w:sz="0" w:space="0" w:color="auto"/>
      </w:divBdr>
    </w:div>
    <w:div w:id="175193861">
      <w:bodyDiv w:val="1"/>
      <w:marLeft w:val="0"/>
      <w:marRight w:val="0"/>
      <w:marTop w:val="0"/>
      <w:marBottom w:val="0"/>
      <w:divBdr>
        <w:top w:val="none" w:sz="0" w:space="0" w:color="auto"/>
        <w:left w:val="none" w:sz="0" w:space="0" w:color="auto"/>
        <w:bottom w:val="none" w:sz="0" w:space="0" w:color="auto"/>
        <w:right w:val="none" w:sz="0" w:space="0" w:color="auto"/>
      </w:divBdr>
    </w:div>
    <w:div w:id="179273090">
      <w:bodyDiv w:val="1"/>
      <w:marLeft w:val="0"/>
      <w:marRight w:val="0"/>
      <w:marTop w:val="0"/>
      <w:marBottom w:val="0"/>
      <w:divBdr>
        <w:top w:val="none" w:sz="0" w:space="0" w:color="auto"/>
        <w:left w:val="none" w:sz="0" w:space="0" w:color="auto"/>
        <w:bottom w:val="none" w:sz="0" w:space="0" w:color="auto"/>
        <w:right w:val="none" w:sz="0" w:space="0" w:color="auto"/>
      </w:divBdr>
    </w:div>
    <w:div w:id="184828983">
      <w:bodyDiv w:val="1"/>
      <w:marLeft w:val="0"/>
      <w:marRight w:val="0"/>
      <w:marTop w:val="0"/>
      <w:marBottom w:val="0"/>
      <w:divBdr>
        <w:top w:val="none" w:sz="0" w:space="0" w:color="auto"/>
        <w:left w:val="none" w:sz="0" w:space="0" w:color="auto"/>
        <w:bottom w:val="none" w:sz="0" w:space="0" w:color="auto"/>
        <w:right w:val="none" w:sz="0" w:space="0" w:color="auto"/>
      </w:divBdr>
    </w:div>
    <w:div w:id="184946008">
      <w:bodyDiv w:val="1"/>
      <w:marLeft w:val="0"/>
      <w:marRight w:val="0"/>
      <w:marTop w:val="0"/>
      <w:marBottom w:val="0"/>
      <w:divBdr>
        <w:top w:val="none" w:sz="0" w:space="0" w:color="auto"/>
        <w:left w:val="none" w:sz="0" w:space="0" w:color="auto"/>
        <w:bottom w:val="none" w:sz="0" w:space="0" w:color="auto"/>
        <w:right w:val="none" w:sz="0" w:space="0" w:color="auto"/>
      </w:divBdr>
    </w:div>
    <w:div w:id="185145307">
      <w:bodyDiv w:val="1"/>
      <w:marLeft w:val="0"/>
      <w:marRight w:val="0"/>
      <w:marTop w:val="0"/>
      <w:marBottom w:val="0"/>
      <w:divBdr>
        <w:top w:val="none" w:sz="0" w:space="0" w:color="auto"/>
        <w:left w:val="none" w:sz="0" w:space="0" w:color="auto"/>
        <w:bottom w:val="none" w:sz="0" w:space="0" w:color="auto"/>
        <w:right w:val="none" w:sz="0" w:space="0" w:color="auto"/>
      </w:divBdr>
    </w:div>
    <w:div w:id="185604593">
      <w:bodyDiv w:val="1"/>
      <w:marLeft w:val="0"/>
      <w:marRight w:val="0"/>
      <w:marTop w:val="0"/>
      <w:marBottom w:val="0"/>
      <w:divBdr>
        <w:top w:val="none" w:sz="0" w:space="0" w:color="auto"/>
        <w:left w:val="none" w:sz="0" w:space="0" w:color="auto"/>
        <w:bottom w:val="none" w:sz="0" w:space="0" w:color="auto"/>
        <w:right w:val="none" w:sz="0" w:space="0" w:color="auto"/>
      </w:divBdr>
    </w:div>
    <w:div w:id="187110930">
      <w:bodyDiv w:val="1"/>
      <w:marLeft w:val="0"/>
      <w:marRight w:val="0"/>
      <w:marTop w:val="0"/>
      <w:marBottom w:val="0"/>
      <w:divBdr>
        <w:top w:val="none" w:sz="0" w:space="0" w:color="auto"/>
        <w:left w:val="none" w:sz="0" w:space="0" w:color="auto"/>
        <w:bottom w:val="none" w:sz="0" w:space="0" w:color="auto"/>
        <w:right w:val="none" w:sz="0" w:space="0" w:color="auto"/>
      </w:divBdr>
    </w:div>
    <w:div w:id="191310739">
      <w:bodyDiv w:val="1"/>
      <w:marLeft w:val="0"/>
      <w:marRight w:val="0"/>
      <w:marTop w:val="0"/>
      <w:marBottom w:val="0"/>
      <w:divBdr>
        <w:top w:val="none" w:sz="0" w:space="0" w:color="auto"/>
        <w:left w:val="none" w:sz="0" w:space="0" w:color="auto"/>
        <w:bottom w:val="none" w:sz="0" w:space="0" w:color="auto"/>
        <w:right w:val="none" w:sz="0" w:space="0" w:color="auto"/>
      </w:divBdr>
    </w:div>
    <w:div w:id="192234172">
      <w:bodyDiv w:val="1"/>
      <w:marLeft w:val="0"/>
      <w:marRight w:val="0"/>
      <w:marTop w:val="0"/>
      <w:marBottom w:val="0"/>
      <w:divBdr>
        <w:top w:val="none" w:sz="0" w:space="0" w:color="auto"/>
        <w:left w:val="none" w:sz="0" w:space="0" w:color="auto"/>
        <w:bottom w:val="none" w:sz="0" w:space="0" w:color="auto"/>
        <w:right w:val="none" w:sz="0" w:space="0" w:color="auto"/>
      </w:divBdr>
    </w:div>
    <w:div w:id="193810394">
      <w:bodyDiv w:val="1"/>
      <w:marLeft w:val="0"/>
      <w:marRight w:val="0"/>
      <w:marTop w:val="0"/>
      <w:marBottom w:val="0"/>
      <w:divBdr>
        <w:top w:val="none" w:sz="0" w:space="0" w:color="auto"/>
        <w:left w:val="none" w:sz="0" w:space="0" w:color="auto"/>
        <w:bottom w:val="none" w:sz="0" w:space="0" w:color="auto"/>
        <w:right w:val="none" w:sz="0" w:space="0" w:color="auto"/>
      </w:divBdr>
    </w:div>
    <w:div w:id="197276021">
      <w:bodyDiv w:val="1"/>
      <w:marLeft w:val="0"/>
      <w:marRight w:val="0"/>
      <w:marTop w:val="0"/>
      <w:marBottom w:val="0"/>
      <w:divBdr>
        <w:top w:val="none" w:sz="0" w:space="0" w:color="auto"/>
        <w:left w:val="none" w:sz="0" w:space="0" w:color="auto"/>
        <w:bottom w:val="none" w:sz="0" w:space="0" w:color="auto"/>
        <w:right w:val="none" w:sz="0" w:space="0" w:color="auto"/>
      </w:divBdr>
    </w:div>
    <w:div w:id="202643160">
      <w:bodyDiv w:val="1"/>
      <w:marLeft w:val="0"/>
      <w:marRight w:val="0"/>
      <w:marTop w:val="0"/>
      <w:marBottom w:val="0"/>
      <w:divBdr>
        <w:top w:val="none" w:sz="0" w:space="0" w:color="auto"/>
        <w:left w:val="none" w:sz="0" w:space="0" w:color="auto"/>
        <w:bottom w:val="none" w:sz="0" w:space="0" w:color="auto"/>
        <w:right w:val="none" w:sz="0" w:space="0" w:color="auto"/>
      </w:divBdr>
    </w:div>
    <w:div w:id="205215791">
      <w:bodyDiv w:val="1"/>
      <w:marLeft w:val="0"/>
      <w:marRight w:val="0"/>
      <w:marTop w:val="0"/>
      <w:marBottom w:val="0"/>
      <w:divBdr>
        <w:top w:val="none" w:sz="0" w:space="0" w:color="auto"/>
        <w:left w:val="none" w:sz="0" w:space="0" w:color="auto"/>
        <w:bottom w:val="none" w:sz="0" w:space="0" w:color="auto"/>
        <w:right w:val="none" w:sz="0" w:space="0" w:color="auto"/>
      </w:divBdr>
    </w:div>
    <w:div w:id="205719249">
      <w:bodyDiv w:val="1"/>
      <w:marLeft w:val="0"/>
      <w:marRight w:val="0"/>
      <w:marTop w:val="0"/>
      <w:marBottom w:val="0"/>
      <w:divBdr>
        <w:top w:val="none" w:sz="0" w:space="0" w:color="auto"/>
        <w:left w:val="none" w:sz="0" w:space="0" w:color="auto"/>
        <w:bottom w:val="none" w:sz="0" w:space="0" w:color="auto"/>
        <w:right w:val="none" w:sz="0" w:space="0" w:color="auto"/>
      </w:divBdr>
      <w:divsChild>
        <w:div w:id="1241137502">
          <w:marLeft w:val="0"/>
          <w:marRight w:val="0"/>
          <w:marTop w:val="0"/>
          <w:marBottom w:val="0"/>
          <w:divBdr>
            <w:top w:val="none" w:sz="0" w:space="0" w:color="auto"/>
            <w:left w:val="none" w:sz="0" w:space="0" w:color="auto"/>
            <w:bottom w:val="none" w:sz="0" w:space="0" w:color="auto"/>
            <w:right w:val="none" w:sz="0" w:space="0" w:color="auto"/>
          </w:divBdr>
        </w:div>
        <w:div w:id="1087075912">
          <w:marLeft w:val="0"/>
          <w:marRight w:val="0"/>
          <w:marTop w:val="0"/>
          <w:marBottom w:val="0"/>
          <w:divBdr>
            <w:top w:val="none" w:sz="0" w:space="0" w:color="auto"/>
            <w:left w:val="none" w:sz="0" w:space="0" w:color="auto"/>
            <w:bottom w:val="none" w:sz="0" w:space="0" w:color="auto"/>
            <w:right w:val="none" w:sz="0" w:space="0" w:color="auto"/>
          </w:divBdr>
        </w:div>
        <w:div w:id="1347899245">
          <w:marLeft w:val="0"/>
          <w:marRight w:val="0"/>
          <w:marTop w:val="0"/>
          <w:marBottom w:val="0"/>
          <w:divBdr>
            <w:top w:val="none" w:sz="0" w:space="0" w:color="auto"/>
            <w:left w:val="none" w:sz="0" w:space="0" w:color="auto"/>
            <w:bottom w:val="none" w:sz="0" w:space="0" w:color="auto"/>
            <w:right w:val="none" w:sz="0" w:space="0" w:color="auto"/>
          </w:divBdr>
        </w:div>
        <w:div w:id="992218676">
          <w:marLeft w:val="0"/>
          <w:marRight w:val="0"/>
          <w:marTop w:val="0"/>
          <w:marBottom w:val="0"/>
          <w:divBdr>
            <w:top w:val="none" w:sz="0" w:space="0" w:color="auto"/>
            <w:left w:val="none" w:sz="0" w:space="0" w:color="auto"/>
            <w:bottom w:val="none" w:sz="0" w:space="0" w:color="auto"/>
            <w:right w:val="none" w:sz="0" w:space="0" w:color="auto"/>
          </w:divBdr>
        </w:div>
        <w:div w:id="1567104522">
          <w:marLeft w:val="0"/>
          <w:marRight w:val="0"/>
          <w:marTop w:val="0"/>
          <w:marBottom w:val="0"/>
          <w:divBdr>
            <w:top w:val="none" w:sz="0" w:space="0" w:color="auto"/>
            <w:left w:val="none" w:sz="0" w:space="0" w:color="auto"/>
            <w:bottom w:val="none" w:sz="0" w:space="0" w:color="auto"/>
            <w:right w:val="none" w:sz="0" w:space="0" w:color="auto"/>
          </w:divBdr>
        </w:div>
        <w:div w:id="2135903072">
          <w:marLeft w:val="0"/>
          <w:marRight w:val="0"/>
          <w:marTop w:val="0"/>
          <w:marBottom w:val="0"/>
          <w:divBdr>
            <w:top w:val="none" w:sz="0" w:space="0" w:color="auto"/>
            <w:left w:val="none" w:sz="0" w:space="0" w:color="auto"/>
            <w:bottom w:val="none" w:sz="0" w:space="0" w:color="auto"/>
            <w:right w:val="none" w:sz="0" w:space="0" w:color="auto"/>
          </w:divBdr>
        </w:div>
        <w:div w:id="1730422807">
          <w:marLeft w:val="0"/>
          <w:marRight w:val="0"/>
          <w:marTop w:val="0"/>
          <w:marBottom w:val="0"/>
          <w:divBdr>
            <w:top w:val="none" w:sz="0" w:space="0" w:color="auto"/>
            <w:left w:val="none" w:sz="0" w:space="0" w:color="auto"/>
            <w:bottom w:val="none" w:sz="0" w:space="0" w:color="auto"/>
            <w:right w:val="none" w:sz="0" w:space="0" w:color="auto"/>
          </w:divBdr>
        </w:div>
      </w:divsChild>
    </w:div>
    <w:div w:id="207181809">
      <w:bodyDiv w:val="1"/>
      <w:marLeft w:val="0"/>
      <w:marRight w:val="0"/>
      <w:marTop w:val="0"/>
      <w:marBottom w:val="0"/>
      <w:divBdr>
        <w:top w:val="none" w:sz="0" w:space="0" w:color="auto"/>
        <w:left w:val="none" w:sz="0" w:space="0" w:color="auto"/>
        <w:bottom w:val="none" w:sz="0" w:space="0" w:color="auto"/>
        <w:right w:val="none" w:sz="0" w:space="0" w:color="auto"/>
      </w:divBdr>
    </w:div>
    <w:div w:id="210962625">
      <w:bodyDiv w:val="1"/>
      <w:marLeft w:val="0"/>
      <w:marRight w:val="0"/>
      <w:marTop w:val="0"/>
      <w:marBottom w:val="0"/>
      <w:divBdr>
        <w:top w:val="none" w:sz="0" w:space="0" w:color="auto"/>
        <w:left w:val="none" w:sz="0" w:space="0" w:color="auto"/>
        <w:bottom w:val="none" w:sz="0" w:space="0" w:color="auto"/>
        <w:right w:val="none" w:sz="0" w:space="0" w:color="auto"/>
      </w:divBdr>
    </w:div>
    <w:div w:id="211232762">
      <w:bodyDiv w:val="1"/>
      <w:marLeft w:val="0"/>
      <w:marRight w:val="0"/>
      <w:marTop w:val="0"/>
      <w:marBottom w:val="0"/>
      <w:divBdr>
        <w:top w:val="none" w:sz="0" w:space="0" w:color="auto"/>
        <w:left w:val="none" w:sz="0" w:space="0" w:color="auto"/>
        <w:bottom w:val="none" w:sz="0" w:space="0" w:color="auto"/>
        <w:right w:val="none" w:sz="0" w:space="0" w:color="auto"/>
      </w:divBdr>
    </w:div>
    <w:div w:id="212157716">
      <w:bodyDiv w:val="1"/>
      <w:marLeft w:val="0"/>
      <w:marRight w:val="0"/>
      <w:marTop w:val="0"/>
      <w:marBottom w:val="0"/>
      <w:divBdr>
        <w:top w:val="none" w:sz="0" w:space="0" w:color="auto"/>
        <w:left w:val="none" w:sz="0" w:space="0" w:color="auto"/>
        <w:bottom w:val="none" w:sz="0" w:space="0" w:color="auto"/>
        <w:right w:val="none" w:sz="0" w:space="0" w:color="auto"/>
      </w:divBdr>
    </w:div>
    <w:div w:id="213350442">
      <w:bodyDiv w:val="1"/>
      <w:marLeft w:val="0"/>
      <w:marRight w:val="0"/>
      <w:marTop w:val="0"/>
      <w:marBottom w:val="0"/>
      <w:divBdr>
        <w:top w:val="none" w:sz="0" w:space="0" w:color="auto"/>
        <w:left w:val="none" w:sz="0" w:space="0" w:color="auto"/>
        <w:bottom w:val="none" w:sz="0" w:space="0" w:color="auto"/>
        <w:right w:val="none" w:sz="0" w:space="0" w:color="auto"/>
      </w:divBdr>
    </w:div>
    <w:div w:id="224947688">
      <w:bodyDiv w:val="1"/>
      <w:marLeft w:val="0"/>
      <w:marRight w:val="0"/>
      <w:marTop w:val="0"/>
      <w:marBottom w:val="0"/>
      <w:divBdr>
        <w:top w:val="none" w:sz="0" w:space="0" w:color="auto"/>
        <w:left w:val="none" w:sz="0" w:space="0" w:color="auto"/>
        <w:bottom w:val="none" w:sz="0" w:space="0" w:color="auto"/>
        <w:right w:val="none" w:sz="0" w:space="0" w:color="auto"/>
      </w:divBdr>
    </w:div>
    <w:div w:id="225189971">
      <w:bodyDiv w:val="1"/>
      <w:marLeft w:val="0"/>
      <w:marRight w:val="0"/>
      <w:marTop w:val="0"/>
      <w:marBottom w:val="0"/>
      <w:divBdr>
        <w:top w:val="none" w:sz="0" w:space="0" w:color="auto"/>
        <w:left w:val="none" w:sz="0" w:space="0" w:color="auto"/>
        <w:bottom w:val="none" w:sz="0" w:space="0" w:color="auto"/>
        <w:right w:val="none" w:sz="0" w:space="0" w:color="auto"/>
      </w:divBdr>
    </w:div>
    <w:div w:id="230969647">
      <w:bodyDiv w:val="1"/>
      <w:marLeft w:val="0"/>
      <w:marRight w:val="0"/>
      <w:marTop w:val="0"/>
      <w:marBottom w:val="0"/>
      <w:divBdr>
        <w:top w:val="none" w:sz="0" w:space="0" w:color="auto"/>
        <w:left w:val="none" w:sz="0" w:space="0" w:color="auto"/>
        <w:bottom w:val="none" w:sz="0" w:space="0" w:color="auto"/>
        <w:right w:val="none" w:sz="0" w:space="0" w:color="auto"/>
      </w:divBdr>
      <w:divsChild>
        <w:div w:id="853498326">
          <w:marLeft w:val="547"/>
          <w:marRight w:val="0"/>
          <w:marTop w:val="134"/>
          <w:marBottom w:val="0"/>
          <w:divBdr>
            <w:top w:val="none" w:sz="0" w:space="0" w:color="auto"/>
            <w:left w:val="none" w:sz="0" w:space="0" w:color="auto"/>
            <w:bottom w:val="none" w:sz="0" w:space="0" w:color="auto"/>
            <w:right w:val="none" w:sz="0" w:space="0" w:color="auto"/>
          </w:divBdr>
        </w:div>
        <w:div w:id="1097093063">
          <w:marLeft w:val="547"/>
          <w:marRight w:val="0"/>
          <w:marTop w:val="134"/>
          <w:marBottom w:val="0"/>
          <w:divBdr>
            <w:top w:val="none" w:sz="0" w:space="0" w:color="auto"/>
            <w:left w:val="none" w:sz="0" w:space="0" w:color="auto"/>
            <w:bottom w:val="none" w:sz="0" w:space="0" w:color="auto"/>
            <w:right w:val="none" w:sz="0" w:space="0" w:color="auto"/>
          </w:divBdr>
        </w:div>
        <w:div w:id="1885827579">
          <w:marLeft w:val="547"/>
          <w:marRight w:val="0"/>
          <w:marTop w:val="134"/>
          <w:marBottom w:val="0"/>
          <w:divBdr>
            <w:top w:val="none" w:sz="0" w:space="0" w:color="auto"/>
            <w:left w:val="none" w:sz="0" w:space="0" w:color="auto"/>
            <w:bottom w:val="none" w:sz="0" w:space="0" w:color="auto"/>
            <w:right w:val="none" w:sz="0" w:space="0" w:color="auto"/>
          </w:divBdr>
        </w:div>
      </w:divsChild>
    </w:div>
    <w:div w:id="238834579">
      <w:bodyDiv w:val="1"/>
      <w:marLeft w:val="0"/>
      <w:marRight w:val="0"/>
      <w:marTop w:val="0"/>
      <w:marBottom w:val="0"/>
      <w:divBdr>
        <w:top w:val="none" w:sz="0" w:space="0" w:color="auto"/>
        <w:left w:val="none" w:sz="0" w:space="0" w:color="auto"/>
        <w:bottom w:val="none" w:sz="0" w:space="0" w:color="auto"/>
        <w:right w:val="none" w:sz="0" w:space="0" w:color="auto"/>
      </w:divBdr>
    </w:div>
    <w:div w:id="240070150">
      <w:bodyDiv w:val="1"/>
      <w:marLeft w:val="0"/>
      <w:marRight w:val="0"/>
      <w:marTop w:val="0"/>
      <w:marBottom w:val="0"/>
      <w:divBdr>
        <w:top w:val="none" w:sz="0" w:space="0" w:color="auto"/>
        <w:left w:val="none" w:sz="0" w:space="0" w:color="auto"/>
        <w:bottom w:val="none" w:sz="0" w:space="0" w:color="auto"/>
        <w:right w:val="none" w:sz="0" w:space="0" w:color="auto"/>
      </w:divBdr>
    </w:div>
    <w:div w:id="241647377">
      <w:bodyDiv w:val="1"/>
      <w:marLeft w:val="0"/>
      <w:marRight w:val="0"/>
      <w:marTop w:val="0"/>
      <w:marBottom w:val="0"/>
      <w:divBdr>
        <w:top w:val="none" w:sz="0" w:space="0" w:color="auto"/>
        <w:left w:val="none" w:sz="0" w:space="0" w:color="auto"/>
        <w:bottom w:val="none" w:sz="0" w:space="0" w:color="auto"/>
        <w:right w:val="none" w:sz="0" w:space="0" w:color="auto"/>
      </w:divBdr>
    </w:div>
    <w:div w:id="243029844">
      <w:bodyDiv w:val="1"/>
      <w:marLeft w:val="0"/>
      <w:marRight w:val="0"/>
      <w:marTop w:val="0"/>
      <w:marBottom w:val="0"/>
      <w:divBdr>
        <w:top w:val="none" w:sz="0" w:space="0" w:color="auto"/>
        <w:left w:val="none" w:sz="0" w:space="0" w:color="auto"/>
        <w:bottom w:val="none" w:sz="0" w:space="0" w:color="auto"/>
        <w:right w:val="none" w:sz="0" w:space="0" w:color="auto"/>
      </w:divBdr>
    </w:div>
    <w:div w:id="248466246">
      <w:bodyDiv w:val="1"/>
      <w:marLeft w:val="0"/>
      <w:marRight w:val="0"/>
      <w:marTop w:val="0"/>
      <w:marBottom w:val="0"/>
      <w:divBdr>
        <w:top w:val="none" w:sz="0" w:space="0" w:color="auto"/>
        <w:left w:val="none" w:sz="0" w:space="0" w:color="auto"/>
        <w:bottom w:val="none" w:sz="0" w:space="0" w:color="auto"/>
        <w:right w:val="none" w:sz="0" w:space="0" w:color="auto"/>
      </w:divBdr>
    </w:div>
    <w:div w:id="250238703">
      <w:bodyDiv w:val="1"/>
      <w:marLeft w:val="0"/>
      <w:marRight w:val="0"/>
      <w:marTop w:val="0"/>
      <w:marBottom w:val="0"/>
      <w:divBdr>
        <w:top w:val="none" w:sz="0" w:space="0" w:color="auto"/>
        <w:left w:val="none" w:sz="0" w:space="0" w:color="auto"/>
        <w:bottom w:val="none" w:sz="0" w:space="0" w:color="auto"/>
        <w:right w:val="none" w:sz="0" w:space="0" w:color="auto"/>
      </w:divBdr>
    </w:div>
    <w:div w:id="250701914">
      <w:bodyDiv w:val="1"/>
      <w:marLeft w:val="0"/>
      <w:marRight w:val="0"/>
      <w:marTop w:val="0"/>
      <w:marBottom w:val="0"/>
      <w:divBdr>
        <w:top w:val="none" w:sz="0" w:space="0" w:color="auto"/>
        <w:left w:val="none" w:sz="0" w:space="0" w:color="auto"/>
        <w:bottom w:val="none" w:sz="0" w:space="0" w:color="auto"/>
        <w:right w:val="none" w:sz="0" w:space="0" w:color="auto"/>
      </w:divBdr>
      <w:divsChild>
        <w:div w:id="1071006538">
          <w:marLeft w:val="0"/>
          <w:marRight w:val="0"/>
          <w:marTop w:val="0"/>
          <w:marBottom w:val="0"/>
          <w:divBdr>
            <w:top w:val="none" w:sz="0" w:space="0" w:color="auto"/>
            <w:left w:val="none" w:sz="0" w:space="0" w:color="auto"/>
            <w:bottom w:val="none" w:sz="0" w:space="0" w:color="auto"/>
            <w:right w:val="none" w:sz="0" w:space="0" w:color="auto"/>
          </w:divBdr>
          <w:divsChild>
            <w:div w:id="854269882">
              <w:marLeft w:val="0"/>
              <w:marRight w:val="0"/>
              <w:marTop w:val="0"/>
              <w:marBottom w:val="0"/>
              <w:divBdr>
                <w:top w:val="none" w:sz="0" w:space="0" w:color="auto"/>
                <w:left w:val="none" w:sz="0" w:space="0" w:color="auto"/>
                <w:bottom w:val="none" w:sz="0" w:space="0" w:color="auto"/>
                <w:right w:val="none" w:sz="0" w:space="0" w:color="auto"/>
              </w:divBdr>
              <w:divsChild>
                <w:div w:id="988749971">
                  <w:marLeft w:val="0"/>
                  <w:marRight w:val="0"/>
                  <w:marTop w:val="0"/>
                  <w:marBottom w:val="0"/>
                  <w:divBdr>
                    <w:top w:val="none" w:sz="0" w:space="0" w:color="auto"/>
                    <w:left w:val="none" w:sz="0" w:space="0" w:color="auto"/>
                    <w:bottom w:val="none" w:sz="0" w:space="0" w:color="auto"/>
                    <w:right w:val="none" w:sz="0" w:space="0" w:color="auto"/>
                  </w:divBdr>
                  <w:divsChild>
                    <w:div w:id="723066383">
                      <w:marLeft w:val="0"/>
                      <w:marRight w:val="0"/>
                      <w:marTop w:val="0"/>
                      <w:marBottom w:val="0"/>
                      <w:divBdr>
                        <w:top w:val="none" w:sz="0" w:space="0" w:color="auto"/>
                        <w:left w:val="none" w:sz="0" w:space="0" w:color="auto"/>
                        <w:bottom w:val="none" w:sz="0" w:space="0" w:color="auto"/>
                        <w:right w:val="none" w:sz="0" w:space="0" w:color="auto"/>
                      </w:divBdr>
                      <w:divsChild>
                        <w:div w:id="1543640450">
                          <w:marLeft w:val="0"/>
                          <w:marRight w:val="0"/>
                          <w:marTop w:val="0"/>
                          <w:marBottom w:val="0"/>
                          <w:divBdr>
                            <w:top w:val="none" w:sz="0" w:space="0" w:color="auto"/>
                            <w:left w:val="none" w:sz="0" w:space="0" w:color="auto"/>
                            <w:bottom w:val="none" w:sz="0" w:space="0" w:color="auto"/>
                            <w:right w:val="none" w:sz="0" w:space="0" w:color="auto"/>
                          </w:divBdr>
                          <w:divsChild>
                            <w:div w:id="18354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545508">
      <w:bodyDiv w:val="1"/>
      <w:marLeft w:val="0"/>
      <w:marRight w:val="0"/>
      <w:marTop w:val="0"/>
      <w:marBottom w:val="0"/>
      <w:divBdr>
        <w:top w:val="none" w:sz="0" w:space="0" w:color="auto"/>
        <w:left w:val="none" w:sz="0" w:space="0" w:color="auto"/>
        <w:bottom w:val="none" w:sz="0" w:space="0" w:color="auto"/>
        <w:right w:val="none" w:sz="0" w:space="0" w:color="auto"/>
      </w:divBdr>
      <w:divsChild>
        <w:div w:id="2115593290">
          <w:marLeft w:val="0"/>
          <w:marRight w:val="0"/>
          <w:marTop w:val="0"/>
          <w:marBottom w:val="0"/>
          <w:divBdr>
            <w:top w:val="none" w:sz="0" w:space="0" w:color="auto"/>
            <w:left w:val="none" w:sz="0" w:space="0" w:color="auto"/>
            <w:bottom w:val="none" w:sz="0" w:space="0" w:color="auto"/>
            <w:right w:val="none" w:sz="0" w:space="0" w:color="auto"/>
          </w:divBdr>
          <w:divsChild>
            <w:div w:id="748309229">
              <w:marLeft w:val="0"/>
              <w:marRight w:val="0"/>
              <w:marTop w:val="0"/>
              <w:marBottom w:val="0"/>
              <w:divBdr>
                <w:top w:val="none" w:sz="0" w:space="0" w:color="auto"/>
                <w:left w:val="none" w:sz="0" w:space="0" w:color="auto"/>
                <w:bottom w:val="none" w:sz="0" w:space="0" w:color="auto"/>
                <w:right w:val="none" w:sz="0" w:space="0" w:color="auto"/>
              </w:divBdr>
              <w:divsChild>
                <w:div w:id="19864229">
                  <w:marLeft w:val="0"/>
                  <w:marRight w:val="0"/>
                  <w:marTop w:val="0"/>
                  <w:marBottom w:val="0"/>
                  <w:divBdr>
                    <w:top w:val="none" w:sz="0" w:space="0" w:color="auto"/>
                    <w:left w:val="none" w:sz="0" w:space="0" w:color="auto"/>
                    <w:bottom w:val="none" w:sz="0" w:space="0" w:color="auto"/>
                    <w:right w:val="none" w:sz="0" w:space="0" w:color="auto"/>
                  </w:divBdr>
                  <w:divsChild>
                    <w:div w:id="1413577403">
                      <w:marLeft w:val="0"/>
                      <w:marRight w:val="0"/>
                      <w:marTop w:val="0"/>
                      <w:marBottom w:val="0"/>
                      <w:divBdr>
                        <w:top w:val="none" w:sz="0" w:space="0" w:color="auto"/>
                        <w:left w:val="none" w:sz="0" w:space="0" w:color="auto"/>
                        <w:bottom w:val="none" w:sz="0" w:space="0" w:color="auto"/>
                        <w:right w:val="none" w:sz="0" w:space="0" w:color="auto"/>
                      </w:divBdr>
                      <w:divsChild>
                        <w:div w:id="180546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669649">
      <w:bodyDiv w:val="1"/>
      <w:marLeft w:val="0"/>
      <w:marRight w:val="0"/>
      <w:marTop w:val="0"/>
      <w:marBottom w:val="0"/>
      <w:divBdr>
        <w:top w:val="none" w:sz="0" w:space="0" w:color="auto"/>
        <w:left w:val="none" w:sz="0" w:space="0" w:color="auto"/>
        <w:bottom w:val="none" w:sz="0" w:space="0" w:color="auto"/>
        <w:right w:val="none" w:sz="0" w:space="0" w:color="auto"/>
      </w:divBdr>
    </w:div>
    <w:div w:id="253980560">
      <w:bodyDiv w:val="1"/>
      <w:marLeft w:val="0"/>
      <w:marRight w:val="0"/>
      <w:marTop w:val="0"/>
      <w:marBottom w:val="0"/>
      <w:divBdr>
        <w:top w:val="none" w:sz="0" w:space="0" w:color="auto"/>
        <w:left w:val="none" w:sz="0" w:space="0" w:color="auto"/>
        <w:bottom w:val="none" w:sz="0" w:space="0" w:color="auto"/>
        <w:right w:val="none" w:sz="0" w:space="0" w:color="auto"/>
      </w:divBdr>
    </w:div>
    <w:div w:id="254286101">
      <w:bodyDiv w:val="1"/>
      <w:marLeft w:val="0"/>
      <w:marRight w:val="0"/>
      <w:marTop w:val="0"/>
      <w:marBottom w:val="0"/>
      <w:divBdr>
        <w:top w:val="none" w:sz="0" w:space="0" w:color="auto"/>
        <w:left w:val="none" w:sz="0" w:space="0" w:color="auto"/>
        <w:bottom w:val="none" w:sz="0" w:space="0" w:color="auto"/>
        <w:right w:val="none" w:sz="0" w:space="0" w:color="auto"/>
      </w:divBdr>
      <w:divsChild>
        <w:div w:id="655185393">
          <w:marLeft w:val="0"/>
          <w:marRight w:val="0"/>
          <w:marTop w:val="0"/>
          <w:marBottom w:val="0"/>
          <w:divBdr>
            <w:top w:val="none" w:sz="0" w:space="0" w:color="auto"/>
            <w:left w:val="none" w:sz="0" w:space="0" w:color="auto"/>
            <w:bottom w:val="none" w:sz="0" w:space="0" w:color="auto"/>
            <w:right w:val="none" w:sz="0" w:space="0" w:color="auto"/>
          </w:divBdr>
          <w:divsChild>
            <w:div w:id="1162575381">
              <w:marLeft w:val="0"/>
              <w:marRight w:val="0"/>
              <w:marTop w:val="0"/>
              <w:marBottom w:val="0"/>
              <w:divBdr>
                <w:top w:val="none" w:sz="0" w:space="0" w:color="auto"/>
                <w:left w:val="none" w:sz="0" w:space="0" w:color="auto"/>
                <w:bottom w:val="none" w:sz="0" w:space="0" w:color="auto"/>
                <w:right w:val="none" w:sz="0" w:space="0" w:color="auto"/>
              </w:divBdr>
              <w:divsChild>
                <w:div w:id="1996646322">
                  <w:marLeft w:val="2715"/>
                  <w:marRight w:val="2700"/>
                  <w:marTop w:val="0"/>
                  <w:marBottom w:val="0"/>
                  <w:divBdr>
                    <w:top w:val="none" w:sz="0" w:space="0" w:color="auto"/>
                    <w:left w:val="none" w:sz="0" w:space="0" w:color="auto"/>
                    <w:bottom w:val="none" w:sz="0" w:space="0" w:color="auto"/>
                    <w:right w:val="none" w:sz="0" w:space="0" w:color="auto"/>
                  </w:divBdr>
                  <w:divsChild>
                    <w:div w:id="1623000731">
                      <w:marLeft w:val="0"/>
                      <w:marRight w:val="0"/>
                      <w:marTop w:val="0"/>
                      <w:marBottom w:val="0"/>
                      <w:divBdr>
                        <w:top w:val="none" w:sz="0" w:space="0" w:color="auto"/>
                        <w:left w:val="none" w:sz="0" w:space="0" w:color="auto"/>
                        <w:bottom w:val="none" w:sz="0" w:space="0" w:color="auto"/>
                        <w:right w:val="none" w:sz="0" w:space="0" w:color="auto"/>
                      </w:divBdr>
                      <w:divsChild>
                        <w:div w:id="1384211512">
                          <w:marLeft w:val="0"/>
                          <w:marRight w:val="0"/>
                          <w:marTop w:val="0"/>
                          <w:marBottom w:val="0"/>
                          <w:divBdr>
                            <w:top w:val="none" w:sz="0" w:space="0" w:color="auto"/>
                            <w:left w:val="none" w:sz="0" w:space="0" w:color="auto"/>
                            <w:bottom w:val="none" w:sz="0" w:space="0" w:color="auto"/>
                            <w:right w:val="none" w:sz="0" w:space="0" w:color="auto"/>
                          </w:divBdr>
                          <w:divsChild>
                            <w:div w:id="839931255">
                              <w:marLeft w:val="0"/>
                              <w:marRight w:val="0"/>
                              <w:marTop w:val="0"/>
                              <w:marBottom w:val="0"/>
                              <w:divBdr>
                                <w:top w:val="none" w:sz="0" w:space="0" w:color="auto"/>
                                <w:left w:val="none" w:sz="0" w:space="0" w:color="auto"/>
                                <w:bottom w:val="none" w:sz="0" w:space="0" w:color="auto"/>
                                <w:right w:val="none" w:sz="0" w:space="0" w:color="auto"/>
                              </w:divBdr>
                              <w:divsChild>
                                <w:div w:id="223492732">
                                  <w:marLeft w:val="0"/>
                                  <w:marRight w:val="0"/>
                                  <w:marTop w:val="0"/>
                                  <w:marBottom w:val="0"/>
                                  <w:divBdr>
                                    <w:top w:val="none" w:sz="0" w:space="0" w:color="auto"/>
                                    <w:left w:val="none" w:sz="0" w:space="0" w:color="auto"/>
                                    <w:bottom w:val="none" w:sz="0" w:space="0" w:color="auto"/>
                                    <w:right w:val="none" w:sz="0" w:space="0" w:color="auto"/>
                                  </w:divBdr>
                                  <w:divsChild>
                                    <w:div w:id="1766263859">
                                      <w:marLeft w:val="0"/>
                                      <w:marRight w:val="0"/>
                                      <w:marTop w:val="0"/>
                                      <w:marBottom w:val="0"/>
                                      <w:divBdr>
                                        <w:top w:val="none" w:sz="0" w:space="0" w:color="auto"/>
                                        <w:left w:val="none" w:sz="0" w:space="0" w:color="auto"/>
                                        <w:bottom w:val="none" w:sz="0" w:space="0" w:color="auto"/>
                                        <w:right w:val="none" w:sz="0" w:space="0" w:color="auto"/>
                                      </w:divBdr>
                                      <w:divsChild>
                                        <w:div w:id="589315756">
                                          <w:marLeft w:val="0"/>
                                          <w:marRight w:val="0"/>
                                          <w:marTop w:val="0"/>
                                          <w:marBottom w:val="0"/>
                                          <w:divBdr>
                                            <w:top w:val="none" w:sz="0" w:space="0" w:color="auto"/>
                                            <w:left w:val="none" w:sz="0" w:space="0" w:color="auto"/>
                                            <w:bottom w:val="none" w:sz="0" w:space="0" w:color="auto"/>
                                            <w:right w:val="none" w:sz="0" w:space="0" w:color="auto"/>
                                          </w:divBdr>
                                          <w:divsChild>
                                            <w:div w:id="4962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292896">
      <w:bodyDiv w:val="1"/>
      <w:marLeft w:val="0"/>
      <w:marRight w:val="0"/>
      <w:marTop w:val="0"/>
      <w:marBottom w:val="0"/>
      <w:divBdr>
        <w:top w:val="none" w:sz="0" w:space="0" w:color="auto"/>
        <w:left w:val="none" w:sz="0" w:space="0" w:color="auto"/>
        <w:bottom w:val="none" w:sz="0" w:space="0" w:color="auto"/>
        <w:right w:val="none" w:sz="0" w:space="0" w:color="auto"/>
      </w:divBdr>
    </w:div>
    <w:div w:id="272058064">
      <w:bodyDiv w:val="1"/>
      <w:marLeft w:val="0"/>
      <w:marRight w:val="0"/>
      <w:marTop w:val="0"/>
      <w:marBottom w:val="0"/>
      <w:divBdr>
        <w:top w:val="none" w:sz="0" w:space="0" w:color="auto"/>
        <w:left w:val="none" w:sz="0" w:space="0" w:color="auto"/>
        <w:bottom w:val="none" w:sz="0" w:space="0" w:color="auto"/>
        <w:right w:val="none" w:sz="0" w:space="0" w:color="auto"/>
      </w:divBdr>
    </w:div>
    <w:div w:id="273751194">
      <w:bodyDiv w:val="1"/>
      <w:marLeft w:val="0"/>
      <w:marRight w:val="0"/>
      <w:marTop w:val="0"/>
      <w:marBottom w:val="0"/>
      <w:divBdr>
        <w:top w:val="none" w:sz="0" w:space="0" w:color="auto"/>
        <w:left w:val="none" w:sz="0" w:space="0" w:color="auto"/>
        <w:bottom w:val="none" w:sz="0" w:space="0" w:color="auto"/>
        <w:right w:val="none" w:sz="0" w:space="0" w:color="auto"/>
      </w:divBdr>
    </w:div>
    <w:div w:id="282001870">
      <w:bodyDiv w:val="1"/>
      <w:marLeft w:val="0"/>
      <w:marRight w:val="0"/>
      <w:marTop w:val="0"/>
      <w:marBottom w:val="0"/>
      <w:divBdr>
        <w:top w:val="none" w:sz="0" w:space="0" w:color="auto"/>
        <w:left w:val="none" w:sz="0" w:space="0" w:color="auto"/>
        <w:bottom w:val="none" w:sz="0" w:space="0" w:color="auto"/>
        <w:right w:val="none" w:sz="0" w:space="0" w:color="auto"/>
      </w:divBdr>
    </w:div>
    <w:div w:id="284317536">
      <w:bodyDiv w:val="1"/>
      <w:marLeft w:val="0"/>
      <w:marRight w:val="0"/>
      <w:marTop w:val="0"/>
      <w:marBottom w:val="0"/>
      <w:divBdr>
        <w:top w:val="none" w:sz="0" w:space="0" w:color="auto"/>
        <w:left w:val="none" w:sz="0" w:space="0" w:color="auto"/>
        <w:bottom w:val="none" w:sz="0" w:space="0" w:color="auto"/>
        <w:right w:val="none" w:sz="0" w:space="0" w:color="auto"/>
      </w:divBdr>
    </w:div>
    <w:div w:id="285965616">
      <w:bodyDiv w:val="1"/>
      <w:marLeft w:val="0"/>
      <w:marRight w:val="0"/>
      <w:marTop w:val="0"/>
      <w:marBottom w:val="0"/>
      <w:divBdr>
        <w:top w:val="none" w:sz="0" w:space="0" w:color="auto"/>
        <w:left w:val="none" w:sz="0" w:space="0" w:color="auto"/>
        <w:bottom w:val="none" w:sz="0" w:space="0" w:color="auto"/>
        <w:right w:val="none" w:sz="0" w:space="0" w:color="auto"/>
      </w:divBdr>
    </w:div>
    <w:div w:id="288557314">
      <w:bodyDiv w:val="1"/>
      <w:marLeft w:val="0"/>
      <w:marRight w:val="0"/>
      <w:marTop w:val="0"/>
      <w:marBottom w:val="0"/>
      <w:divBdr>
        <w:top w:val="none" w:sz="0" w:space="0" w:color="auto"/>
        <w:left w:val="none" w:sz="0" w:space="0" w:color="auto"/>
        <w:bottom w:val="none" w:sz="0" w:space="0" w:color="auto"/>
        <w:right w:val="none" w:sz="0" w:space="0" w:color="auto"/>
      </w:divBdr>
    </w:div>
    <w:div w:id="289020130">
      <w:bodyDiv w:val="1"/>
      <w:marLeft w:val="0"/>
      <w:marRight w:val="0"/>
      <w:marTop w:val="0"/>
      <w:marBottom w:val="0"/>
      <w:divBdr>
        <w:top w:val="none" w:sz="0" w:space="0" w:color="auto"/>
        <w:left w:val="none" w:sz="0" w:space="0" w:color="auto"/>
        <w:bottom w:val="none" w:sz="0" w:space="0" w:color="auto"/>
        <w:right w:val="none" w:sz="0" w:space="0" w:color="auto"/>
      </w:divBdr>
    </w:div>
    <w:div w:id="289555419">
      <w:bodyDiv w:val="1"/>
      <w:marLeft w:val="0"/>
      <w:marRight w:val="0"/>
      <w:marTop w:val="0"/>
      <w:marBottom w:val="0"/>
      <w:divBdr>
        <w:top w:val="none" w:sz="0" w:space="0" w:color="auto"/>
        <w:left w:val="none" w:sz="0" w:space="0" w:color="auto"/>
        <w:bottom w:val="none" w:sz="0" w:space="0" w:color="auto"/>
        <w:right w:val="none" w:sz="0" w:space="0" w:color="auto"/>
      </w:divBdr>
      <w:divsChild>
        <w:div w:id="1547638209">
          <w:marLeft w:val="0"/>
          <w:marRight w:val="0"/>
          <w:marTop w:val="0"/>
          <w:marBottom w:val="0"/>
          <w:divBdr>
            <w:top w:val="none" w:sz="0" w:space="0" w:color="auto"/>
            <w:left w:val="none" w:sz="0" w:space="0" w:color="auto"/>
            <w:bottom w:val="none" w:sz="0" w:space="0" w:color="auto"/>
            <w:right w:val="none" w:sz="0" w:space="0" w:color="auto"/>
          </w:divBdr>
          <w:divsChild>
            <w:div w:id="744188858">
              <w:marLeft w:val="0"/>
              <w:marRight w:val="0"/>
              <w:marTop w:val="0"/>
              <w:marBottom w:val="0"/>
              <w:divBdr>
                <w:top w:val="none" w:sz="0" w:space="0" w:color="auto"/>
                <w:left w:val="none" w:sz="0" w:space="0" w:color="auto"/>
                <w:bottom w:val="none" w:sz="0" w:space="0" w:color="auto"/>
                <w:right w:val="none" w:sz="0" w:space="0" w:color="auto"/>
              </w:divBdr>
              <w:divsChild>
                <w:div w:id="832647336">
                  <w:marLeft w:val="2700"/>
                  <w:marRight w:val="2700"/>
                  <w:marTop w:val="0"/>
                  <w:marBottom w:val="0"/>
                  <w:divBdr>
                    <w:top w:val="none" w:sz="0" w:space="0" w:color="auto"/>
                    <w:left w:val="none" w:sz="0" w:space="0" w:color="auto"/>
                    <w:bottom w:val="none" w:sz="0" w:space="0" w:color="auto"/>
                    <w:right w:val="none" w:sz="0" w:space="0" w:color="auto"/>
                  </w:divBdr>
                  <w:divsChild>
                    <w:div w:id="108552700">
                      <w:marLeft w:val="0"/>
                      <w:marRight w:val="0"/>
                      <w:marTop w:val="0"/>
                      <w:marBottom w:val="0"/>
                      <w:divBdr>
                        <w:top w:val="none" w:sz="0" w:space="0" w:color="auto"/>
                        <w:left w:val="none" w:sz="0" w:space="0" w:color="auto"/>
                        <w:bottom w:val="none" w:sz="0" w:space="0" w:color="auto"/>
                        <w:right w:val="none" w:sz="0" w:space="0" w:color="auto"/>
                      </w:divBdr>
                      <w:divsChild>
                        <w:div w:id="70473107">
                          <w:marLeft w:val="0"/>
                          <w:marRight w:val="0"/>
                          <w:marTop w:val="0"/>
                          <w:marBottom w:val="0"/>
                          <w:divBdr>
                            <w:top w:val="none" w:sz="0" w:space="0" w:color="auto"/>
                            <w:left w:val="none" w:sz="0" w:space="0" w:color="auto"/>
                            <w:bottom w:val="none" w:sz="0" w:space="0" w:color="auto"/>
                            <w:right w:val="none" w:sz="0" w:space="0" w:color="auto"/>
                          </w:divBdr>
                          <w:divsChild>
                            <w:div w:id="198009780">
                              <w:marLeft w:val="0"/>
                              <w:marRight w:val="0"/>
                              <w:marTop w:val="0"/>
                              <w:marBottom w:val="0"/>
                              <w:divBdr>
                                <w:top w:val="none" w:sz="0" w:space="0" w:color="auto"/>
                                <w:left w:val="none" w:sz="0" w:space="0" w:color="auto"/>
                                <w:bottom w:val="none" w:sz="0" w:space="0" w:color="auto"/>
                                <w:right w:val="none" w:sz="0" w:space="0" w:color="auto"/>
                              </w:divBdr>
                              <w:divsChild>
                                <w:div w:id="2037072484">
                                  <w:marLeft w:val="0"/>
                                  <w:marRight w:val="0"/>
                                  <w:marTop w:val="0"/>
                                  <w:marBottom w:val="0"/>
                                  <w:divBdr>
                                    <w:top w:val="none" w:sz="0" w:space="0" w:color="auto"/>
                                    <w:left w:val="none" w:sz="0" w:space="0" w:color="auto"/>
                                    <w:bottom w:val="none" w:sz="0" w:space="0" w:color="auto"/>
                                    <w:right w:val="none" w:sz="0" w:space="0" w:color="auto"/>
                                  </w:divBdr>
                                  <w:divsChild>
                                    <w:div w:id="110978215">
                                      <w:marLeft w:val="0"/>
                                      <w:marRight w:val="0"/>
                                      <w:marTop w:val="0"/>
                                      <w:marBottom w:val="0"/>
                                      <w:divBdr>
                                        <w:top w:val="none" w:sz="0" w:space="0" w:color="auto"/>
                                        <w:left w:val="none" w:sz="0" w:space="0" w:color="auto"/>
                                        <w:bottom w:val="none" w:sz="0" w:space="0" w:color="auto"/>
                                        <w:right w:val="none" w:sz="0" w:space="0" w:color="auto"/>
                                      </w:divBdr>
                                      <w:divsChild>
                                        <w:div w:id="87896017">
                                          <w:marLeft w:val="0"/>
                                          <w:marRight w:val="0"/>
                                          <w:marTop w:val="0"/>
                                          <w:marBottom w:val="0"/>
                                          <w:divBdr>
                                            <w:top w:val="none" w:sz="0" w:space="0" w:color="auto"/>
                                            <w:left w:val="none" w:sz="0" w:space="0" w:color="auto"/>
                                            <w:bottom w:val="none" w:sz="0" w:space="0" w:color="auto"/>
                                            <w:right w:val="none" w:sz="0" w:space="0" w:color="auto"/>
                                          </w:divBdr>
                                          <w:divsChild>
                                            <w:div w:id="107847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722847">
      <w:bodyDiv w:val="1"/>
      <w:marLeft w:val="0"/>
      <w:marRight w:val="0"/>
      <w:marTop w:val="0"/>
      <w:marBottom w:val="0"/>
      <w:divBdr>
        <w:top w:val="none" w:sz="0" w:space="0" w:color="auto"/>
        <w:left w:val="none" w:sz="0" w:space="0" w:color="auto"/>
        <w:bottom w:val="none" w:sz="0" w:space="0" w:color="auto"/>
        <w:right w:val="none" w:sz="0" w:space="0" w:color="auto"/>
      </w:divBdr>
    </w:div>
    <w:div w:id="297877816">
      <w:bodyDiv w:val="1"/>
      <w:marLeft w:val="0"/>
      <w:marRight w:val="0"/>
      <w:marTop w:val="0"/>
      <w:marBottom w:val="0"/>
      <w:divBdr>
        <w:top w:val="none" w:sz="0" w:space="0" w:color="auto"/>
        <w:left w:val="none" w:sz="0" w:space="0" w:color="auto"/>
        <w:bottom w:val="none" w:sz="0" w:space="0" w:color="auto"/>
        <w:right w:val="none" w:sz="0" w:space="0" w:color="auto"/>
      </w:divBdr>
      <w:divsChild>
        <w:div w:id="1162625779">
          <w:marLeft w:val="0"/>
          <w:marRight w:val="0"/>
          <w:marTop w:val="0"/>
          <w:marBottom w:val="0"/>
          <w:divBdr>
            <w:top w:val="none" w:sz="0" w:space="0" w:color="auto"/>
            <w:left w:val="none" w:sz="0" w:space="0" w:color="auto"/>
            <w:bottom w:val="none" w:sz="0" w:space="0" w:color="auto"/>
            <w:right w:val="none" w:sz="0" w:space="0" w:color="auto"/>
          </w:divBdr>
          <w:divsChild>
            <w:div w:id="2025469964">
              <w:marLeft w:val="0"/>
              <w:marRight w:val="0"/>
              <w:marTop w:val="0"/>
              <w:marBottom w:val="0"/>
              <w:divBdr>
                <w:top w:val="none" w:sz="0" w:space="0" w:color="auto"/>
                <w:left w:val="none" w:sz="0" w:space="0" w:color="auto"/>
                <w:bottom w:val="none" w:sz="0" w:space="0" w:color="auto"/>
                <w:right w:val="none" w:sz="0" w:space="0" w:color="auto"/>
              </w:divBdr>
              <w:divsChild>
                <w:div w:id="797335498">
                  <w:marLeft w:val="0"/>
                  <w:marRight w:val="0"/>
                  <w:marTop w:val="0"/>
                  <w:marBottom w:val="0"/>
                  <w:divBdr>
                    <w:top w:val="none" w:sz="0" w:space="0" w:color="auto"/>
                    <w:left w:val="none" w:sz="0" w:space="0" w:color="auto"/>
                    <w:bottom w:val="none" w:sz="0" w:space="0" w:color="auto"/>
                    <w:right w:val="none" w:sz="0" w:space="0" w:color="auto"/>
                  </w:divBdr>
                  <w:divsChild>
                    <w:div w:id="1972400894">
                      <w:marLeft w:val="0"/>
                      <w:marRight w:val="0"/>
                      <w:marTop w:val="0"/>
                      <w:marBottom w:val="0"/>
                      <w:divBdr>
                        <w:top w:val="none" w:sz="0" w:space="0" w:color="auto"/>
                        <w:left w:val="none" w:sz="0" w:space="0" w:color="auto"/>
                        <w:bottom w:val="none" w:sz="0" w:space="0" w:color="auto"/>
                        <w:right w:val="none" w:sz="0" w:space="0" w:color="auto"/>
                      </w:divBdr>
                      <w:divsChild>
                        <w:div w:id="19428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03994">
      <w:bodyDiv w:val="1"/>
      <w:marLeft w:val="0"/>
      <w:marRight w:val="0"/>
      <w:marTop w:val="0"/>
      <w:marBottom w:val="0"/>
      <w:divBdr>
        <w:top w:val="none" w:sz="0" w:space="0" w:color="auto"/>
        <w:left w:val="none" w:sz="0" w:space="0" w:color="auto"/>
        <w:bottom w:val="none" w:sz="0" w:space="0" w:color="auto"/>
        <w:right w:val="none" w:sz="0" w:space="0" w:color="auto"/>
      </w:divBdr>
    </w:div>
    <w:div w:id="307440532">
      <w:bodyDiv w:val="1"/>
      <w:marLeft w:val="0"/>
      <w:marRight w:val="0"/>
      <w:marTop w:val="0"/>
      <w:marBottom w:val="0"/>
      <w:divBdr>
        <w:top w:val="none" w:sz="0" w:space="0" w:color="auto"/>
        <w:left w:val="none" w:sz="0" w:space="0" w:color="auto"/>
        <w:bottom w:val="none" w:sz="0" w:space="0" w:color="auto"/>
        <w:right w:val="none" w:sz="0" w:space="0" w:color="auto"/>
      </w:divBdr>
    </w:div>
    <w:div w:id="309865287">
      <w:bodyDiv w:val="1"/>
      <w:marLeft w:val="0"/>
      <w:marRight w:val="0"/>
      <w:marTop w:val="0"/>
      <w:marBottom w:val="0"/>
      <w:divBdr>
        <w:top w:val="none" w:sz="0" w:space="0" w:color="auto"/>
        <w:left w:val="none" w:sz="0" w:space="0" w:color="auto"/>
        <w:bottom w:val="none" w:sz="0" w:space="0" w:color="auto"/>
        <w:right w:val="none" w:sz="0" w:space="0" w:color="auto"/>
      </w:divBdr>
    </w:div>
    <w:div w:id="311446805">
      <w:bodyDiv w:val="1"/>
      <w:marLeft w:val="0"/>
      <w:marRight w:val="0"/>
      <w:marTop w:val="0"/>
      <w:marBottom w:val="0"/>
      <w:divBdr>
        <w:top w:val="none" w:sz="0" w:space="0" w:color="auto"/>
        <w:left w:val="none" w:sz="0" w:space="0" w:color="auto"/>
        <w:bottom w:val="none" w:sz="0" w:space="0" w:color="auto"/>
        <w:right w:val="none" w:sz="0" w:space="0" w:color="auto"/>
      </w:divBdr>
    </w:div>
    <w:div w:id="311562541">
      <w:bodyDiv w:val="1"/>
      <w:marLeft w:val="0"/>
      <w:marRight w:val="0"/>
      <w:marTop w:val="0"/>
      <w:marBottom w:val="0"/>
      <w:divBdr>
        <w:top w:val="none" w:sz="0" w:space="0" w:color="auto"/>
        <w:left w:val="none" w:sz="0" w:space="0" w:color="auto"/>
        <w:bottom w:val="none" w:sz="0" w:space="0" w:color="auto"/>
        <w:right w:val="none" w:sz="0" w:space="0" w:color="auto"/>
      </w:divBdr>
    </w:div>
    <w:div w:id="312880887">
      <w:bodyDiv w:val="1"/>
      <w:marLeft w:val="0"/>
      <w:marRight w:val="0"/>
      <w:marTop w:val="0"/>
      <w:marBottom w:val="0"/>
      <w:divBdr>
        <w:top w:val="none" w:sz="0" w:space="0" w:color="auto"/>
        <w:left w:val="none" w:sz="0" w:space="0" w:color="auto"/>
        <w:bottom w:val="none" w:sz="0" w:space="0" w:color="auto"/>
        <w:right w:val="none" w:sz="0" w:space="0" w:color="auto"/>
      </w:divBdr>
    </w:div>
    <w:div w:id="321085135">
      <w:bodyDiv w:val="1"/>
      <w:marLeft w:val="0"/>
      <w:marRight w:val="0"/>
      <w:marTop w:val="0"/>
      <w:marBottom w:val="0"/>
      <w:divBdr>
        <w:top w:val="none" w:sz="0" w:space="0" w:color="auto"/>
        <w:left w:val="none" w:sz="0" w:space="0" w:color="auto"/>
        <w:bottom w:val="none" w:sz="0" w:space="0" w:color="auto"/>
        <w:right w:val="none" w:sz="0" w:space="0" w:color="auto"/>
      </w:divBdr>
    </w:div>
    <w:div w:id="323047183">
      <w:bodyDiv w:val="1"/>
      <w:marLeft w:val="0"/>
      <w:marRight w:val="0"/>
      <w:marTop w:val="0"/>
      <w:marBottom w:val="0"/>
      <w:divBdr>
        <w:top w:val="none" w:sz="0" w:space="0" w:color="auto"/>
        <w:left w:val="none" w:sz="0" w:space="0" w:color="auto"/>
        <w:bottom w:val="none" w:sz="0" w:space="0" w:color="auto"/>
        <w:right w:val="none" w:sz="0" w:space="0" w:color="auto"/>
      </w:divBdr>
    </w:div>
    <w:div w:id="331832274">
      <w:bodyDiv w:val="1"/>
      <w:marLeft w:val="0"/>
      <w:marRight w:val="0"/>
      <w:marTop w:val="0"/>
      <w:marBottom w:val="0"/>
      <w:divBdr>
        <w:top w:val="none" w:sz="0" w:space="0" w:color="auto"/>
        <w:left w:val="none" w:sz="0" w:space="0" w:color="auto"/>
        <w:bottom w:val="none" w:sz="0" w:space="0" w:color="auto"/>
        <w:right w:val="none" w:sz="0" w:space="0" w:color="auto"/>
      </w:divBdr>
    </w:div>
    <w:div w:id="332420470">
      <w:bodyDiv w:val="1"/>
      <w:marLeft w:val="0"/>
      <w:marRight w:val="0"/>
      <w:marTop w:val="0"/>
      <w:marBottom w:val="0"/>
      <w:divBdr>
        <w:top w:val="none" w:sz="0" w:space="0" w:color="auto"/>
        <w:left w:val="none" w:sz="0" w:space="0" w:color="auto"/>
        <w:bottom w:val="none" w:sz="0" w:space="0" w:color="auto"/>
        <w:right w:val="none" w:sz="0" w:space="0" w:color="auto"/>
      </w:divBdr>
    </w:div>
    <w:div w:id="341246436">
      <w:bodyDiv w:val="1"/>
      <w:marLeft w:val="0"/>
      <w:marRight w:val="0"/>
      <w:marTop w:val="0"/>
      <w:marBottom w:val="0"/>
      <w:divBdr>
        <w:top w:val="none" w:sz="0" w:space="0" w:color="auto"/>
        <w:left w:val="none" w:sz="0" w:space="0" w:color="auto"/>
        <w:bottom w:val="none" w:sz="0" w:space="0" w:color="auto"/>
        <w:right w:val="none" w:sz="0" w:space="0" w:color="auto"/>
      </w:divBdr>
      <w:divsChild>
        <w:div w:id="1203135158">
          <w:marLeft w:val="0"/>
          <w:marRight w:val="0"/>
          <w:marTop w:val="0"/>
          <w:marBottom w:val="0"/>
          <w:divBdr>
            <w:top w:val="none" w:sz="0" w:space="0" w:color="auto"/>
            <w:left w:val="none" w:sz="0" w:space="0" w:color="auto"/>
            <w:bottom w:val="none" w:sz="0" w:space="0" w:color="auto"/>
            <w:right w:val="none" w:sz="0" w:space="0" w:color="auto"/>
          </w:divBdr>
          <w:divsChild>
            <w:div w:id="492526370">
              <w:marLeft w:val="0"/>
              <w:marRight w:val="0"/>
              <w:marTop w:val="0"/>
              <w:marBottom w:val="0"/>
              <w:divBdr>
                <w:top w:val="none" w:sz="0" w:space="0" w:color="auto"/>
                <w:left w:val="none" w:sz="0" w:space="0" w:color="auto"/>
                <w:bottom w:val="none" w:sz="0" w:space="0" w:color="auto"/>
                <w:right w:val="none" w:sz="0" w:space="0" w:color="auto"/>
              </w:divBdr>
              <w:divsChild>
                <w:div w:id="471564244">
                  <w:marLeft w:val="2445"/>
                  <w:marRight w:val="2445"/>
                  <w:marTop w:val="0"/>
                  <w:marBottom w:val="0"/>
                  <w:divBdr>
                    <w:top w:val="none" w:sz="0" w:space="0" w:color="auto"/>
                    <w:left w:val="none" w:sz="0" w:space="0" w:color="auto"/>
                    <w:bottom w:val="none" w:sz="0" w:space="0" w:color="auto"/>
                    <w:right w:val="none" w:sz="0" w:space="0" w:color="auto"/>
                  </w:divBdr>
                  <w:divsChild>
                    <w:div w:id="928778378">
                      <w:marLeft w:val="0"/>
                      <w:marRight w:val="0"/>
                      <w:marTop w:val="0"/>
                      <w:marBottom w:val="0"/>
                      <w:divBdr>
                        <w:top w:val="none" w:sz="0" w:space="0" w:color="auto"/>
                        <w:left w:val="none" w:sz="0" w:space="0" w:color="auto"/>
                        <w:bottom w:val="none" w:sz="0" w:space="0" w:color="auto"/>
                        <w:right w:val="none" w:sz="0" w:space="0" w:color="auto"/>
                      </w:divBdr>
                      <w:divsChild>
                        <w:div w:id="1594901216">
                          <w:marLeft w:val="0"/>
                          <w:marRight w:val="0"/>
                          <w:marTop w:val="0"/>
                          <w:marBottom w:val="0"/>
                          <w:divBdr>
                            <w:top w:val="none" w:sz="0" w:space="0" w:color="auto"/>
                            <w:left w:val="none" w:sz="0" w:space="0" w:color="auto"/>
                            <w:bottom w:val="none" w:sz="0" w:space="0" w:color="auto"/>
                            <w:right w:val="none" w:sz="0" w:space="0" w:color="auto"/>
                          </w:divBdr>
                          <w:divsChild>
                            <w:div w:id="694696253">
                              <w:marLeft w:val="0"/>
                              <w:marRight w:val="0"/>
                              <w:marTop w:val="0"/>
                              <w:marBottom w:val="0"/>
                              <w:divBdr>
                                <w:top w:val="none" w:sz="0" w:space="0" w:color="auto"/>
                                <w:left w:val="none" w:sz="0" w:space="0" w:color="auto"/>
                                <w:bottom w:val="none" w:sz="0" w:space="0" w:color="auto"/>
                                <w:right w:val="none" w:sz="0" w:space="0" w:color="auto"/>
                              </w:divBdr>
                              <w:divsChild>
                                <w:div w:id="662859992">
                                  <w:marLeft w:val="0"/>
                                  <w:marRight w:val="0"/>
                                  <w:marTop w:val="0"/>
                                  <w:marBottom w:val="0"/>
                                  <w:divBdr>
                                    <w:top w:val="none" w:sz="0" w:space="0" w:color="auto"/>
                                    <w:left w:val="none" w:sz="0" w:space="0" w:color="auto"/>
                                    <w:bottom w:val="none" w:sz="0" w:space="0" w:color="auto"/>
                                    <w:right w:val="none" w:sz="0" w:space="0" w:color="auto"/>
                                  </w:divBdr>
                                  <w:divsChild>
                                    <w:div w:id="27806192">
                                      <w:marLeft w:val="0"/>
                                      <w:marRight w:val="0"/>
                                      <w:marTop w:val="0"/>
                                      <w:marBottom w:val="0"/>
                                      <w:divBdr>
                                        <w:top w:val="none" w:sz="0" w:space="0" w:color="auto"/>
                                        <w:left w:val="none" w:sz="0" w:space="0" w:color="auto"/>
                                        <w:bottom w:val="none" w:sz="0" w:space="0" w:color="auto"/>
                                        <w:right w:val="none" w:sz="0" w:space="0" w:color="auto"/>
                                      </w:divBdr>
                                      <w:divsChild>
                                        <w:div w:id="1919360122">
                                          <w:marLeft w:val="0"/>
                                          <w:marRight w:val="0"/>
                                          <w:marTop w:val="0"/>
                                          <w:marBottom w:val="0"/>
                                          <w:divBdr>
                                            <w:top w:val="none" w:sz="0" w:space="0" w:color="auto"/>
                                            <w:left w:val="none" w:sz="0" w:space="0" w:color="auto"/>
                                            <w:bottom w:val="none" w:sz="0" w:space="0" w:color="auto"/>
                                            <w:right w:val="none" w:sz="0" w:space="0" w:color="auto"/>
                                          </w:divBdr>
                                          <w:divsChild>
                                            <w:div w:id="16991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470037">
      <w:bodyDiv w:val="1"/>
      <w:marLeft w:val="0"/>
      <w:marRight w:val="0"/>
      <w:marTop w:val="0"/>
      <w:marBottom w:val="0"/>
      <w:divBdr>
        <w:top w:val="none" w:sz="0" w:space="0" w:color="auto"/>
        <w:left w:val="none" w:sz="0" w:space="0" w:color="auto"/>
        <w:bottom w:val="none" w:sz="0" w:space="0" w:color="auto"/>
        <w:right w:val="none" w:sz="0" w:space="0" w:color="auto"/>
      </w:divBdr>
    </w:div>
    <w:div w:id="347604406">
      <w:bodyDiv w:val="1"/>
      <w:marLeft w:val="0"/>
      <w:marRight w:val="0"/>
      <w:marTop w:val="0"/>
      <w:marBottom w:val="0"/>
      <w:divBdr>
        <w:top w:val="none" w:sz="0" w:space="0" w:color="auto"/>
        <w:left w:val="none" w:sz="0" w:space="0" w:color="auto"/>
        <w:bottom w:val="none" w:sz="0" w:space="0" w:color="auto"/>
        <w:right w:val="none" w:sz="0" w:space="0" w:color="auto"/>
      </w:divBdr>
    </w:div>
    <w:div w:id="351954084">
      <w:bodyDiv w:val="1"/>
      <w:marLeft w:val="0"/>
      <w:marRight w:val="0"/>
      <w:marTop w:val="0"/>
      <w:marBottom w:val="0"/>
      <w:divBdr>
        <w:top w:val="none" w:sz="0" w:space="0" w:color="auto"/>
        <w:left w:val="none" w:sz="0" w:space="0" w:color="auto"/>
        <w:bottom w:val="none" w:sz="0" w:space="0" w:color="auto"/>
        <w:right w:val="none" w:sz="0" w:space="0" w:color="auto"/>
      </w:divBdr>
    </w:div>
    <w:div w:id="354619939">
      <w:bodyDiv w:val="1"/>
      <w:marLeft w:val="0"/>
      <w:marRight w:val="0"/>
      <w:marTop w:val="0"/>
      <w:marBottom w:val="0"/>
      <w:divBdr>
        <w:top w:val="none" w:sz="0" w:space="0" w:color="auto"/>
        <w:left w:val="none" w:sz="0" w:space="0" w:color="auto"/>
        <w:bottom w:val="none" w:sz="0" w:space="0" w:color="auto"/>
        <w:right w:val="none" w:sz="0" w:space="0" w:color="auto"/>
      </w:divBdr>
    </w:div>
    <w:div w:id="356736040">
      <w:bodyDiv w:val="1"/>
      <w:marLeft w:val="0"/>
      <w:marRight w:val="0"/>
      <w:marTop w:val="0"/>
      <w:marBottom w:val="0"/>
      <w:divBdr>
        <w:top w:val="none" w:sz="0" w:space="0" w:color="auto"/>
        <w:left w:val="none" w:sz="0" w:space="0" w:color="auto"/>
        <w:bottom w:val="none" w:sz="0" w:space="0" w:color="auto"/>
        <w:right w:val="none" w:sz="0" w:space="0" w:color="auto"/>
      </w:divBdr>
    </w:div>
    <w:div w:id="363988587">
      <w:bodyDiv w:val="1"/>
      <w:marLeft w:val="0"/>
      <w:marRight w:val="0"/>
      <w:marTop w:val="0"/>
      <w:marBottom w:val="0"/>
      <w:divBdr>
        <w:top w:val="none" w:sz="0" w:space="0" w:color="auto"/>
        <w:left w:val="none" w:sz="0" w:space="0" w:color="auto"/>
        <w:bottom w:val="none" w:sz="0" w:space="0" w:color="auto"/>
        <w:right w:val="none" w:sz="0" w:space="0" w:color="auto"/>
      </w:divBdr>
    </w:div>
    <w:div w:id="365255247">
      <w:bodyDiv w:val="1"/>
      <w:marLeft w:val="0"/>
      <w:marRight w:val="0"/>
      <w:marTop w:val="0"/>
      <w:marBottom w:val="0"/>
      <w:divBdr>
        <w:top w:val="none" w:sz="0" w:space="0" w:color="auto"/>
        <w:left w:val="none" w:sz="0" w:space="0" w:color="auto"/>
        <w:bottom w:val="none" w:sz="0" w:space="0" w:color="auto"/>
        <w:right w:val="none" w:sz="0" w:space="0" w:color="auto"/>
      </w:divBdr>
    </w:div>
    <w:div w:id="366756755">
      <w:bodyDiv w:val="1"/>
      <w:marLeft w:val="0"/>
      <w:marRight w:val="0"/>
      <w:marTop w:val="0"/>
      <w:marBottom w:val="0"/>
      <w:divBdr>
        <w:top w:val="none" w:sz="0" w:space="0" w:color="auto"/>
        <w:left w:val="none" w:sz="0" w:space="0" w:color="auto"/>
        <w:bottom w:val="none" w:sz="0" w:space="0" w:color="auto"/>
        <w:right w:val="none" w:sz="0" w:space="0" w:color="auto"/>
      </w:divBdr>
    </w:div>
    <w:div w:id="375396288">
      <w:bodyDiv w:val="1"/>
      <w:marLeft w:val="0"/>
      <w:marRight w:val="0"/>
      <w:marTop w:val="0"/>
      <w:marBottom w:val="0"/>
      <w:divBdr>
        <w:top w:val="none" w:sz="0" w:space="0" w:color="auto"/>
        <w:left w:val="none" w:sz="0" w:space="0" w:color="auto"/>
        <w:bottom w:val="none" w:sz="0" w:space="0" w:color="auto"/>
        <w:right w:val="none" w:sz="0" w:space="0" w:color="auto"/>
      </w:divBdr>
      <w:divsChild>
        <w:div w:id="1429620825">
          <w:marLeft w:val="0"/>
          <w:marRight w:val="0"/>
          <w:marTop w:val="0"/>
          <w:marBottom w:val="0"/>
          <w:divBdr>
            <w:top w:val="none" w:sz="0" w:space="0" w:color="auto"/>
            <w:left w:val="none" w:sz="0" w:space="0" w:color="auto"/>
            <w:bottom w:val="none" w:sz="0" w:space="0" w:color="auto"/>
            <w:right w:val="none" w:sz="0" w:space="0" w:color="auto"/>
          </w:divBdr>
          <w:divsChild>
            <w:div w:id="779421305">
              <w:marLeft w:val="0"/>
              <w:marRight w:val="0"/>
              <w:marTop w:val="0"/>
              <w:marBottom w:val="0"/>
              <w:divBdr>
                <w:top w:val="none" w:sz="0" w:space="0" w:color="auto"/>
                <w:left w:val="none" w:sz="0" w:space="0" w:color="auto"/>
                <w:bottom w:val="none" w:sz="0" w:space="0" w:color="auto"/>
                <w:right w:val="none" w:sz="0" w:space="0" w:color="auto"/>
              </w:divBdr>
              <w:divsChild>
                <w:div w:id="1100180485">
                  <w:marLeft w:val="2715"/>
                  <w:marRight w:val="2700"/>
                  <w:marTop w:val="0"/>
                  <w:marBottom w:val="0"/>
                  <w:divBdr>
                    <w:top w:val="none" w:sz="0" w:space="0" w:color="auto"/>
                    <w:left w:val="none" w:sz="0" w:space="0" w:color="auto"/>
                    <w:bottom w:val="none" w:sz="0" w:space="0" w:color="auto"/>
                    <w:right w:val="none" w:sz="0" w:space="0" w:color="auto"/>
                  </w:divBdr>
                  <w:divsChild>
                    <w:div w:id="233970875">
                      <w:marLeft w:val="0"/>
                      <w:marRight w:val="0"/>
                      <w:marTop w:val="0"/>
                      <w:marBottom w:val="0"/>
                      <w:divBdr>
                        <w:top w:val="none" w:sz="0" w:space="0" w:color="auto"/>
                        <w:left w:val="none" w:sz="0" w:space="0" w:color="auto"/>
                        <w:bottom w:val="none" w:sz="0" w:space="0" w:color="auto"/>
                        <w:right w:val="none" w:sz="0" w:space="0" w:color="auto"/>
                      </w:divBdr>
                      <w:divsChild>
                        <w:div w:id="928274385">
                          <w:marLeft w:val="0"/>
                          <w:marRight w:val="0"/>
                          <w:marTop w:val="0"/>
                          <w:marBottom w:val="0"/>
                          <w:divBdr>
                            <w:top w:val="none" w:sz="0" w:space="0" w:color="auto"/>
                            <w:left w:val="none" w:sz="0" w:space="0" w:color="auto"/>
                            <w:bottom w:val="none" w:sz="0" w:space="0" w:color="auto"/>
                            <w:right w:val="none" w:sz="0" w:space="0" w:color="auto"/>
                          </w:divBdr>
                          <w:divsChild>
                            <w:div w:id="1487356504">
                              <w:marLeft w:val="0"/>
                              <w:marRight w:val="0"/>
                              <w:marTop w:val="0"/>
                              <w:marBottom w:val="0"/>
                              <w:divBdr>
                                <w:top w:val="none" w:sz="0" w:space="0" w:color="auto"/>
                                <w:left w:val="none" w:sz="0" w:space="0" w:color="auto"/>
                                <w:bottom w:val="none" w:sz="0" w:space="0" w:color="auto"/>
                                <w:right w:val="none" w:sz="0" w:space="0" w:color="auto"/>
                              </w:divBdr>
                              <w:divsChild>
                                <w:div w:id="1463113886">
                                  <w:marLeft w:val="0"/>
                                  <w:marRight w:val="0"/>
                                  <w:marTop w:val="0"/>
                                  <w:marBottom w:val="0"/>
                                  <w:divBdr>
                                    <w:top w:val="none" w:sz="0" w:space="0" w:color="auto"/>
                                    <w:left w:val="none" w:sz="0" w:space="0" w:color="auto"/>
                                    <w:bottom w:val="none" w:sz="0" w:space="0" w:color="auto"/>
                                    <w:right w:val="none" w:sz="0" w:space="0" w:color="auto"/>
                                  </w:divBdr>
                                  <w:divsChild>
                                    <w:div w:id="1279098010">
                                      <w:marLeft w:val="0"/>
                                      <w:marRight w:val="0"/>
                                      <w:marTop w:val="0"/>
                                      <w:marBottom w:val="0"/>
                                      <w:divBdr>
                                        <w:top w:val="none" w:sz="0" w:space="0" w:color="auto"/>
                                        <w:left w:val="none" w:sz="0" w:space="0" w:color="auto"/>
                                        <w:bottom w:val="none" w:sz="0" w:space="0" w:color="auto"/>
                                        <w:right w:val="none" w:sz="0" w:space="0" w:color="auto"/>
                                      </w:divBdr>
                                      <w:divsChild>
                                        <w:div w:id="776026775">
                                          <w:marLeft w:val="0"/>
                                          <w:marRight w:val="0"/>
                                          <w:marTop w:val="0"/>
                                          <w:marBottom w:val="0"/>
                                          <w:divBdr>
                                            <w:top w:val="none" w:sz="0" w:space="0" w:color="auto"/>
                                            <w:left w:val="none" w:sz="0" w:space="0" w:color="auto"/>
                                            <w:bottom w:val="none" w:sz="0" w:space="0" w:color="auto"/>
                                            <w:right w:val="none" w:sz="0" w:space="0" w:color="auto"/>
                                          </w:divBdr>
                                          <w:divsChild>
                                            <w:div w:id="548809118">
                                              <w:marLeft w:val="0"/>
                                              <w:marRight w:val="0"/>
                                              <w:marTop w:val="0"/>
                                              <w:marBottom w:val="0"/>
                                              <w:divBdr>
                                                <w:top w:val="none" w:sz="0" w:space="0" w:color="auto"/>
                                                <w:left w:val="none" w:sz="0" w:space="0" w:color="auto"/>
                                                <w:bottom w:val="none" w:sz="0" w:space="0" w:color="auto"/>
                                                <w:right w:val="none" w:sz="0" w:space="0" w:color="auto"/>
                                              </w:divBdr>
                                              <w:divsChild>
                                                <w:div w:id="1262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3910764">
      <w:bodyDiv w:val="1"/>
      <w:marLeft w:val="0"/>
      <w:marRight w:val="0"/>
      <w:marTop w:val="0"/>
      <w:marBottom w:val="0"/>
      <w:divBdr>
        <w:top w:val="none" w:sz="0" w:space="0" w:color="auto"/>
        <w:left w:val="none" w:sz="0" w:space="0" w:color="auto"/>
        <w:bottom w:val="none" w:sz="0" w:space="0" w:color="auto"/>
        <w:right w:val="none" w:sz="0" w:space="0" w:color="auto"/>
      </w:divBdr>
    </w:div>
    <w:div w:id="400834098">
      <w:bodyDiv w:val="1"/>
      <w:marLeft w:val="0"/>
      <w:marRight w:val="0"/>
      <w:marTop w:val="0"/>
      <w:marBottom w:val="0"/>
      <w:divBdr>
        <w:top w:val="none" w:sz="0" w:space="0" w:color="auto"/>
        <w:left w:val="none" w:sz="0" w:space="0" w:color="auto"/>
        <w:bottom w:val="none" w:sz="0" w:space="0" w:color="auto"/>
        <w:right w:val="none" w:sz="0" w:space="0" w:color="auto"/>
      </w:divBdr>
    </w:div>
    <w:div w:id="406080320">
      <w:bodyDiv w:val="1"/>
      <w:marLeft w:val="0"/>
      <w:marRight w:val="0"/>
      <w:marTop w:val="0"/>
      <w:marBottom w:val="0"/>
      <w:divBdr>
        <w:top w:val="none" w:sz="0" w:space="0" w:color="auto"/>
        <w:left w:val="none" w:sz="0" w:space="0" w:color="auto"/>
        <w:bottom w:val="none" w:sz="0" w:space="0" w:color="auto"/>
        <w:right w:val="none" w:sz="0" w:space="0" w:color="auto"/>
      </w:divBdr>
    </w:div>
    <w:div w:id="407120797">
      <w:bodyDiv w:val="1"/>
      <w:marLeft w:val="0"/>
      <w:marRight w:val="0"/>
      <w:marTop w:val="0"/>
      <w:marBottom w:val="0"/>
      <w:divBdr>
        <w:top w:val="none" w:sz="0" w:space="0" w:color="auto"/>
        <w:left w:val="none" w:sz="0" w:space="0" w:color="auto"/>
        <w:bottom w:val="none" w:sz="0" w:space="0" w:color="auto"/>
        <w:right w:val="none" w:sz="0" w:space="0" w:color="auto"/>
      </w:divBdr>
    </w:div>
    <w:div w:id="407506181">
      <w:bodyDiv w:val="1"/>
      <w:marLeft w:val="0"/>
      <w:marRight w:val="0"/>
      <w:marTop w:val="0"/>
      <w:marBottom w:val="0"/>
      <w:divBdr>
        <w:top w:val="none" w:sz="0" w:space="0" w:color="auto"/>
        <w:left w:val="none" w:sz="0" w:space="0" w:color="auto"/>
        <w:bottom w:val="none" w:sz="0" w:space="0" w:color="auto"/>
        <w:right w:val="none" w:sz="0" w:space="0" w:color="auto"/>
      </w:divBdr>
    </w:div>
    <w:div w:id="407772058">
      <w:bodyDiv w:val="1"/>
      <w:marLeft w:val="0"/>
      <w:marRight w:val="0"/>
      <w:marTop w:val="0"/>
      <w:marBottom w:val="0"/>
      <w:divBdr>
        <w:top w:val="none" w:sz="0" w:space="0" w:color="auto"/>
        <w:left w:val="none" w:sz="0" w:space="0" w:color="auto"/>
        <w:bottom w:val="none" w:sz="0" w:space="0" w:color="auto"/>
        <w:right w:val="none" w:sz="0" w:space="0" w:color="auto"/>
      </w:divBdr>
      <w:divsChild>
        <w:div w:id="1976640555">
          <w:marLeft w:val="0"/>
          <w:marRight w:val="0"/>
          <w:marTop w:val="0"/>
          <w:marBottom w:val="0"/>
          <w:divBdr>
            <w:top w:val="none" w:sz="0" w:space="0" w:color="auto"/>
            <w:left w:val="none" w:sz="0" w:space="0" w:color="auto"/>
            <w:bottom w:val="none" w:sz="0" w:space="0" w:color="auto"/>
            <w:right w:val="none" w:sz="0" w:space="0" w:color="auto"/>
          </w:divBdr>
          <w:divsChild>
            <w:div w:id="287048720">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411894609">
      <w:bodyDiv w:val="1"/>
      <w:marLeft w:val="0"/>
      <w:marRight w:val="0"/>
      <w:marTop w:val="0"/>
      <w:marBottom w:val="0"/>
      <w:divBdr>
        <w:top w:val="none" w:sz="0" w:space="0" w:color="auto"/>
        <w:left w:val="none" w:sz="0" w:space="0" w:color="auto"/>
        <w:bottom w:val="none" w:sz="0" w:space="0" w:color="auto"/>
        <w:right w:val="none" w:sz="0" w:space="0" w:color="auto"/>
      </w:divBdr>
    </w:div>
    <w:div w:id="413357859">
      <w:bodyDiv w:val="1"/>
      <w:marLeft w:val="0"/>
      <w:marRight w:val="0"/>
      <w:marTop w:val="0"/>
      <w:marBottom w:val="0"/>
      <w:divBdr>
        <w:top w:val="none" w:sz="0" w:space="0" w:color="auto"/>
        <w:left w:val="none" w:sz="0" w:space="0" w:color="auto"/>
        <w:bottom w:val="none" w:sz="0" w:space="0" w:color="auto"/>
        <w:right w:val="none" w:sz="0" w:space="0" w:color="auto"/>
      </w:divBdr>
    </w:div>
    <w:div w:id="414015528">
      <w:bodyDiv w:val="1"/>
      <w:marLeft w:val="0"/>
      <w:marRight w:val="0"/>
      <w:marTop w:val="0"/>
      <w:marBottom w:val="0"/>
      <w:divBdr>
        <w:top w:val="none" w:sz="0" w:space="0" w:color="auto"/>
        <w:left w:val="none" w:sz="0" w:space="0" w:color="auto"/>
        <w:bottom w:val="none" w:sz="0" w:space="0" w:color="auto"/>
        <w:right w:val="none" w:sz="0" w:space="0" w:color="auto"/>
      </w:divBdr>
    </w:div>
    <w:div w:id="415831279">
      <w:bodyDiv w:val="1"/>
      <w:marLeft w:val="0"/>
      <w:marRight w:val="0"/>
      <w:marTop w:val="0"/>
      <w:marBottom w:val="0"/>
      <w:divBdr>
        <w:top w:val="none" w:sz="0" w:space="0" w:color="auto"/>
        <w:left w:val="none" w:sz="0" w:space="0" w:color="auto"/>
        <w:bottom w:val="none" w:sz="0" w:space="0" w:color="auto"/>
        <w:right w:val="none" w:sz="0" w:space="0" w:color="auto"/>
      </w:divBdr>
    </w:div>
    <w:div w:id="424964698">
      <w:bodyDiv w:val="1"/>
      <w:marLeft w:val="0"/>
      <w:marRight w:val="0"/>
      <w:marTop w:val="0"/>
      <w:marBottom w:val="0"/>
      <w:divBdr>
        <w:top w:val="none" w:sz="0" w:space="0" w:color="auto"/>
        <w:left w:val="none" w:sz="0" w:space="0" w:color="auto"/>
        <w:bottom w:val="none" w:sz="0" w:space="0" w:color="auto"/>
        <w:right w:val="none" w:sz="0" w:space="0" w:color="auto"/>
      </w:divBdr>
      <w:divsChild>
        <w:div w:id="80301616">
          <w:marLeft w:val="0"/>
          <w:marRight w:val="0"/>
          <w:marTop w:val="0"/>
          <w:marBottom w:val="0"/>
          <w:divBdr>
            <w:top w:val="none" w:sz="0" w:space="0" w:color="auto"/>
            <w:left w:val="none" w:sz="0" w:space="0" w:color="auto"/>
            <w:bottom w:val="none" w:sz="0" w:space="0" w:color="auto"/>
            <w:right w:val="none" w:sz="0" w:space="0" w:color="auto"/>
          </w:divBdr>
          <w:divsChild>
            <w:div w:id="437143710">
              <w:marLeft w:val="0"/>
              <w:marRight w:val="0"/>
              <w:marTop w:val="0"/>
              <w:marBottom w:val="0"/>
              <w:divBdr>
                <w:top w:val="none" w:sz="0" w:space="0" w:color="auto"/>
                <w:left w:val="none" w:sz="0" w:space="0" w:color="auto"/>
                <w:bottom w:val="none" w:sz="0" w:space="0" w:color="auto"/>
                <w:right w:val="none" w:sz="0" w:space="0" w:color="auto"/>
              </w:divBdr>
              <w:divsChild>
                <w:div w:id="1129475604">
                  <w:marLeft w:val="0"/>
                  <w:marRight w:val="0"/>
                  <w:marTop w:val="0"/>
                  <w:marBottom w:val="0"/>
                  <w:divBdr>
                    <w:top w:val="none" w:sz="0" w:space="0" w:color="auto"/>
                    <w:left w:val="none" w:sz="0" w:space="0" w:color="auto"/>
                    <w:bottom w:val="none" w:sz="0" w:space="0" w:color="auto"/>
                    <w:right w:val="none" w:sz="0" w:space="0" w:color="auto"/>
                  </w:divBdr>
                  <w:divsChild>
                    <w:div w:id="71047468">
                      <w:marLeft w:val="0"/>
                      <w:marRight w:val="0"/>
                      <w:marTop w:val="0"/>
                      <w:marBottom w:val="0"/>
                      <w:divBdr>
                        <w:top w:val="none" w:sz="0" w:space="0" w:color="auto"/>
                        <w:left w:val="none" w:sz="0" w:space="0" w:color="auto"/>
                        <w:bottom w:val="none" w:sz="0" w:space="0" w:color="auto"/>
                        <w:right w:val="none" w:sz="0" w:space="0" w:color="auto"/>
                      </w:divBdr>
                      <w:divsChild>
                        <w:div w:id="1524591730">
                          <w:marLeft w:val="0"/>
                          <w:marRight w:val="0"/>
                          <w:marTop w:val="0"/>
                          <w:marBottom w:val="0"/>
                          <w:divBdr>
                            <w:top w:val="none" w:sz="0" w:space="0" w:color="auto"/>
                            <w:left w:val="none" w:sz="0" w:space="0" w:color="auto"/>
                            <w:bottom w:val="none" w:sz="0" w:space="0" w:color="auto"/>
                            <w:right w:val="none" w:sz="0" w:space="0" w:color="auto"/>
                          </w:divBdr>
                          <w:divsChild>
                            <w:div w:id="2063407321">
                              <w:marLeft w:val="0"/>
                              <w:marRight w:val="0"/>
                              <w:marTop w:val="0"/>
                              <w:marBottom w:val="0"/>
                              <w:divBdr>
                                <w:top w:val="none" w:sz="0" w:space="0" w:color="auto"/>
                                <w:left w:val="none" w:sz="0" w:space="0" w:color="auto"/>
                                <w:bottom w:val="none" w:sz="0" w:space="0" w:color="auto"/>
                                <w:right w:val="none" w:sz="0" w:space="0" w:color="auto"/>
                              </w:divBdr>
                              <w:divsChild>
                                <w:div w:id="1262758141">
                                  <w:marLeft w:val="0"/>
                                  <w:marRight w:val="0"/>
                                  <w:marTop w:val="0"/>
                                  <w:marBottom w:val="0"/>
                                  <w:divBdr>
                                    <w:top w:val="none" w:sz="0" w:space="0" w:color="auto"/>
                                    <w:left w:val="none" w:sz="0" w:space="0" w:color="auto"/>
                                    <w:bottom w:val="none" w:sz="0" w:space="0" w:color="auto"/>
                                    <w:right w:val="none" w:sz="0" w:space="0" w:color="auto"/>
                                  </w:divBdr>
                                  <w:divsChild>
                                    <w:div w:id="1091008989">
                                      <w:marLeft w:val="0"/>
                                      <w:marRight w:val="0"/>
                                      <w:marTop w:val="0"/>
                                      <w:marBottom w:val="0"/>
                                      <w:divBdr>
                                        <w:top w:val="none" w:sz="0" w:space="0" w:color="auto"/>
                                        <w:left w:val="none" w:sz="0" w:space="0" w:color="auto"/>
                                        <w:bottom w:val="none" w:sz="0" w:space="0" w:color="auto"/>
                                        <w:right w:val="none" w:sz="0" w:space="0" w:color="auto"/>
                                      </w:divBdr>
                                      <w:divsChild>
                                        <w:div w:id="985209809">
                                          <w:marLeft w:val="0"/>
                                          <w:marRight w:val="0"/>
                                          <w:marTop w:val="0"/>
                                          <w:marBottom w:val="0"/>
                                          <w:divBdr>
                                            <w:top w:val="none" w:sz="0" w:space="0" w:color="auto"/>
                                            <w:left w:val="none" w:sz="0" w:space="0" w:color="auto"/>
                                            <w:bottom w:val="none" w:sz="0" w:space="0" w:color="auto"/>
                                            <w:right w:val="none" w:sz="0" w:space="0" w:color="auto"/>
                                          </w:divBdr>
                                          <w:divsChild>
                                            <w:div w:id="2083215444">
                                              <w:marLeft w:val="0"/>
                                              <w:marRight w:val="0"/>
                                              <w:marTop w:val="0"/>
                                              <w:marBottom w:val="0"/>
                                              <w:divBdr>
                                                <w:top w:val="none" w:sz="0" w:space="0" w:color="auto"/>
                                                <w:left w:val="none" w:sz="0" w:space="0" w:color="auto"/>
                                                <w:bottom w:val="none" w:sz="0" w:space="0" w:color="auto"/>
                                                <w:right w:val="none" w:sz="0" w:space="0" w:color="auto"/>
                                              </w:divBdr>
                                              <w:divsChild>
                                                <w:div w:id="4066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5806585">
      <w:bodyDiv w:val="1"/>
      <w:marLeft w:val="0"/>
      <w:marRight w:val="0"/>
      <w:marTop w:val="0"/>
      <w:marBottom w:val="0"/>
      <w:divBdr>
        <w:top w:val="none" w:sz="0" w:space="0" w:color="auto"/>
        <w:left w:val="none" w:sz="0" w:space="0" w:color="auto"/>
        <w:bottom w:val="none" w:sz="0" w:space="0" w:color="auto"/>
        <w:right w:val="none" w:sz="0" w:space="0" w:color="auto"/>
      </w:divBdr>
    </w:div>
    <w:div w:id="427190077">
      <w:bodyDiv w:val="1"/>
      <w:marLeft w:val="0"/>
      <w:marRight w:val="0"/>
      <w:marTop w:val="0"/>
      <w:marBottom w:val="0"/>
      <w:divBdr>
        <w:top w:val="none" w:sz="0" w:space="0" w:color="auto"/>
        <w:left w:val="none" w:sz="0" w:space="0" w:color="auto"/>
        <w:bottom w:val="none" w:sz="0" w:space="0" w:color="auto"/>
        <w:right w:val="none" w:sz="0" w:space="0" w:color="auto"/>
      </w:divBdr>
    </w:div>
    <w:div w:id="432633574">
      <w:bodyDiv w:val="1"/>
      <w:marLeft w:val="0"/>
      <w:marRight w:val="0"/>
      <w:marTop w:val="0"/>
      <w:marBottom w:val="0"/>
      <w:divBdr>
        <w:top w:val="none" w:sz="0" w:space="0" w:color="auto"/>
        <w:left w:val="none" w:sz="0" w:space="0" w:color="auto"/>
        <w:bottom w:val="none" w:sz="0" w:space="0" w:color="auto"/>
        <w:right w:val="none" w:sz="0" w:space="0" w:color="auto"/>
      </w:divBdr>
    </w:div>
    <w:div w:id="436560159">
      <w:bodyDiv w:val="1"/>
      <w:marLeft w:val="0"/>
      <w:marRight w:val="0"/>
      <w:marTop w:val="0"/>
      <w:marBottom w:val="0"/>
      <w:divBdr>
        <w:top w:val="none" w:sz="0" w:space="0" w:color="auto"/>
        <w:left w:val="none" w:sz="0" w:space="0" w:color="auto"/>
        <w:bottom w:val="none" w:sz="0" w:space="0" w:color="auto"/>
        <w:right w:val="none" w:sz="0" w:space="0" w:color="auto"/>
      </w:divBdr>
    </w:div>
    <w:div w:id="438376320">
      <w:bodyDiv w:val="1"/>
      <w:marLeft w:val="0"/>
      <w:marRight w:val="0"/>
      <w:marTop w:val="0"/>
      <w:marBottom w:val="0"/>
      <w:divBdr>
        <w:top w:val="none" w:sz="0" w:space="0" w:color="auto"/>
        <w:left w:val="none" w:sz="0" w:space="0" w:color="auto"/>
        <w:bottom w:val="none" w:sz="0" w:space="0" w:color="auto"/>
        <w:right w:val="none" w:sz="0" w:space="0" w:color="auto"/>
      </w:divBdr>
    </w:div>
    <w:div w:id="444270880">
      <w:bodyDiv w:val="1"/>
      <w:marLeft w:val="0"/>
      <w:marRight w:val="0"/>
      <w:marTop w:val="0"/>
      <w:marBottom w:val="0"/>
      <w:divBdr>
        <w:top w:val="none" w:sz="0" w:space="0" w:color="auto"/>
        <w:left w:val="none" w:sz="0" w:space="0" w:color="auto"/>
        <w:bottom w:val="none" w:sz="0" w:space="0" w:color="auto"/>
        <w:right w:val="none" w:sz="0" w:space="0" w:color="auto"/>
      </w:divBdr>
    </w:div>
    <w:div w:id="446584815">
      <w:bodyDiv w:val="1"/>
      <w:marLeft w:val="0"/>
      <w:marRight w:val="0"/>
      <w:marTop w:val="0"/>
      <w:marBottom w:val="0"/>
      <w:divBdr>
        <w:top w:val="none" w:sz="0" w:space="0" w:color="auto"/>
        <w:left w:val="none" w:sz="0" w:space="0" w:color="auto"/>
        <w:bottom w:val="none" w:sz="0" w:space="0" w:color="auto"/>
        <w:right w:val="none" w:sz="0" w:space="0" w:color="auto"/>
      </w:divBdr>
    </w:div>
    <w:div w:id="447118722">
      <w:bodyDiv w:val="1"/>
      <w:marLeft w:val="0"/>
      <w:marRight w:val="0"/>
      <w:marTop w:val="0"/>
      <w:marBottom w:val="0"/>
      <w:divBdr>
        <w:top w:val="none" w:sz="0" w:space="0" w:color="auto"/>
        <w:left w:val="none" w:sz="0" w:space="0" w:color="auto"/>
        <w:bottom w:val="none" w:sz="0" w:space="0" w:color="auto"/>
        <w:right w:val="none" w:sz="0" w:space="0" w:color="auto"/>
      </w:divBdr>
    </w:div>
    <w:div w:id="448205862">
      <w:bodyDiv w:val="1"/>
      <w:marLeft w:val="0"/>
      <w:marRight w:val="0"/>
      <w:marTop w:val="0"/>
      <w:marBottom w:val="0"/>
      <w:divBdr>
        <w:top w:val="none" w:sz="0" w:space="0" w:color="auto"/>
        <w:left w:val="none" w:sz="0" w:space="0" w:color="auto"/>
        <w:bottom w:val="none" w:sz="0" w:space="0" w:color="auto"/>
        <w:right w:val="none" w:sz="0" w:space="0" w:color="auto"/>
      </w:divBdr>
    </w:div>
    <w:div w:id="452863935">
      <w:bodyDiv w:val="1"/>
      <w:marLeft w:val="0"/>
      <w:marRight w:val="0"/>
      <w:marTop w:val="0"/>
      <w:marBottom w:val="0"/>
      <w:divBdr>
        <w:top w:val="none" w:sz="0" w:space="0" w:color="auto"/>
        <w:left w:val="none" w:sz="0" w:space="0" w:color="auto"/>
        <w:bottom w:val="none" w:sz="0" w:space="0" w:color="auto"/>
        <w:right w:val="none" w:sz="0" w:space="0" w:color="auto"/>
      </w:divBdr>
    </w:div>
    <w:div w:id="458299858">
      <w:bodyDiv w:val="1"/>
      <w:marLeft w:val="0"/>
      <w:marRight w:val="0"/>
      <w:marTop w:val="0"/>
      <w:marBottom w:val="0"/>
      <w:divBdr>
        <w:top w:val="none" w:sz="0" w:space="0" w:color="auto"/>
        <w:left w:val="none" w:sz="0" w:space="0" w:color="auto"/>
        <w:bottom w:val="none" w:sz="0" w:space="0" w:color="auto"/>
        <w:right w:val="none" w:sz="0" w:space="0" w:color="auto"/>
      </w:divBdr>
    </w:div>
    <w:div w:id="459344260">
      <w:bodyDiv w:val="1"/>
      <w:marLeft w:val="0"/>
      <w:marRight w:val="0"/>
      <w:marTop w:val="0"/>
      <w:marBottom w:val="0"/>
      <w:divBdr>
        <w:top w:val="none" w:sz="0" w:space="0" w:color="auto"/>
        <w:left w:val="none" w:sz="0" w:space="0" w:color="auto"/>
        <w:bottom w:val="none" w:sz="0" w:space="0" w:color="auto"/>
        <w:right w:val="none" w:sz="0" w:space="0" w:color="auto"/>
      </w:divBdr>
    </w:div>
    <w:div w:id="468547635">
      <w:bodyDiv w:val="1"/>
      <w:marLeft w:val="0"/>
      <w:marRight w:val="0"/>
      <w:marTop w:val="0"/>
      <w:marBottom w:val="0"/>
      <w:divBdr>
        <w:top w:val="none" w:sz="0" w:space="0" w:color="auto"/>
        <w:left w:val="none" w:sz="0" w:space="0" w:color="auto"/>
        <w:bottom w:val="none" w:sz="0" w:space="0" w:color="auto"/>
        <w:right w:val="none" w:sz="0" w:space="0" w:color="auto"/>
      </w:divBdr>
    </w:div>
    <w:div w:id="471756949">
      <w:bodyDiv w:val="1"/>
      <w:marLeft w:val="0"/>
      <w:marRight w:val="0"/>
      <w:marTop w:val="0"/>
      <w:marBottom w:val="0"/>
      <w:divBdr>
        <w:top w:val="none" w:sz="0" w:space="0" w:color="auto"/>
        <w:left w:val="none" w:sz="0" w:space="0" w:color="auto"/>
        <w:bottom w:val="none" w:sz="0" w:space="0" w:color="auto"/>
        <w:right w:val="none" w:sz="0" w:space="0" w:color="auto"/>
      </w:divBdr>
    </w:div>
    <w:div w:id="478697141">
      <w:bodyDiv w:val="1"/>
      <w:marLeft w:val="0"/>
      <w:marRight w:val="0"/>
      <w:marTop w:val="0"/>
      <w:marBottom w:val="0"/>
      <w:divBdr>
        <w:top w:val="none" w:sz="0" w:space="0" w:color="auto"/>
        <w:left w:val="none" w:sz="0" w:space="0" w:color="auto"/>
        <w:bottom w:val="none" w:sz="0" w:space="0" w:color="auto"/>
        <w:right w:val="none" w:sz="0" w:space="0" w:color="auto"/>
      </w:divBdr>
    </w:div>
    <w:div w:id="483359467">
      <w:bodyDiv w:val="1"/>
      <w:marLeft w:val="0"/>
      <w:marRight w:val="0"/>
      <w:marTop w:val="0"/>
      <w:marBottom w:val="0"/>
      <w:divBdr>
        <w:top w:val="none" w:sz="0" w:space="0" w:color="auto"/>
        <w:left w:val="none" w:sz="0" w:space="0" w:color="auto"/>
        <w:bottom w:val="none" w:sz="0" w:space="0" w:color="auto"/>
        <w:right w:val="none" w:sz="0" w:space="0" w:color="auto"/>
      </w:divBdr>
    </w:div>
    <w:div w:id="485248909">
      <w:bodyDiv w:val="1"/>
      <w:marLeft w:val="0"/>
      <w:marRight w:val="0"/>
      <w:marTop w:val="0"/>
      <w:marBottom w:val="0"/>
      <w:divBdr>
        <w:top w:val="none" w:sz="0" w:space="0" w:color="auto"/>
        <w:left w:val="none" w:sz="0" w:space="0" w:color="auto"/>
        <w:bottom w:val="none" w:sz="0" w:space="0" w:color="auto"/>
        <w:right w:val="none" w:sz="0" w:space="0" w:color="auto"/>
      </w:divBdr>
    </w:div>
    <w:div w:id="486676567">
      <w:bodyDiv w:val="1"/>
      <w:marLeft w:val="0"/>
      <w:marRight w:val="0"/>
      <w:marTop w:val="0"/>
      <w:marBottom w:val="0"/>
      <w:divBdr>
        <w:top w:val="none" w:sz="0" w:space="0" w:color="auto"/>
        <w:left w:val="none" w:sz="0" w:space="0" w:color="auto"/>
        <w:bottom w:val="none" w:sz="0" w:space="0" w:color="auto"/>
        <w:right w:val="none" w:sz="0" w:space="0" w:color="auto"/>
      </w:divBdr>
    </w:div>
    <w:div w:id="488249150">
      <w:bodyDiv w:val="1"/>
      <w:marLeft w:val="0"/>
      <w:marRight w:val="0"/>
      <w:marTop w:val="0"/>
      <w:marBottom w:val="0"/>
      <w:divBdr>
        <w:top w:val="none" w:sz="0" w:space="0" w:color="auto"/>
        <w:left w:val="none" w:sz="0" w:space="0" w:color="auto"/>
        <w:bottom w:val="none" w:sz="0" w:space="0" w:color="auto"/>
        <w:right w:val="none" w:sz="0" w:space="0" w:color="auto"/>
      </w:divBdr>
    </w:div>
    <w:div w:id="490411837">
      <w:bodyDiv w:val="1"/>
      <w:marLeft w:val="0"/>
      <w:marRight w:val="0"/>
      <w:marTop w:val="0"/>
      <w:marBottom w:val="0"/>
      <w:divBdr>
        <w:top w:val="none" w:sz="0" w:space="0" w:color="auto"/>
        <w:left w:val="none" w:sz="0" w:space="0" w:color="auto"/>
        <w:bottom w:val="none" w:sz="0" w:space="0" w:color="auto"/>
        <w:right w:val="none" w:sz="0" w:space="0" w:color="auto"/>
      </w:divBdr>
    </w:div>
    <w:div w:id="491071181">
      <w:bodyDiv w:val="1"/>
      <w:marLeft w:val="0"/>
      <w:marRight w:val="0"/>
      <w:marTop w:val="0"/>
      <w:marBottom w:val="0"/>
      <w:divBdr>
        <w:top w:val="none" w:sz="0" w:space="0" w:color="auto"/>
        <w:left w:val="none" w:sz="0" w:space="0" w:color="auto"/>
        <w:bottom w:val="none" w:sz="0" w:space="0" w:color="auto"/>
        <w:right w:val="none" w:sz="0" w:space="0" w:color="auto"/>
      </w:divBdr>
    </w:div>
    <w:div w:id="496580730">
      <w:bodyDiv w:val="1"/>
      <w:marLeft w:val="0"/>
      <w:marRight w:val="0"/>
      <w:marTop w:val="0"/>
      <w:marBottom w:val="0"/>
      <w:divBdr>
        <w:top w:val="none" w:sz="0" w:space="0" w:color="auto"/>
        <w:left w:val="none" w:sz="0" w:space="0" w:color="auto"/>
        <w:bottom w:val="none" w:sz="0" w:space="0" w:color="auto"/>
        <w:right w:val="none" w:sz="0" w:space="0" w:color="auto"/>
      </w:divBdr>
      <w:divsChild>
        <w:div w:id="647636515">
          <w:marLeft w:val="0"/>
          <w:marRight w:val="0"/>
          <w:marTop w:val="0"/>
          <w:marBottom w:val="0"/>
          <w:divBdr>
            <w:top w:val="none" w:sz="0" w:space="0" w:color="auto"/>
            <w:left w:val="none" w:sz="0" w:space="0" w:color="auto"/>
            <w:bottom w:val="none" w:sz="0" w:space="0" w:color="auto"/>
            <w:right w:val="none" w:sz="0" w:space="0" w:color="auto"/>
          </w:divBdr>
          <w:divsChild>
            <w:div w:id="424961702">
              <w:marLeft w:val="0"/>
              <w:marRight w:val="0"/>
              <w:marTop w:val="0"/>
              <w:marBottom w:val="0"/>
              <w:divBdr>
                <w:top w:val="none" w:sz="0" w:space="0" w:color="auto"/>
                <w:left w:val="none" w:sz="0" w:space="0" w:color="auto"/>
                <w:bottom w:val="none" w:sz="0" w:space="0" w:color="auto"/>
                <w:right w:val="none" w:sz="0" w:space="0" w:color="auto"/>
              </w:divBdr>
              <w:divsChild>
                <w:div w:id="1478496324">
                  <w:marLeft w:val="2715"/>
                  <w:marRight w:val="2700"/>
                  <w:marTop w:val="0"/>
                  <w:marBottom w:val="0"/>
                  <w:divBdr>
                    <w:top w:val="none" w:sz="0" w:space="0" w:color="auto"/>
                    <w:left w:val="none" w:sz="0" w:space="0" w:color="auto"/>
                    <w:bottom w:val="none" w:sz="0" w:space="0" w:color="auto"/>
                    <w:right w:val="none" w:sz="0" w:space="0" w:color="auto"/>
                  </w:divBdr>
                  <w:divsChild>
                    <w:div w:id="710689599">
                      <w:marLeft w:val="0"/>
                      <w:marRight w:val="0"/>
                      <w:marTop w:val="0"/>
                      <w:marBottom w:val="0"/>
                      <w:divBdr>
                        <w:top w:val="none" w:sz="0" w:space="0" w:color="auto"/>
                        <w:left w:val="none" w:sz="0" w:space="0" w:color="auto"/>
                        <w:bottom w:val="none" w:sz="0" w:space="0" w:color="auto"/>
                        <w:right w:val="none" w:sz="0" w:space="0" w:color="auto"/>
                      </w:divBdr>
                      <w:divsChild>
                        <w:div w:id="217596864">
                          <w:marLeft w:val="0"/>
                          <w:marRight w:val="0"/>
                          <w:marTop w:val="0"/>
                          <w:marBottom w:val="0"/>
                          <w:divBdr>
                            <w:top w:val="none" w:sz="0" w:space="0" w:color="auto"/>
                            <w:left w:val="none" w:sz="0" w:space="0" w:color="auto"/>
                            <w:bottom w:val="none" w:sz="0" w:space="0" w:color="auto"/>
                            <w:right w:val="none" w:sz="0" w:space="0" w:color="auto"/>
                          </w:divBdr>
                          <w:divsChild>
                            <w:div w:id="377900595">
                              <w:marLeft w:val="0"/>
                              <w:marRight w:val="0"/>
                              <w:marTop w:val="0"/>
                              <w:marBottom w:val="0"/>
                              <w:divBdr>
                                <w:top w:val="none" w:sz="0" w:space="0" w:color="auto"/>
                                <w:left w:val="none" w:sz="0" w:space="0" w:color="auto"/>
                                <w:bottom w:val="none" w:sz="0" w:space="0" w:color="auto"/>
                                <w:right w:val="none" w:sz="0" w:space="0" w:color="auto"/>
                              </w:divBdr>
                              <w:divsChild>
                                <w:div w:id="216015378">
                                  <w:marLeft w:val="0"/>
                                  <w:marRight w:val="0"/>
                                  <w:marTop w:val="0"/>
                                  <w:marBottom w:val="0"/>
                                  <w:divBdr>
                                    <w:top w:val="none" w:sz="0" w:space="0" w:color="auto"/>
                                    <w:left w:val="none" w:sz="0" w:space="0" w:color="auto"/>
                                    <w:bottom w:val="none" w:sz="0" w:space="0" w:color="auto"/>
                                    <w:right w:val="none" w:sz="0" w:space="0" w:color="auto"/>
                                  </w:divBdr>
                                  <w:divsChild>
                                    <w:div w:id="1864321696">
                                      <w:marLeft w:val="0"/>
                                      <w:marRight w:val="0"/>
                                      <w:marTop w:val="0"/>
                                      <w:marBottom w:val="0"/>
                                      <w:divBdr>
                                        <w:top w:val="none" w:sz="0" w:space="0" w:color="auto"/>
                                        <w:left w:val="none" w:sz="0" w:space="0" w:color="auto"/>
                                        <w:bottom w:val="none" w:sz="0" w:space="0" w:color="auto"/>
                                        <w:right w:val="none" w:sz="0" w:space="0" w:color="auto"/>
                                      </w:divBdr>
                                      <w:divsChild>
                                        <w:div w:id="598106212">
                                          <w:marLeft w:val="0"/>
                                          <w:marRight w:val="0"/>
                                          <w:marTop w:val="0"/>
                                          <w:marBottom w:val="0"/>
                                          <w:divBdr>
                                            <w:top w:val="none" w:sz="0" w:space="0" w:color="auto"/>
                                            <w:left w:val="none" w:sz="0" w:space="0" w:color="auto"/>
                                            <w:bottom w:val="none" w:sz="0" w:space="0" w:color="auto"/>
                                            <w:right w:val="none" w:sz="0" w:space="0" w:color="auto"/>
                                          </w:divBdr>
                                          <w:divsChild>
                                            <w:div w:id="301468146">
                                              <w:marLeft w:val="0"/>
                                              <w:marRight w:val="0"/>
                                              <w:marTop w:val="0"/>
                                              <w:marBottom w:val="0"/>
                                              <w:divBdr>
                                                <w:top w:val="none" w:sz="0" w:space="0" w:color="auto"/>
                                                <w:left w:val="none" w:sz="0" w:space="0" w:color="auto"/>
                                                <w:bottom w:val="none" w:sz="0" w:space="0" w:color="auto"/>
                                                <w:right w:val="none" w:sz="0" w:space="0" w:color="auto"/>
                                              </w:divBdr>
                                              <w:divsChild>
                                                <w:div w:id="166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8328858">
      <w:bodyDiv w:val="1"/>
      <w:marLeft w:val="0"/>
      <w:marRight w:val="0"/>
      <w:marTop w:val="0"/>
      <w:marBottom w:val="0"/>
      <w:divBdr>
        <w:top w:val="none" w:sz="0" w:space="0" w:color="auto"/>
        <w:left w:val="none" w:sz="0" w:space="0" w:color="auto"/>
        <w:bottom w:val="none" w:sz="0" w:space="0" w:color="auto"/>
        <w:right w:val="none" w:sz="0" w:space="0" w:color="auto"/>
      </w:divBdr>
    </w:div>
    <w:div w:id="516118370">
      <w:bodyDiv w:val="1"/>
      <w:marLeft w:val="0"/>
      <w:marRight w:val="0"/>
      <w:marTop w:val="0"/>
      <w:marBottom w:val="0"/>
      <w:divBdr>
        <w:top w:val="none" w:sz="0" w:space="0" w:color="auto"/>
        <w:left w:val="none" w:sz="0" w:space="0" w:color="auto"/>
        <w:bottom w:val="none" w:sz="0" w:space="0" w:color="auto"/>
        <w:right w:val="none" w:sz="0" w:space="0" w:color="auto"/>
      </w:divBdr>
      <w:divsChild>
        <w:div w:id="162284716">
          <w:marLeft w:val="0"/>
          <w:marRight w:val="0"/>
          <w:marTop w:val="0"/>
          <w:marBottom w:val="0"/>
          <w:divBdr>
            <w:top w:val="none" w:sz="0" w:space="0" w:color="auto"/>
            <w:left w:val="none" w:sz="0" w:space="0" w:color="auto"/>
            <w:bottom w:val="none" w:sz="0" w:space="0" w:color="auto"/>
            <w:right w:val="none" w:sz="0" w:space="0" w:color="auto"/>
          </w:divBdr>
          <w:divsChild>
            <w:div w:id="243027610">
              <w:marLeft w:val="0"/>
              <w:marRight w:val="0"/>
              <w:marTop w:val="0"/>
              <w:marBottom w:val="0"/>
              <w:divBdr>
                <w:top w:val="none" w:sz="0" w:space="0" w:color="auto"/>
                <w:left w:val="none" w:sz="0" w:space="0" w:color="auto"/>
                <w:bottom w:val="none" w:sz="0" w:space="0" w:color="auto"/>
                <w:right w:val="none" w:sz="0" w:space="0" w:color="auto"/>
              </w:divBdr>
              <w:divsChild>
                <w:div w:id="410007252">
                  <w:marLeft w:val="0"/>
                  <w:marRight w:val="0"/>
                  <w:marTop w:val="0"/>
                  <w:marBottom w:val="0"/>
                  <w:divBdr>
                    <w:top w:val="none" w:sz="0" w:space="0" w:color="auto"/>
                    <w:left w:val="none" w:sz="0" w:space="0" w:color="auto"/>
                    <w:bottom w:val="none" w:sz="0" w:space="0" w:color="auto"/>
                    <w:right w:val="none" w:sz="0" w:space="0" w:color="auto"/>
                  </w:divBdr>
                  <w:divsChild>
                    <w:div w:id="541209514">
                      <w:marLeft w:val="0"/>
                      <w:marRight w:val="0"/>
                      <w:marTop w:val="0"/>
                      <w:marBottom w:val="0"/>
                      <w:divBdr>
                        <w:top w:val="none" w:sz="0" w:space="0" w:color="auto"/>
                        <w:left w:val="none" w:sz="0" w:space="0" w:color="auto"/>
                        <w:bottom w:val="none" w:sz="0" w:space="0" w:color="auto"/>
                        <w:right w:val="none" w:sz="0" w:space="0" w:color="auto"/>
                      </w:divBdr>
                      <w:divsChild>
                        <w:div w:id="785125134">
                          <w:marLeft w:val="0"/>
                          <w:marRight w:val="0"/>
                          <w:marTop w:val="0"/>
                          <w:marBottom w:val="0"/>
                          <w:divBdr>
                            <w:top w:val="none" w:sz="0" w:space="0" w:color="auto"/>
                            <w:left w:val="none" w:sz="0" w:space="0" w:color="auto"/>
                            <w:bottom w:val="none" w:sz="0" w:space="0" w:color="auto"/>
                            <w:right w:val="none" w:sz="0" w:space="0" w:color="auto"/>
                          </w:divBdr>
                          <w:divsChild>
                            <w:div w:id="1422525591">
                              <w:marLeft w:val="0"/>
                              <w:marRight w:val="0"/>
                              <w:marTop w:val="0"/>
                              <w:marBottom w:val="0"/>
                              <w:divBdr>
                                <w:top w:val="none" w:sz="0" w:space="0" w:color="auto"/>
                                <w:left w:val="none" w:sz="0" w:space="0" w:color="auto"/>
                                <w:bottom w:val="none" w:sz="0" w:space="0" w:color="auto"/>
                                <w:right w:val="none" w:sz="0" w:space="0" w:color="auto"/>
                              </w:divBdr>
                              <w:divsChild>
                                <w:div w:id="2022781581">
                                  <w:marLeft w:val="300"/>
                                  <w:marRight w:val="300"/>
                                  <w:marTop w:val="150"/>
                                  <w:marBottom w:val="150"/>
                                  <w:divBdr>
                                    <w:top w:val="none" w:sz="0" w:space="0" w:color="auto"/>
                                    <w:left w:val="none" w:sz="0" w:space="0" w:color="auto"/>
                                    <w:bottom w:val="single" w:sz="6" w:space="15" w:color="00ADA9"/>
                                    <w:right w:val="none" w:sz="0" w:space="0" w:color="auto"/>
                                  </w:divBdr>
                                  <w:divsChild>
                                    <w:div w:id="286859593">
                                      <w:marLeft w:val="0"/>
                                      <w:marRight w:val="0"/>
                                      <w:marTop w:val="0"/>
                                      <w:marBottom w:val="0"/>
                                      <w:divBdr>
                                        <w:top w:val="none" w:sz="0" w:space="0" w:color="auto"/>
                                        <w:left w:val="none" w:sz="0" w:space="0" w:color="auto"/>
                                        <w:bottom w:val="none" w:sz="0" w:space="0" w:color="auto"/>
                                        <w:right w:val="none" w:sz="0" w:space="0" w:color="auto"/>
                                      </w:divBdr>
                                      <w:divsChild>
                                        <w:div w:id="1347096654">
                                          <w:marLeft w:val="0"/>
                                          <w:marRight w:val="0"/>
                                          <w:marTop w:val="0"/>
                                          <w:marBottom w:val="0"/>
                                          <w:divBdr>
                                            <w:top w:val="none" w:sz="0" w:space="0" w:color="auto"/>
                                            <w:left w:val="none" w:sz="0" w:space="0" w:color="auto"/>
                                            <w:bottom w:val="none" w:sz="0" w:space="0" w:color="auto"/>
                                            <w:right w:val="none" w:sz="0" w:space="0" w:color="auto"/>
                                          </w:divBdr>
                                          <w:divsChild>
                                            <w:div w:id="780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579299">
      <w:bodyDiv w:val="1"/>
      <w:marLeft w:val="0"/>
      <w:marRight w:val="0"/>
      <w:marTop w:val="0"/>
      <w:marBottom w:val="0"/>
      <w:divBdr>
        <w:top w:val="none" w:sz="0" w:space="0" w:color="auto"/>
        <w:left w:val="none" w:sz="0" w:space="0" w:color="auto"/>
        <w:bottom w:val="none" w:sz="0" w:space="0" w:color="auto"/>
        <w:right w:val="none" w:sz="0" w:space="0" w:color="auto"/>
      </w:divBdr>
    </w:div>
    <w:div w:id="521749008">
      <w:bodyDiv w:val="1"/>
      <w:marLeft w:val="0"/>
      <w:marRight w:val="0"/>
      <w:marTop w:val="0"/>
      <w:marBottom w:val="0"/>
      <w:divBdr>
        <w:top w:val="none" w:sz="0" w:space="0" w:color="auto"/>
        <w:left w:val="none" w:sz="0" w:space="0" w:color="auto"/>
        <w:bottom w:val="none" w:sz="0" w:space="0" w:color="auto"/>
        <w:right w:val="none" w:sz="0" w:space="0" w:color="auto"/>
      </w:divBdr>
      <w:divsChild>
        <w:div w:id="962006384">
          <w:marLeft w:val="0"/>
          <w:marRight w:val="0"/>
          <w:marTop w:val="0"/>
          <w:marBottom w:val="0"/>
          <w:divBdr>
            <w:top w:val="none" w:sz="0" w:space="0" w:color="auto"/>
            <w:left w:val="none" w:sz="0" w:space="0" w:color="auto"/>
            <w:bottom w:val="none" w:sz="0" w:space="0" w:color="auto"/>
            <w:right w:val="none" w:sz="0" w:space="0" w:color="auto"/>
          </w:divBdr>
          <w:divsChild>
            <w:div w:id="1428884162">
              <w:marLeft w:val="0"/>
              <w:marRight w:val="0"/>
              <w:marTop w:val="0"/>
              <w:marBottom w:val="0"/>
              <w:divBdr>
                <w:top w:val="none" w:sz="0" w:space="0" w:color="auto"/>
                <w:left w:val="none" w:sz="0" w:space="0" w:color="auto"/>
                <w:bottom w:val="none" w:sz="0" w:space="0" w:color="auto"/>
                <w:right w:val="none" w:sz="0" w:space="0" w:color="auto"/>
              </w:divBdr>
              <w:divsChild>
                <w:div w:id="1307395566">
                  <w:marLeft w:val="0"/>
                  <w:marRight w:val="0"/>
                  <w:marTop w:val="0"/>
                  <w:marBottom w:val="0"/>
                  <w:divBdr>
                    <w:top w:val="none" w:sz="0" w:space="0" w:color="auto"/>
                    <w:left w:val="none" w:sz="0" w:space="0" w:color="auto"/>
                    <w:bottom w:val="none" w:sz="0" w:space="0" w:color="auto"/>
                    <w:right w:val="none" w:sz="0" w:space="0" w:color="auto"/>
                  </w:divBdr>
                  <w:divsChild>
                    <w:div w:id="593975668">
                      <w:marLeft w:val="0"/>
                      <w:marRight w:val="0"/>
                      <w:marTop w:val="0"/>
                      <w:marBottom w:val="150"/>
                      <w:divBdr>
                        <w:top w:val="single" w:sz="6" w:space="11" w:color="CBD8E3"/>
                        <w:left w:val="single" w:sz="6" w:space="11" w:color="CBD8E3"/>
                        <w:bottom w:val="single" w:sz="6" w:space="11" w:color="CBD8E3"/>
                        <w:right w:val="single" w:sz="6" w:space="11" w:color="CBD8E3"/>
                      </w:divBdr>
                      <w:divsChild>
                        <w:div w:id="1794862459">
                          <w:marLeft w:val="0"/>
                          <w:marRight w:val="0"/>
                          <w:marTop w:val="0"/>
                          <w:marBottom w:val="0"/>
                          <w:divBdr>
                            <w:top w:val="none" w:sz="0" w:space="0" w:color="auto"/>
                            <w:left w:val="none" w:sz="0" w:space="0" w:color="auto"/>
                            <w:bottom w:val="none" w:sz="0" w:space="0" w:color="auto"/>
                            <w:right w:val="none" w:sz="0" w:space="0" w:color="auto"/>
                          </w:divBdr>
                          <w:divsChild>
                            <w:div w:id="2121488176">
                              <w:marLeft w:val="0"/>
                              <w:marRight w:val="0"/>
                              <w:marTop w:val="240"/>
                              <w:marBottom w:val="240"/>
                              <w:divBdr>
                                <w:top w:val="single" w:sz="6" w:space="4" w:color="CBD8E3"/>
                                <w:left w:val="single" w:sz="6" w:space="8" w:color="CBD8E3"/>
                                <w:bottom w:val="single" w:sz="6" w:space="11" w:color="CBD8E3"/>
                                <w:right w:val="single" w:sz="6" w:space="8" w:color="CBD8E3"/>
                              </w:divBdr>
                            </w:div>
                          </w:divsChild>
                        </w:div>
                      </w:divsChild>
                    </w:div>
                  </w:divsChild>
                </w:div>
              </w:divsChild>
            </w:div>
          </w:divsChild>
        </w:div>
      </w:divsChild>
    </w:div>
    <w:div w:id="523129768">
      <w:bodyDiv w:val="1"/>
      <w:marLeft w:val="0"/>
      <w:marRight w:val="0"/>
      <w:marTop w:val="0"/>
      <w:marBottom w:val="0"/>
      <w:divBdr>
        <w:top w:val="none" w:sz="0" w:space="0" w:color="auto"/>
        <w:left w:val="none" w:sz="0" w:space="0" w:color="auto"/>
        <w:bottom w:val="none" w:sz="0" w:space="0" w:color="auto"/>
        <w:right w:val="none" w:sz="0" w:space="0" w:color="auto"/>
      </w:divBdr>
      <w:divsChild>
        <w:div w:id="485976499">
          <w:marLeft w:val="0"/>
          <w:marRight w:val="0"/>
          <w:marTop w:val="0"/>
          <w:marBottom w:val="0"/>
          <w:divBdr>
            <w:top w:val="none" w:sz="0" w:space="0" w:color="auto"/>
            <w:left w:val="none" w:sz="0" w:space="0" w:color="auto"/>
            <w:bottom w:val="none" w:sz="0" w:space="0" w:color="auto"/>
            <w:right w:val="none" w:sz="0" w:space="0" w:color="auto"/>
          </w:divBdr>
          <w:divsChild>
            <w:div w:id="1948001387">
              <w:marLeft w:val="0"/>
              <w:marRight w:val="0"/>
              <w:marTop w:val="0"/>
              <w:marBottom w:val="0"/>
              <w:divBdr>
                <w:top w:val="none" w:sz="0" w:space="0" w:color="auto"/>
                <w:left w:val="none" w:sz="0" w:space="0" w:color="auto"/>
                <w:bottom w:val="none" w:sz="0" w:space="0" w:color="auto"/>
                <w:right w:val="none" w:sz="0" w:space="0" w:color="auto"/>
              </w:divBdr>
              <w:divsChild>
                <w:div w:id="154418420">
                  <w:marLeft w:val="2715"/>
                  <w:marRight w:val="2700"/>
                  <w:marTop w:val="0"/>
                  <w:marBottom w:val="0"/>
                  <w:divBdr>
                    <w:top w:val="none" w:sz="0" w:space="0" w:color="auto"/>
                    <w:left w:val="none" w:sz="0" w:space="0" w:color="auto"/>
                    <w:bottom w:val="none" w:sz="0" w:space="0" w:color="auto"/>
                    <w:right w:val="none" w:sz="0" w:space="0" w:color="auto"/>
                  </w:divBdr>
                  <w:divsChild>
                    <w:div w:id="2044746562">
                      <w:marLeft w:val="0"/>
                      <w:marRight w:val="0"/>
                      <w:marTop w:val="0"/>
                      <w:marBottom w:val="0"/>
                      <w:divBdr>
                        <w:top w:val="none" w:sz="0" w:space="0" w:color="auto"/>
                        <w:left w:val="none" w:sz="0" w:space="0" w:color="auto"/>
                        <w:bottom w:val="none" w:sz="0" w:space="0" w:color="auto"/>
                        <w:right w:val="none" w:sz="0" w:space="0" w:color="auto"/>
                      </w:divBdr>
                      <w:divsChild>
                        <w:div w:id="1707025817">
                          <w:marLeft w:val="0"/>
                          <w:marRight w:val="0"/>
                          <w:marTop w:val="0"/>
                          <w:marBottom w:val="0"/>
                          <w:divBdr>
                            <w:top w:val="none" w:sz="0" w:space="0" w:color="auto"/>
                            <w:left w:val="none" w:sz="0" w:space="0" w:color="auto"/>
                            <w:bottom w:val="none" w:sz="0" w:space="0" w:color="auto"/>
                            <w:right w:val="none" w:sz="0" w:space="0" w:color="auto"/>
                          </w:divBdr>
                          <w:divsChild>
                            <w:div w:id="727653387">
                              <w:marLeft w:val="0"/>
                              <w:marRight w:val="0"/>
                              <w:marTop w:val="0"/>
                              <w:marBottom w:val="0"/>
                              <w:divBdr>
                                <w:top w:val="none" w:sz="0" w:space="0" w:color="auto"/>
                                <w:left w:val="none" w:sz="0" w:space="0" w:color="auto"/>
                                <w:bottom w:val="none" w:sz="0" w:space="0" w:color="auto"/>
                                <w:right w:val="none" w:sz="0" w:space="0" w:color="auto"/>
                              </w:divBdr>
                              <w:divsChild>
                                <w:div w:id="1270819534">
                                  <w:marLeft w:val="0"/>
                                  <w:marRight w:val="0"/>
                                  <w:marTop w:val="0"/>
                                  <w:marBottom w:val="0"/>
                                  <w:divBdr>
                                    <w:top w:val="none" w:sz="0" w:space="0" w:color="auto"/>
                                    <w:left w:val="none" w:sz="0" w:space="0" w:color="auto"/>
                                    <w:bottom w:val="none" w:sz="0" w:space="0" w:color="auto"/>
                                    <w:right w:val="none" w:sz="0" w:space="0" w:color="auto"/>
                                  </w:divBdr>
                                  <w:divsChild>
                                    <w:div w:id="817380111">
                                      <w:marLeft w:val="0"/>
                                      <w:marRight w:val="0"/>
                                      <w:marTop w:val="0"/>
                                      <w:marBottom w:val="0"/>
                                      <w:divBdr>
                                        <w:top w:val="none" w:sz="0" w:space="0" w:color="auto"/>
                                        <w:left w:val="none" w:sz="0" w:space="0" w:color="auto"/>
                                        <w:bottom w:val="none" w:sz="0" w:space="0" w:color="auto"/>
                                        <w:right w:val="none" w:sz="0" w:space="0" w:color="auto"/>
                                      </w:divBdr>
                                      <w:divsChild>
                                        <w:div w:id="1250426978">
                                          <w:marLeft w:val="0"/>
                                          <w:marRight w:val="0"/>
                                          <w:marTop w:val="0"/>
                                          <w:marBottom w:val="0"/>
                                          <w:divBdr>
                                            <w:top w:val="none" w:sz="0" w:space="0" w:color="auto"/>
                                            <w:left w:val="none" w:sz="0" w:space="0" w:color="auto"/>
                                            <w:bottom w:val="none" w:sz="0" w:space="0" w:color="auto"/>
                                            <w:right w:val="none" w:sz="0" w:space="0" w:color="auto"/>
                                          </w:divBdr>
                                          <w:divsChild>
                                            <w:div w:id="4007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6137065">
      <w:bodyDiv w:val="1"/>
      <w:marLeft w:val="0"/>
      <w:marRight w:val="0"/>
      <w:marTop w:val="0"/>
      <w:marBottom w:val="0"/>
      <w:divBdr>
        <w:top w:val="none" w:sz="0" w:space="0" w:color="auto"/>
        <w:left w:val="none" w:sz="0" w:space="0" w:color="auto"/>
        <w:bottom w:val="none" w:sz="0" w:space="0" w:color="auto"/>
        <w:right w:val="none" w:sz="0" w:space="0" w:color="auto"/>
      </w:divBdr>
    </w:div>
    <w:div w:id="530609942">
      <w:bodyDiv w:val="1"/>
      <w:marLeft w:val="0"/>
      <w:marRight w:val="0"/>
      <w:marTop w:val="0"/>
      <w:marBottom w:val="0"/>
      <w:divBdr>
        <w:top w:val="none" w:sz="0" w:space="0" w:color="auto"/>
        <w:left w:val="none" w:sz="0" w:space="0" w:color="auto"/>
        <w:bottom w:val="none" w:sz="0" w:space="0" w:color="auto"/>
        <w:right w:val="none" w:sz="0" w:space="0" w:color="auto"/>
      </w:divBdr>
      <w:divsChild>
        <w:div w:id="962998205">
          <w:marLeft w:val="0"/>
          <w:marRight w:val="0"/>
          <w:marTop w:val="0"/>
          <w:marBottom w:val="0"/>
          <w:divBdr>
            <w:top w:val="none" w:sz="0" w:space="0" w:color="auto"/>
            <w:left w:val="none" w:sz="0" w:space="0" w:color="auto"/>
            <w:bottom w:val="none" w:sz="0" w:space="0" w:color="auto"/>
            <w:right w:val="none" w:sz="0" w:space="0" w:color="auto"/>
          </w:divBdr>
        </w:div>
        <w:div w:id="2034108149">
          <w:marLeft w:val="0"/>
          <w:marRight w:val="0"/>
          <w:marTop w:val="0"/>
          <w:marBottom w:val="0"/>
          <w:divBdr>
            <w:top w:val="none" w:sz="0" w:space="0" w:color="auto"/>
            <w:left w:val="none" w:sz="0" w:space="0" w:color="auto"/>
            <w:bottom w:val="none" w:sz="0" w:space="0" w:color="auto"/>
            <w:right w:val="none" w:sz="0" w:space="0" w:color="auto"/>
          </w:divBdr>
        </w:div>
        <w:div w:id="1729961123">
          <w:marLeft w:val="0"/>
          <w:marRight w:val="0"/>
          <w:marTop w:val="0"/>
          <w:marBottom w:val="0"/>
          <w:divBdr>
            <w:top w:val="none" w:sz="0" w:space="0" w:color="auto"/>
            <w:left w:val="none" w:sz="0" w:space="0" w:color="auto"/>
            <w:bottom w:val="none" w:sz="0" w:space="0" w:color="auto"/>
            <w:right w:val="none" w:sz="0" w:space="0" w:color="auto"/>
          </w:divBdr>
        </w:div>
        <w:div w:id="1004940078">
          <w:marLeft w:val="0"/>
          <w:marRight w:val="0"/>
          <w:marTop w:val="0"/>
          <w:marBottom w:val="0"/>
          <w:divBdr>
            <w:top w:val="none" w:sz="0" w:space="0" w:color="auto"/>
            <w:left w:val="none" w:sz="0" w:space="0" w:color="auto"/>
            <w:bottom w:val="none" w:sz="0" w:space="0" w:color="auto"/>
            <w:right w:val="none" w:sz="0" w:space="0" w:color="auto"/>
          </w:divBdr>
        </w:div>
      </w:divsChild>
    </w:div>
    <w:div w:id="537619548">
      <w:bodyDiv w:val="1"/>
      <w:marLeft w:val="0"/>
      <w:marRight w:val="0"/>
      <w:marTop w:val="0"/>
      <w:marBottom w:val="0"/>
      <w:divBdr>
        <w:top w:val="none" w:sz="0" w:space="0" w:color="auto"/>
        <w:left w:val="none" w:sz="0" w:space="0" w:color="auto"/>
        <w:bottom w:val="none" w:sz="0" w:space="0" w:color="auto"/>
        <w:right w:val="none" w:sz="0" w:space="0" w:color="auto"/>
      </w:divBdr>
    </w:div>
    <w:div w:id="538589771">
      <w:bodyDiv w:val="1"/>
      <w:marLeft w:val="0"/>
      <w:marRight w:val="0"/>
      <w:marTop w:val="0"/>
      <w:marBottom w:val="0"/>
      <w:divBdr>
        <w:top w:val="none" w:sz="0" w:space="0" w:color="auto"/>
        <w:left w:val="none" w:sz="0" w:space="0" w:color="auto"/>
        <w:bottom w:val="none" w:sz="0" w:space="0" w:color="auto"/>
        <w:right w:val="none" w:sz="0" w:space="0" w:color="auto"/>
      </w:divBdr>
      <w:divsChild>
        <w:div w:id="1233273638">
          <w:marLeft w:val="0"/>
          <w:marRight w:val="0"/>
          <w:marTop w:val="0"/>
          <w:marBottom w:val="0"/>
          <w:divBdr>
            <w:top w:val="none" w:sz="0" w:space="0" w:color="auto"/>
            <w:left w:val="none" w:sz="0" w:space="0" w:color="auto"/>
            <w:bottom w:val="none" w:sz="0" w:space="0" w:color="auto"/>
            <w:right w:val="none" w:sz="0" w:space="0" w:color="auto"/>
          </w:divBdr>
          <w:divsChild>
            <w:div w:id="1954092372">
              <w:marLeft w:val="0"/>
              <w:marRight w:val="0"/>
              <w:marTop w:val="0"/>
              <w:marBottom w:val="0"/>
              <w:divBdr>
                <w:top w:val="none" w:sz="0" w:space="0" w:color="auto"/>
                <w:left w:val="none" w:sz="0" w:space="0" w:color="auto"/>
                <w:bottom w:val="none" w:sz="0" w:space="0" w:color="auto"/>
                <w:right w:val="none" w:sz="0" w:space="0" w:color="auto"/>
              </w:divBdr>
              <w:divsChild>
                <w:div w:id="1021587783">
                  <w:marLeft w:val="2715"/>
                  <w:marRight w:val="2700"/>
                  <w:marTop w:val="0"/>
                  <w:marBottom w:val="0"/>
                  <w:divBdr>
                    <w:top w:val="none" w:sz="0" w:space="0" w:color="auto"/>
                    <w:left w:val="none" w:sz="0" w:space="0" w:color="auto"/>
                    <w:bottom w:val="none" w:sz="0" w:space="0" w:color="auto"/>
                    <w:right w:val="none" w:sz="0" w:space="0" w:color="auto"/>
                  </w:divBdr>
                  <w:divsChild>
                    <w:div w:id="557664262">
                      <w:marLeft w:val="0"/>
                      <w:marRight w:val="0"/>
                      <w:marTop w:val="0"/>
                      <w:marBottom w:val="0"/>
                      <w:divBdr>
                        <w:top w:val="none" w:sz="0" w:space="0" w:color="auto"/>
                        <w:left w:val="none" w:sz="0" w:space="0" w:color="auto"/>
                        <w:bottom w:val="none" w:sz="0" w:space="0" w:color="auto"/>
                        <w:right w:val="none" w:sz="0" w:space="0" w:color="auto"/>
                      </w:divBdr>
                      <w:divsChild>
                        <w:div w:id="2122607541">
                          <w:marLeft w:val="0"/>
                          <w:marRight w:val="0"/>
                          <w:marTop w:val="0"/>
                          <w:marBottom w:val="0"/>
                          <w:divBdr>
                            <w:top w:val="none" w:sz="0" w:space="0" w:color="auto"/>
                            <w:left w:val="none" w:sz="0" w:space="0" w:color="auto"/>
                            <w:bottom w:val="none" w:sz="0" w:space="0" w:color="auto"/>
                            <w:right w:val="none" w:sz="0" w:space="0" w:color="auto"/>
                          </w:divBdr>
                          <w:divsChild>
                            <w:div w:id="1363743705">
                              <w:marLeft w:val="0"/>
                              <w:marRight w:val="0"/>
                              <w:marTop w:val="0"/>
                              <w:marBottom w:val="0"/>
                              <w:divBdr>
                                <w:top w:val="none" w:sz="0" w:space="0" w:color="auto"/>
                                <w:left w:val="none" w:sz="0" w:space="0" w:color="auto"/>
                                <w:bottom w:val="none" w:sz="0" w:space="0" w:color="auto"/>
                                <w:right w:val="none" w:sz="0" w:space="0" w:color="auto"/>
                              </w:divBdr>
                              <w:divsChild>
                                <w:div w:id="2082288849">
                                  <w:marLeft w:val="0"/>
                                  <w:marRight w:val="0"/>
                                  <w:marTop w:val="0"/>
                                  <w:marBottom w:val="0"/>
                                  <w:divBdr>
                                    <w:top w:val="none" w:sz="0" w:space="0" w:color="auto"/>
                                    <w:left w:val="none" w:sz="0" w:space="0" w:color="auto"/>
                                    <w:bottom w:val="none" w:sz="0" w:space="0" w:color="auto"/>
                                    <w:right w:val="none" w:sz="0" w:space="0" w:color="auto"/>
                                  </w:divBdr>
                                  <w:divsChild>
                                    <w:div w:id="578684354">
                                      <w:marLeft w:val="0"/>
                                      <w:marRight w:val="0"/>
                                      <w:marTop w:val="0"/>
                                      <w:marBottom w:val="0"/>
                                      <w:divBdr>
                                        <w:top w:val="none" w:sz="0" w:space="0" w:color="auto"/>
                                        <w:left w:val="none" w:sz="0" w:space="0" w:color="auto"/>
                                        <w:bottom w:val="none" w:sz="0" w:space="0" w:color="auto"/>
                                        <w:right w:val="none" w:sz="0" w:space="0" w:color="auto"/>
                                      </w:divBdr>
                                      <w:divsChild>
                                        <w:div w:id="524245516">
                                          <w:marLeft w:val="0"/>
                                          <w:marRight w:val="0"/>
                                          <w:marTop w:val="0"/>
                                          <w:marBottom w:val="0"/>
                                          <w:divBdr>
                                            <w:top w:val="none" w:sz="0" w:space="0" w:color="auto"/>
                                            <w:left w:val="none" w:sz="0" w:space="0" w:color="auto"/>
                                            <w:bottom w:val="none" w:sz="0" w:space="0" w:color="auto"/>
                                            <w:right w:val="none" w:sz="0" w:space="0" w:color="auto"/>
                                          </w:divBdr>
                                          <w:divsChild>
                                            <w:div w:id="855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2209329">
      <w:bodyDiv w:val="1"/>
      <w:marLeft w:val="0"/>
      <w:marRight w:val="0"/>
      <w:marTop w:val="0"/>
      <w:marBottom w:val="0"/>
      <w:divBdr>
        <w:top w:val="none" w:sz="0" w:space="0" w:color="auto"/>
        <w:left w:val="none" w:sz="0" w:space="0" w:color="auto"/>
        <w:bottom w:val="none" w:sz="0" w:space="0" w:color="auto"/>
        <w:right w:val="none" w:sz="0" w:space="0" w:color="auto"/>
      </w:divBdr>
      <w:divsChild>
        <w:div w:id="589780428">
          <w:marLeft w:val="0"/>
          <w:marRight w:val="0"/>
          <w:marTop w:val="0"/>
          <w:marBottom w:val="0"/>
          <w:divBdr>
            <w:top w:val="none" w:sz="0" w:space="0" w:color="auto"/>
            <w:left w:val="none" w:sz="0" w:space="0" w:color="auto"/>
            <w:bottom w:val="none" w:sz="0" w:space="0" w:color="auto"/>
            <w:right w:val="none" w:sz="0" w:space="0" w:color="auto"/>
          </w:divBdr>
          <w:divsChild>
            <w:div w:id="1569875756">
              <w:marLeft w:val="0"/>
              <w:marRight w:val="0"/>
              <w:marTop w:val="0"/>
              <w:marBottom w:val="0"/>
              <w:divBdr>
                <w:top w:val="none" w:sz="0" w:space="0" w:color="auto"/>
                <w:left w:val="none" w:sz="0" w:space="0" w:color="auto"/>
                <w:bottom w:val="none" w:sz="0" w:space="0" w:color="auto"/>
                <w:right w:val="none" w:sz="0" w:space="0" w:color="auto"/>
              </w:divBdr>
              <w:divsChild>
                <w:div w:id="14887851">
                  <w:marLeft w:val="2700"/>
                  <w:marRight w:val="2700"/>
                  <w:marTop w:val="0"/>
                  <w:marBottom w:val="0"/>
                  <w:divBdr>
                    <w:top w:val="none" w:sz="0" w:space="0" w:color="auto"/>
                    <w:left w:val="none" w:sz="0" w:space="0" w:color="auto"/>
                    <w:bottom w:val="none" w:sz="0" w:space="0" w:color="auto"/>
                    <w:right w:val="none" w:sz="0" w:space="0" w:color="auto"/>
                  </w:divBdr>
                  <w:divsChild>
                    <w:div w:id="1884515482">
                      <w:marLeft w:val="0"/>
                      <w:marRight w:val="0"/>
                      <w:marTop w:val="0"/>
                      <w:marBottom w:val="0"/>
                      <w:divBdr>
                        <w:top w:val="none" w:sz="0" w:space="0" w:color="auto"/>
                        <w:left w:val="none" w:sz="0" w:space="0" w:color="auto"/>
                        <w:bottom w:val="none" w:sz="0" w:space="0" w:color="auto"/>
                        <w:right w:val="none" w:sz="0" w:space="0" w:color="auto"/>
                      </w:divBdr>
                      <w:divsChild>
                        <w:div w:id="423965195">
                          <w:marLeft w:val="0"/>
                          <w:marRight w:val="0"/>
                          <w:marTop w:val="0"/>
                          <w:marBottom w:val="0"/>
                          <w:divBdr>
                            <w:top w:val="none" w:sz="0" w:space="0" w:color="auto"/>
                            <w:left w:val="none" w:sz="0" w:space="0" w:color="auto"/>
                            <w:bottom w:val="none" w:sz="0" w:space="0" w:color="auto"/>
                            <w:right w:val="none" w:sz="0" w:space="0" w:color="auto"/>
                          </w:divBdr>
                          <w:divsChild>
                            <w:div w:id="2318647">
                              <w:marLeft w:val="0"/>
                              <w:marRight w:val="0"/>
                              <w:marTop w:val="0"/>
                              <w:marBottom w:val="0"/>
                              <w:divBdr>
                                <w:top w:val="none" w:sz="0" w:space="0" w:color="auto"/>
                                <w:left w:val="none" w:sz="0" w:space="0" w:color="auto"/>
                                <w:bottom w:val="none" w:sz="0" w:space="0" w:color="auto"/>
                                <w:right w:val="none" w:sz="0" w:space="0" w:color="auto"/>
                              </w:divBdr>
                              <w:divsChild>
                                <w:div w:id="1931616014">
                                  <w:marLeft w:val="0"/>
                                  <w:marRight w:val="0"/>
                                  <w:marTop w:val="0"/>
                                  <w:marBottom w:val="0"/>
                                  <w:divBdr>
                                    <w:top w:val="none" w:sz="0" w:space="0" w:color="auto"/>
                                    <w:left w:val="none" w:sz="0" w:space="0" w:color="auto"/>
                                    <w:bottom w:val="none" w:sz="0" w:space="0" w:color="auto"/>
                                    <w:right w:val="none" w:sz="0" w:space="0" w:color="auto"/>
                                  </w:divBdr>
                                  <w:divsChild>
                                    <w:div w:id="133723667">
                                      <w:marLeft w:val="0"/>
                                      <w:marRight w:val="0"/>
                                      <w:marTop w:val="0"/>
                                      <w:marBottom w:val="0"/>
                                      <w:divBdr>
                                        <w:top w:val="none" w:sz="0" w:space="0" w:color="auto"/>
                                        <w:left w:val="none" w:sz="0" w:space="0" w:color="auto"/>
                                        <w:bottom w:val="none" w:sz="0" w:space="0" w:color="auto"/>
                                        <w:right w:val="none" w:sz="0" w:space="0" w:color="auto"/>
                                      </w:divBdr>
                                      <w:divsChild>
                                        <w:div w:id="525993511">
                                          <w:marLeft w:val="0"/>
                                          <w:marRight w:val="0"/>
                                          <w:marTop w:val="0"/>
                                          <w:marBottom w:val="0"/>
                                          <w:divBdr>
                                            <w:top w:val="none" w:sz="0" w:space="0" w:color="auto"/>
                                            <w:left w:val="none" w:sz="0" w:space="0" w:color="auto"/>
                                            <w:bottom w:val="none" w:sz="0" w:space="0" w:color="auto"/>
                                            <w:right w:val="none" w:sz="0" w:space="0" w:color="auto"/>
                                          </w:divBdr>
                                          <w:divsChild>
                                            <w:div w:id="19385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221477">
      <w:bodyDiv w:val="1"/>
      <w:marLeft w:val="0"/>
      <w:marRight w:val="0"/>
      <w:marTop w:val="0"/>
      <w:marBottom w:val="0"/>
      <w:divBdr>
        <w:top w:val="none" w:sz="0" w:space="0" w:color="auto"/>
        <w:left w:val="none" w:sz="0" w:space="0" w:color="auto"/>
        <w:bottom w:val="none" w:sz="0" w:space="0" w:color="auto"/>
        <w:right w:val="none" w:sz="0" w:space="0" w:color="auto"/>
      </w:divBdr>
      <w:divsChild>
        <w:div w:id="43338516">
          <w:marLeft w:val="0"/>
          <w:marRight w:val="0"/>
          <w:marTop w:val="0"/>
          <w:marBottom w:val="0"/>
          <w:divBdr>
            <w:top w:val="none" w:sz="0" w:space="0" w:color="auto"/>
            <w:left w:val="none" w:sz="0" w:space="0" w:color="auto"/>
            <w:bottom w:val="none" w:sz="0" w:space="0" w:color="auto"/>
            <w:right w:val="none" w:sz="0" w:space="0" w:color="auto"/>
          </w:divBdr>
        </w:div>
        <w:div w:id="1293248692">
          <w:marLeft w:val="0"/>
          <w:marRight w:val="0"/>
          <w:marTop w:val="0"/>
          <w:marBottom w:val="0"/>
          <w:divBdr>
            <w:top w:val="none" w:sz="0" w:space="0" w:color="auto"/>
            <w:left w:val="none" w:sz="0" w:space="0" w:color="auto"/>
            <w:bottom w:val="none" w:sz="0" w:space="0" w:color="auto"/>
            <w:right w:val="none" w:sz="0" w:space="0" w:color="auto"/>
          </w:divBdr>
        </w:div>
        <w:div w:id="1379015982">
          <w:marLeft w:val="0"/>
          <w:marRight w:val="0"/>
          <w:marTop w:val="0"/>
          <w:marBottom w:val="0"/>
          <w:divBdr>
            <w:top w:val="none" w:sz="0" w:space="0" w:color="auto"/>
            <w:left w:val="none" w:sz="0" w:space="0" w:color="auto"/>
            <w:bottom w:val="none" w:sz="0" w:space="0" w:color="auto"/>
            <w:right w:val="none" w:sz="0" w:space="0" w:color="auto"/>
          </w:divBdr>
        </w:div>
        <w:div w:id="1810442110">
          <w:marLeft w:val="0"/>
          <w:marRight w:val="0"/>
          <w:marTop w:val="0"/>
          <w:marBottom w:val="0"/>
          <w:divBdr>
            <w:top w:val="none" w:sz="0" w:space="0" w:color="auto"/>
            <w:left w:val="none" w:sz="0" w:space="0" w:color="auto"/>
            <w:bottom w:val="none" w:sz="0" w:space="0" w:color="auto"/>
            <w:right w:val="none" w:sz="0" w:space="0" w:color="auto"/>
          </w:divBdr>
        </w:div>
      </w:divsChild>
    </w:div>
    <w:div w:id="545722345">
      <w:bodyDiv w:val="1"/>
      <w:marLeft w:val="0"/>
      <w:marRight w:val="0"/>
      <w:marTop w:val="0"/>
      <w:marBottom w:val="0"/>
      <w:divBdr>
        <w:top w:val="none" w:sz="0" w:space="0" w:color="auto"/>
        <w:left w:val="none" w:sz="0" w:space="0" w:color="auto"/>
        <w:bottom w:val="none" w:sz="0" w:space="0" w:color="auto"/>
        <w:right w:val="none" w:sz="0" w:space="0" w:color="auto"/>
      </w:divBdr>
    </w:div>
    <w:div w:id="548886294">
      <w:bodyDiv w:val="1"/>
      <w:marLeft w:val="0"/>
      <w:marRight w:val="0"/>
      <w:marTop w:val="0"/>
      <w:marBottom w:val="0"/>
      <w:divBdr>
        <w:top w:val="none" w:sz="0" w:space="0" w:color="auto"/>
        <w:left w:val="none" w:sz="0" w:space="0" w:color="auto"/>
        <w:bottom w:val="none" w:sz="0" w:space="0" w:color="auto"/>
        <w:right w:val="none" w:sz="0" w:space="0" w:color="auto"/>
      </w:divBdr>
      <w:divsChild>
        <w:div w:id="350767090">
          <w:marLeft w:val="0"/>
          <w:marRight w:val="0"/>
          <w:marTop w:val="0"/>
          <w:marBottom w:val="0"/>
          <w:divBdr>
            <w:top w:val="none" w:sz="0" w:space="0" w:color="auto"/>
            <w:left w:val="none" w:sz="0" w:space="0" w:color="auto"/>
            <w:bottom w:val="none" w:sz="0" w:space="0" w:color="auto"/>
            <w:right w:val="none" w:sz="0" w:space="0" w:color="auto"/>
          </w:divBdr>
          <w:divsChild>
            <w:div w:id="1077871063">
              <w:marLeft w:val="0"/>
              <w:marRight w:val="0"/>
              <w:marTop w:val="0"/>
              <w:marBottom w:val="0"/>
              <w:divBdr>
                <w:top w:val="none" w:sz="0" w:space="0" w:color="auto"/>
                <w:left w:val="none" w:sz="0" w:space="0" w:color="auto"/>
                <w:bottom w:val="none" w:sz="0" w:space="0" w:color="auto"/>
                <w:right w:val="none" w:sz="0" w:space="0" w:color="auto"/>
              </w:divBdr>
              <w:divsChild>
                <w:div w:id="1939606093">
                  <w:marLeft w:val="0"/>
                  <w:marRight w:val="0"/>
                  <w:marTop w:val="0"/>
                  <w:marBottom w:val="0"/>
                  <w:divBdr>
                    <w:top w:val="none" w:sz="0" w:space="0" w:color="auto"/>
                    <w:left w:val="none" w:sz="0" w:space="0" w:color="auto"/>
                    <w:bottom w:val="none" w:sz="0" w:space="0" w:color="auto"/>
                    <w:right w:val="none" w:sz="0" w:space="0" w:color="auto"/>
                  </w:divBdr>
                  <w:divsChild>
                    <w:div w:id="1996638513">
                      <w:marLeft w:val="0"/>
                      <w:marRight w:val="0"/>
                      <w:marTop w:val="0"/>
                      <w:marBottom w:val="0"/>
                      <w:divBdr>
                        <w:top w:val="none" w:sz="0" w:space="0" w:color="auto"/>
                        <w:left w:val="none" w:sz="0" w:space="0" w:color="auto"/>
                        <w:bottom w:val="none" w:sz="0" w:space="0" w:color="auto"/>
                        <w:right w:val="none" w:sz="0" w:space="0" w:color="auto"/>
                      </w:divBdr>
                      <w:divsChild>
                        <w:div w:id="164943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44758">
      <w:bodyDiv w:val="1"/>
      <w:marLeft w:val="0"/>
      <w:marRight w:val="0"/>
      <w:marTop w:val="0"/>
      <w:marBottom w:val="0"/>
      <w:divBdr>
        <w:top w:val="none" w:sz="0" w:space="0" w:color="auto"/>
        <w:left w:val="none" w:sz="0" w:space="0" w:color="auto"/>
        <w:bottom w:val="none" w:sz="0" w:space="0" w:color="auto"/>
        <w:right w:val="none" w:sz="0" w:space="0" w:color="auto"/>
      </w:divBdr>
    </w:div>
    <w:div w:id="551964180">
      <w:bodyDiv w:val="1"/>
      <w:marLeft w:val="0"/>
      <w:marRight w:val="0"/>
      <w:marTop w:val="0"/>
      <w:marBottom w:val="0"/>
      <w:divBdr>
        <w:top w:val="none" w:sz="0" w:space="0" w:color="auto"/>
        <w:left w:val="none" w:sz="0" w:space="0" w:color="auto"/>
        <w:bottom w:val="none" w:sz="0" w:space="0" w:color="auto"/>
        <w:right w:val="none" w:sz="0" w:space="0" w:color="auto"/>
      </w:divBdr>
    </w:div>
    <w:div w:id="554898018">
      <w:bodyDiv w:val="1"/>
      <w:marLeft w:val="0"/>
      <w:marRight w:val="0"/>
      <w:marTop w:val="0"/>
      <w:marBottom w:val="0"/>
      <w:divBdr>
        <w:top w:val="none" w:sz="0" w:space="0" w:color="auto"/>
        <w:left w:val="none" w:sz="0" w:space="0" w:color="auto"/>
        <w:bottom w:val="none" w:sz="0" w:space="0" w:color="auto"/>
        <w:right w:val="none" w:sz="0" w:space="0" w:color="auto"/>
      </w:divBdr>
      <w:divsChild>
        <w:div w:id="10375675">
          <w:marLeft w:val="0"/>
          <w:marRight w:val="0"/>
          <w:marTop w:val="0"/>
          <w:marBottom w:val="0"/>
          <w:divBdr>
            <w:top w:val="none" w:sz="0" w:space="0" w:color="auto"/>
            <w:left w:val="none" w:sz="0" w:space="0" w:color="auto"/>
            <w:bottom w:val="none" w:sz="0" w:space="0" w:color="auto"/>
            <w:right w:val="none" w:sz="0" w:space="0" w:color="auto"/>
          </w:divBdr>
          <w:divsChild>
            <w:div w:id="1476095661">
              <w:marLeft w:val="0"/>
              <w:marRight w:val="0"/>
              <w:marTop w:val="0"/>
              <w:marBottom w:val="0"/>
              <w:divBdr>
                <w:top w:val="none" w:sz="0" w:space="0" w:color="auto"/>
                <w:left w:val="none" w:sz="0" w:space="0" w:color="auto"/>
                <w:bottom w:val="none" w:sz="0" w:space="0" w:color="auto"/>
                <w:right w:val="none" w:sz="0" w:space="0" w:color="auto"/>
              </w:divBdr>
              <w:divsChild>
                <w:div w:id="1005939291">
                  <w:marLeft w:val="2715"/>
                  <w:marRight w:val="2700"/>
                  <w:marTop w:val="0"/>
                  <w:marBottom w:val="0"/>
                  <w:divBdr>
                    <w:top w:val="none" w:sz="0" w:space="0" w:color="auto"/>
                    <w:left w:val="none" w:sz="0" w:space="0" w:color="auto"/>
                    <w:bottom w:val="none" w:sz="0" w:space="0" w:color="auto"/>
                    <w:right w:val="none" w:sz="0" w:space="0" w:color="auto"/>
                  </w:divBdr>
                  <w:divsChild>
                    <w:div w:id="978850855">
                      <w:marLeft w:val="0"/>
                      <w:marRight w:val="0"/>
                      <w:marTop w:val="0"/>
                      <w:marBottom w:val="0"/>
                      <w:divBdr>
                        <w:top w:val="none" w:sz="0" w:space="0" w:color="auto"/>
                        <w:left w:val="none" w:sz="0" w:space="0" w:color="auto"/>
                        <w:bottom w:val="none" w:sz="0" w:space="0" w:color="auto"/>
                        <w:right w:val="none" w:sz="0" w:space="0" w:color="auto"/>
                      </w:divBdr>
                      <w:divsChild>
                        <w:div w:id="951009122">
                          <w:marLeft w:val="0"/>
                          <w:marRight w:val="0"/>
                          <w:marTop w:val="0"/>
                          <w:marBottom w:val="0"/>
                          <w:divBdr>
                            <w:top w:val="none" w:sz="0" w:space="0" w:color="auto"/>
                            <w:left w:val="none" w:sz="0" w:space="0" w:color="auto"/>
                            <w:bottom w:val="none" w:sz="0" w:space="0" w:color="auto"/>
                            <w:right w:val="none" w:sz="0" w:space="0" w:color="auto"/>
                          </w:divBdr>
                          <w:divsChild>
                            <w:div w:id="1337152709">
                              <w:marLeft w:val="0"/>
                              <w:marRight w:val="0"/>
                              <w:marTop w:val="0"/>
                              <w:marBottom w:val="0"/>
                              <w:divBdr>
                                <w:top w:val="none" w:sz="0" w:space="0" w:color="auto"/>
                                <w:left w:val="none" w:sz="0" w:space="0" w:color="auto"/>
                                <w:bottom w:val="none" w:sz="0" w:space="0" w:color="auto"/>
                                <w:right w:val="none" w:sz="0" w:space="0" w:color="auto"/>
                              </w:divBdr>
                              <w:divsChild>
                                <w:div w:id="86511072">
                                  <w:marLeft w:val="0"/>
                                  <w:marRight w:val="0"/>
                                  <w:marTop w:val="0"/>
                                  <w:marBottom w:val="0"/>
                                  <w:divBdr>
                                    <w:top w:val="none" w:sz="0" w:space="0" w:color="auto"/>
                                    <w:left w:val="none" w:sz="0" w:space="0" w:color="auto"/>
                                    <w:bottom w:val="none" w:sz="0" w:space="0" w:color="auto"/>
                                    <w:right w:val="none" w:sz="0" w:space="0" w:color="auto"/>
                                  </w:divBdr>
                                  <w:divsChild>
                                    <w:div w:id="1885091680">
                                      <w:marLeft w:val="0"/>
                                      <w:marRight w:val="0"/>
                                      <w:marTop w:val="0"/>
                                      <w:marBottom w:val="0"/>
                                      <w:divBdr>
                                        <w:top w:val="none" w:sz="0" w:space="0" w:color="auto"/>
                                        <w:left w:val="none" w:sz="0" w:space="0" w:color="auto"/>
                                        <w:bottom w:val="none" w:sz="0" w:space="0" w:color="auto"/>
                                        <w:right w:val="none" w:sz="0" w:space="0" w:color="auto"/>
                                      </w:divBdr>
                                      <w:divsChild>
                                        <w:div w:id="1248467079">
                                          <w:marLeft w:val="0"/>
                                          <w:marRight w:val="0"/>
                                          <w:marTop w:val="0"/>
                                          <w:marBottom w:val="0"/>
                                          <w:divBdr>
                                            <w:top w:val="none" w:sz="0" w:space="0" w:color="auto"/>
                                            <w:left w:val="none" w:sz="0" w:space="0" w:color="auto"/>
                                            <w:bottom w:val="none" w:sz="0" w:space="0" w:color="auto"/>
                                            <w:right w:val="none" w:sz="0" w:space="0" w:color="auto"/>
                                          </w:divBdr>
                                          <w:divsChild>
                                            <w:div w:id="19883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702816">
      <w:bodyDiv w:val="1"/>
      <w:marLeft w:val="0"/>
      <w:marRight w:val="0"/>
      <w:marTop w:val="0"/>
      <w:marBottom w:val="0"/>
      <w:divBdr>
        <w:top w:val="none" w:sz="0" w:space="0" w:color="auto"/>
        <w:left w:val="none" w:sz="0" w:space="0" w:color="auto"/>
        <w:bottom w:val="none" w:sz="0" w:space="0" w:color="auto"/>
        <w:right w:val="none" w:sz="0" w:space="0" w:color="auto"/>
      </w:divBdr>
    </w:div>
    <w:div w:id="556286664">
      <w:bodyDiv w:val="1"/>
      <w:marLeft w:val="0"/>
      <w:marRight w:val="0"/>
      <w:marTop w:val="0"/>
      <w:marBottom w:val="0"/>
      <w:divBdr>
        <w:top w:val="none" w:sz="0" w:space="0" w:color="auto"/>
        <w:left w:val="none" w:sz="0" w:space="0" w:color="auto"/>
        <w:bottom w:val="none" w:sz="0" w:space="0" w:color="auto"/>
        <w:right w:val="none" w:sz="0" w:space="0" w:color="auto"/>
      </w:divBdr>
      <w:divsChild>
        <w:div w:id="143931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7741663">
      <w:bodyDiv w:val="1"/>
      <w:marLeft w:val="0"/>
      <w:marRight w:val="0"/>
      <w:marTop w:val="0"/>
      <w:marBottom w:val="0"/>
      <w:divBdr>
        <w:top w:val="none" w:sz="0" w:space="0" w:color="auto"/>
        <w:left w:val="none" w:sz="0" w:space="0" w:color="auto"/>
        <w:bottom w:val="none" w:sz="0" w:space="0" w:color="auto"/>
        <w:right w:val="none" w:sz="0" w:space="0" w:color="auto"/>
      </w:divBdr>
      <w:divsChild>
        <w:div w:id="27487336">
          <w:marLeft w:val="0"/>
          <w:marRight w:val="0"/>
          <w:marTop w:val="0"/>
          <w:marBottom w:val="0"/>
          <w:divBdr>
            <w:top w:val="none" w:sz="0" w:space="0" w:color="auto"/>
            <w:left w:val="none" w:sz="0" w:space="0" w:color="auto"/>
            <w:bottom w:val="none" w:sz="0" w:space="0" w:color="auto"/>
            <w:right w:val="none" w:sz="0" w:space="0" w:color="auto"/>
          </w:divBdr>
        </w:div>
        <w:div w:id="497697900">
          <w:marLeft w:val="0"/>
          <w:marRight w:val="0"/>
          <w:marTop w:val="0"/>
          <w:marBottom w:val="0"/>
          <w:divBdr>
            <w:top w:val="none" w:sz="0" w:space="0" w:color="auto"/>
            <w:left w:val="none" w:sz="0" w:space="0" w:color="auto"/>
            <w:bottom w:val="none" w:sz="0" w:space="0" w:color="auto"/>
            <w:right w:val="none" w:sz="0" w:space="0" w:color="auto"/>
          </w:divBdr>
        </w:div>
        <w:div w:id="618534831">
          <w:marLeft w:val="0"/>
          <w:marRight w:val="0"/>
          <w:marTop w:val="144"/>
          <w:marBottom w:val="144"/>
          <w:divBdr>
            <w:top w:val="none" w:sz="0" w:space="0" w:color="auto"/>
            <w:left w:val="none" w:sz="0" w:space="0" w:color="auto"/>
            <w:bottom w:val="none" w:sz="0" w:space="0" w:color="auto"/>
            <w:right w:val="none" w:sz="0" w:space="0" w:color="auto"/>
          </w:divBdr>
        </w:div>
        <w:div w:id="643774420">
          <w:marLeft w:val="0"/>
          <w:marRight w:val="0"/>
          <w:marTop w:val="0"/>
          <w:marBottom w:val="0"/>
          <w:divBdr>
            <w:top w:val="none" w:sz="0" w:space="0" w:color="auto"/>
            <w:left w:val="none" w:sz="0" w:space="0" w:color="auto"/>
            <w:bottom w:val="none" w:sz="0" w:space="0" w:color="auto"/>
            <w:right w:val="none" w:sz="0" w:space="0" w:color="auto"/>
          </w:divBdr>
        </w:div>
        <w:div w:id="862936308">
          <w:marLeft w:val="0"/>
          <w:marRight w:val="0"/>
          <w:marTop w:val="0"/>
          <w:marBottom w:val="0"/>
          <w:divBdr>
            <w:top w:val="none" w:sz="0" w:space="0" w:color="auto"/>
            <w:left w:val="none" w:sz="0" w:space="0" w:color="auto"/>
            <w:bottom w:val="none" w:sz="0" w:space="0" w:color="auto"/>
            <w:right w:val="none" w:sz="0" w:space="0" w:color="auto"/>
          </w:divBdr>
        </w:div>
        <w:div w:id="1119494338">
          <w:marLeft w:val="0"/>
          <w:marRight w:val="0"/>
          <w:marTop w:val="0"/>
          <w:marBottom w:val="0"/>
          <w:divBdr>
            <w:top w:val="none" w:sz="0" w:space="0" w:color="auto"/>
            <w:left w:val="none" w:sz="0" w:space="0" w:color="auto"/>
            <w:bottom w:val="none" w:sz="0" w:space="0" w:color="auto"/>
            <w:right w:val="none" w:sz="0" w:space="0" w:color="auto"/>
          </w:divBdr>
        </w:div>
        <w:div w:id="1157498790">
          <w:marLeft w:val="0"/>
          <w:marRight w:val="0"/>
          <w:marTop w:val="0"/>
          <w:marBottom w:val="0"/>
          <w:divBdr>
            <w:top w:val="none" w:sz="0" w:space="0" w:color="auto"/>
            <w:left w:val="none" w:sz="0" w:space="0" w:color="auto"/>
            <w:bottom w:val="none" w:sz="0" w:space="0" w:color="auto"/>
            <w:right w:val="none" w:sz="0" w:space="0" w:color="auto"/>
          </w:divBdr>
        </w:div>
        <w:div w:id="1491293233">
          <w:marLeft w:val="0"/>
          <w:marRight w:val="0"/>
          <w:marTop w:val="0"/>
          <w:marBottom w:val="0"/>
          <w:divBdr>
            <w:top w:val="none" w:sz="0" w:space="0" w:color="auto"/>
            <w:left w:val="none" w:sz="0" w:space="0" w:color="auto"/>
            <w:bottom w:val="none" w:sz="0" w:space="0" w:color="auto"/>
            <w:right w:val="none" w:sz="0" w:space="0" w:color="auto"/>
          </w:divBdr>
        </w:div>
        <w:div w:id="1717966731">
          <w:marLeft w:val="0"/>
          <w:marRight w:val="0"/>
          <w:marTop w:val="0"/>
          <w:marBottom w:val="0"/>
          <w:divBdr>
            <w:top w:val="none" w:sz="0" w:space="0" w:color="auto"/>
            <w:left w:val="none" w:sz="0" w:space="0" w:color="auto"/>
            <w:bottom w:val="none" w:sz="0" w:space="0" w:color="auto"/>
            <w:right w:val="none" w:sz="0" w:space="0" w:color="auto"/>
          </w:divBdr>
        </w:div>
        <w:div w:id="1825586747">
          <w:marLeft w:val="0"/>
          <w:marRight w:val="0"/>
          <w:marTop w:val="0"/>
          <w:marBottom w:val="0"/>
          <w:divBdr>
            <w:top w:val="none" w:sz="0" w:space="0" w:color="auto"/>
            <w:left w:val="none" w:sz="0" w:space="0" w:color="auto"/>
            <w:bottom w:val="none" w:sz="0" w:space="0" w:color="auto"/>
            <w:right w:val="none" w:sz="0" w:space="0" w:color="auto"/>
          </w:divBdr>
        </w:div>
        <w:div w:id="1847594156">
          <w:marLeft w:val="0"/>
          <w:marRight w:val="0"/>
          <w:marTop w:val="0"/>
          <w:marBottom w:val="0"/>
          <w:divBdr>
            <w:top w:val="none" w:sz="0" w:space="0" w:color="auto"/>
            <w:left w:val="none" w:sz="0" w:space="0" w:color="auto"/>
            <w:bottom w:val="none" w:sz="0" w:space="0" w:color="auto"/>
            <w:right w:val="none" w:sz="0" w:space="0" w:color="auto"/>
          </w:divBdr>
        </w:div>
        <w:div w:id="2008944001">
          <w:marLeft w:val="0"/>
          <w:marRight w:val="0"/>
          <w:marTop w:val="144"/>
          <w:marBottom w:val="144"/>
          <w:divBdr>
            <w:top w:val="none" w:sz="0" w:space="0" w:color="auto"/>
            <w:left w:val="none" w:sz="0" w:space="0" w:color="auto"/>
            <w:bottom w:val="none" w:sz="0" w:space="0" w:color="auto"/>
            <w:right w:val="none" w:sz="0" w:space="0" w:color="auto"/>
          </w:divBdr>
        </w:div>
      </w:divsChild>
    </w:div>
    <w:div w:id="559219332">
      <w:bodyDiv w:val="1"/>
      <w:marLeft w:val="0"/>
      <w:marRight w:val="0"/>
      <w:marTop w:val="0"/>
      <w:marBottom w:val="0"/>
      <w:divBdr>
        <w:top w:val="none" w:sz="0" w:space="0" w:color="auto"/>
        <w:left w:val="none" w:sz="0" w:space="0" w:color="auto"/>
        <w:bottom w:val="none" w:sz="0" w:space="0" w:color="auto"/>
        <w:right w:val="none" w:sz="0" w:space="0" w:color="auto"/>
      </w:divBdr>
    </w:div>
    <w:div w:id="564336675">
      <w:bodyDiv w:val="1"/>
      <w:marLeft w:val="0"/>
      <w:marRight w:val="0"/>
      <w:marTop w:val="0"/>
      <w:marBottom w:val="0"/>
      <w:divBdr>
        <w:top w:val="none" w:sz="0" w:space="0" w:color="auto"/>
        <w:left w:val="none" w:sz="0" w:space="0" w:color="auto"/>
        <w:bottom w:val="none" w:sz="0" w:space="0" w:color="auto"/>
        <w:right w:val="none" w:sz="0" w:space="0" w:color="auto"/>
      </w:divBdr>
    </w:div>
    <w:div w:id="566457321">
      <w:bodyDiv w:val="1"/>
      <w:marLeft w:val="0"/>
      <w:marRight w:val="0"/>
      <w:marTop w:val="0"/>
      <w:marBottom w:val="0"/>
      <w:divBdr>
        <w:top w:val="none" w:sz="0" w:space="0" w:color="auto"/>
        <w:left w:val="none" w:sz="0" w:space="0" w:color="auto"/>
        <w:bottom w:val="none" w:sz="0" w:space="0" w:color="auto"/>
        <w:right w:val="none" w:sz="0" w:space="0" w:color="auto"/>
      </w:divBdr>
    </w:div>
    <w:div w:id="567151016">
      <w:bodyDiv w:val="1"/>
      <w:marLeft w:val="0"/>
      <w:marRight w:val="0"/>
      <w:marTop w:val="0"/>
      <w:marBottom w:val="0"/>
      <w:divBdr>
        <w:top w:val="none" w:sz="0" w:space="0" w:color="auto"/>
        <w:left w:val="none" w:sz="0" w:space="0" w:color="auto"/>
        <w:bottom w:val="none" w:sz="0" w:space="0" w:color="auto"/>
        <w:right w:val="none" w:sz="0" w:space="0" w:color="auto"/>
      </w:divBdr>
    </w:div>
    <w:div w:id="577130317">
      <w:bodyDiv w:val="1"/>
      <w:marLeft w:val="0"/>
      <w:marRight w:val="0"/>
      <w:marTop w:val="0"/>
      <w:marBottom w:val="0"/>
      <w:divBdr>
        <w:top w:val="none" w:sz="0" w:space="0" w:color="auto"/>
        <w:left w:val="none" w:sz="0" w:space="0" w:color="auto"/>
        <w:bottom w:val="none" w:sz="0" w:space="0" w:color="auto"/>
        <w:right w:val="none" w:sz="0" w:space="0" w:color="auto"/>
      </w:divBdr>
    </w:div>
    <w:div w:id="578440311">
      <w:bodyDiv w:val="1"/>
      <w:marLeft w:val="0"/>
      <w:marRight w:val="0"/>
      <w:marTop w:val="0"/>
      <w:marBottom w:val="0"/>
      <w:divBdr>
        <w:top w:val="none" w:sz="0" w:space="0" w:color="auto"/>
        <w:left w:val="none" w:sz="0" w:space="0" w:color="auto"/>
        <w:bottom w:val="none" w:sz="0" w:space="0" w:color="auto"/>
        <w:right w:val="none" w:sz="0" w:space="0" w:color="auto"/>
      </w:divBdr>
    </w:div>
    <w:div w:id="579024640">
      <w:bodyDiv w:val="1"/>
      <w:marLeft w:val="0"/>
      <w:marRight w:val="0"/>
      <w:marTop w:val="0"/>
      <w:marBottom w:val="0"/>
      <w:divBdr>
        <w:top w:val="none" w:sz="0" w:space="0" w:color="auto"/>
        <w:left w:val="none" w:sz="0" w:space="0" w:color="auto"/>
        <w:bottom w:val="none" w:sz="0" w:space="0" w:color="auto"/>
        <w:right w:val="none" w:sz="0" w:space="0" w:color="auto"/>
      </w:divBdr>
    </w:div>
    <w:div w:id="582374621">
      <w:bodyDiv w:val="1"/>
      <w:marLeft w:val="0"/>
      <w:marRight w:val="0"/>
      <w:marTop w:val="0"/>
      <w:marBottom w:val="0"/>
      <w:divBdr>
        <w:top w:val="none" w:sz="0" w:space="0" w:color="auto"/>
        <w:left w:val="none" w:sz="0" w:space="0" w:color="auto"/>
        <w:bottom w:val="none" w:sz="0" w:space="0" w:color="auto"/>
        <w:right w:val="none" w:sz="0" w:space="0" w:color="auto"/>
      </w:divBdr>
      <w:divsChild>
        <w:div w:id="1723403499">
          <w:marLeft w:val="0"/>
          <w:marRight w:val="0"/>
          <w:marTop w:val="0"/>
          <w:marBottom w:val="0"/>
          <w:divBdr>
            <w:top w:val="none" w:sz="0" w:space="0" w:color="auto"/>
            <w:left w:val="none" w:sz="0" w:space="0" w:color="auto"/>
            <w:bottom w:val="none" w:sz="0" w:space="0" w:color="auto"/>
            <w:right w:val="none" w:sz="0" w:space="0" w:color="auto"/>
          </w:divBdr>
          <w:divsChild>
            <w:div w:id="1858619326">
              <w:marLeft w:val="0"/>
              <w:marRight w:val="0"/>
              <w:marTop w:val="0"/>
              <w:marBottom w:val="0"/>
              <w:divBdr>
                <w:top w:val="none" w:sz="0" w:space="0" w:color="auto"/>
                <w:left w:val="none" w:sz="0" w:space="0" w:color="auto"/>
                <w:bottom w:val="none" w:sz="0" w:space="0" w:color="auto"/>
                <w:right w:val="none" w:sz="0" w:space="0" w:color="auto"/>
              </w:divBdr>
              <w:divsChild>
                <w:div w:id="1581060153">
                  <w:marLeft w:val="0"/>
                  <w:marRight w:val="0"/>
                  <w:marTop w:val="0"/>
                  <w:marBottom w:val="0"/>
                  <w:divBdr>
                    <w:top w:val="none" w:sz="0" w:space="0" w:color="auto"/>
                    <w:left w:val="none" w:sz="0" w:space="0" w:color="auto"/>
                    <w:bottom w:val="none" w:sz="0" w:space="0" w:color="auto"/>
                    <w:right w:val="none" w:sz="0" w:space="0" w:color="auto"/>
                  </w:divBdr>
                  <w:divsChild>
                    <w:div w:id="2041974721">
                      <w:marLeft w:val="0"/>
                      <w:marRight w:val="0"/>
                      <w:marTop w:val="0"/>
                      <w:marBottom w:val="0"/>
                      <w:divBdr>
                        <w:top w:val="none" w:sz="0" w:space="0" w:color="auto"/>
                        <w:left w:val="none" w:sz="0" w:space="0" w:color="auto"/>
                        <w:bottom w:val="none" w:sz="0" w:space="0" w:color="auto"/>
                        <w:right w:val="none" w:sz="0" w:space="0" w:color="auto"/>
                      </w:divBdr>
                      <w:divsChild>
                        <w:div w:id="1504855318">
                          <w:marLeft w:val="0"/>
                          <w:marRight w:val="0"/>
                          <w:marTop w:val="0"/>
                          <w:marBottom w:val="0"/>
                          <w:divBdr>
                            <w:top w:val="none" w:sz="0" w:space="0" w:color="auto"/>
                            <w:left w:val="none" w:sz="0" w:space="0" w:color="auto"/>
                            <w:bottom w:val="none" w:sz="0" w:space="0" w:color="auto"/>
                            <w:right w:val="none" w:sz="0" w:space="0" w:color="auto"/>
                          </w:divBdr>
                          <w:divsChild>
                            <w:div w:id="199901821">
                              <w:marLeft w:val="0"/>
                              <w:marRight w:val="0"/>
                              <w:marTop w:val="0"/>
                              <w:marBottom w:val="0"/>
                              <w:divBdr>
                                <w:top w:val="none" w:sz="0" w:space="0" w:color="auto"/>
                                <w:left w:val="none" w:sz="0" w:space="0" w:color="auto"/>
                                <w:bottom w:val="none" w:sz="0" w:space="0" w:color="auto"/>
                                <w:right w:val="none" w:sz="0" w:space="0" w:color="auto"/>
                              </w:divBdr>
                              <w:divsChild>
                                <w:div w:id="1043217512">
                                  <w:marLeft w:val="0"/>
                                  <w:marRight w:val="0"/>
                                  <w:marTop w:val="0"/>
                                  <w:marBottom w:val="300"/>
                                  <w:divBdr>
                                    <w:top w:val="single" w:sz="6" w:space="15" w:color="DDDDDD"/>
                                    <w:left w:val="single" w:sz="6" w:space="15" w:color="DDDDDD"/>
                                    <w:bottom w:val="single" w:sz="6" w:space="0" w:color="DDDDDD"/>
                                    <w:right w:val="single" w:sz="6" w:space="15" w:color="DDDDDD"/>
                                  </w:divBdr>
                                  <w:divsChild>
                                    <w:div w:id="121123141">
                                      <w:marLeft w:val="0"/>
                                      <w:marRight w:val="0"/>
                                      <w:marTop w:val="0"/>
                                      <w:marBottom w:val="0"/>
                                      <w:divBdr>
                                        <w:top w:val="none" w:sz="0" w:space="0" w:color="auto"/>
                                        <w:left w:val="none" w:sz="0" w:space="0" w:color="auto"/>
                                        <w:bottom w:val="none" w:sz="0" w:space="0" w:color="auto"/>
                                        <w:right w:val="none" w:sz="0" w:space="0" w:color="auto"/>
                                      </w:divBdr>
                                      <w:divsChild>
                                        <w:div w:id="1770735938">
                                          <w:marLeft w:val="0"/>
                                          <w:marRight w:val="0"/>
                                          <w:marTop w:val="0"/>
                                          <w:marBottom w:val="0"/>
                                          <w:divBdr>
                                            <w:top w:val="none" w:sz="0" w:space="0" w:color="auto"/>
                                            <w:left w:val="none" w:sz="0" w:space="0" w:color="auto"/>
                                            <w:bottom w:val="none" w:sz="0" w:space="0" w:color="auto"/>
                                            <w:right w:val="none" w:sz="0" w:space="0" w:color="auto"/>
                                          </w:divBdr>
                                          <w:divsChild>
                                            <w:div w:id="981081163">
                                              <w:marLeft w:val="0"/>
                                              <w:marRight w:val="0"/>
                                              <w:marTop w:val="0"/>
                                              <w:marBottom w:val="0"/>
                                              <w:divBdr>
                                                <w:top w:val="none" w:sz="0" w:space="0" w:color="auto"/>
                                                <w:left w:val="none" w:sz="0" w:space="0" w:color="auto"/>
                                                <w:bottom w:val="none" w:sz="0" w:space="0" w:color="auto"/>
                                                <w:right w:val="none" w:sz="0" w:space="0" w:color="auto"/>
                                              </w:divBdr>
                                              <w:divsChild>
                                                <w:div w:id="1699355071">
                                                  <w:marLeft w:val="-300"/>
                                                  <w:marRight w:val="-300"/>
                                                  <w:marTop w:val="0"/>
                                                  <w:marBottom w:val="0"/>
                                                  <w:divBdr>
                                                    <w:top w:val="none" w:sz="0" w:space="0" w:color="auto"/>
                                                    <w:left w:val="none" w:sz="0" w:space="0" w:color="auto"/>
                                                    <w:bottom w:val="none" w:sz="0" w:space="0" w:color="auto"/>
                                                    <w:right w:val="none" w:sz="0" w:space="0" w:color="auto"/>
                                                  </w:divBdr>
                                                  <w:divsChild>
                                                    <w:div w:id="1588415095">
                                                      <w:marLeft w:val="0"/>
                                                      <w:marRight w:val="0"/>
                                                      <w:marTop w:val="0"/>
                                                      <w:marBottom w:val="0"/>
                                                      <w:divBdr>
                                                        <w:top w:val="none" w:sz="0" w:space="0" w:color="auto"/>
                                                        <w:left w:val="none" w:sz="0" w:space="0" w:color="auto"/>
                                                        <w:bottom w:val="none" w:sz="0" w:space="0" w:color="auto"/>
                                                        <w:right w:val="none" w:sz="0" w:space="0" w:color="auto"/>
                                                      </w:divBdr>
                                                      <w:divsChild>
                                                        <w:div w:id="7082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840417">
      <w:bodyDiv w:val="1"/>
      <w:marLeft w:val="0"/>
      <w:marRight w:val="0"/>
      <w:marTop w:val="0"/>
      <w:marBottom w:val="0"/>
      <w:divBdr>
        <w:top w:val="none" w:sz="0" w:space="0" w:color="auto"/>
        <w:left w:val="none" w:sz="0" w:space="0" w:color="auto"/>
        <w:bottom w:val="none" w:sz="0" w:space="0" w:color="auto"/>
        <w:right w:val="none" w:sz="0" w:space="0" w:color="auto"/>
      </w:divBdr>
    </w:div>
    <w:div w:id="583103864">
      <w:bodyDiv w:val="1"/>
      <w:marLeft w:val="0"/>
      <w:marRight w:val="0"/>
      <w:marTop w:val="0"/>
      <w:marBottom w:val="0"/>
      <w:divBdr>
        <w:top w:val="none" w:sz="0" w:space="0" w:color="auto"/>
        <w:left w:val="none" w:sz="0" w:space="0" w:color="auto"/>
        <w:bottom w:val="none" w:sz="0" w:space="0" w:color="auto"/>
        <w:right w:val="none" w:sz="0" w:space="0" w:color="auto"/>
      </w:divBdr>
    </w:div>
    <w:div w:id="587158003">
      <w:bodyDiv w:val="1"/>
      <w:marLeft w:val="0"/>
      <w:marRight w:val="0"/>
      <w:marTop w:val="0"/>
      <w:marBottom w:val="0"/>
      <w:divBdr>
        <w:top w:val="none" w:sz="0" w:space="0" w:color="auto"/>
        <w:left w:val="none" w:sz="0" w:space="0" w:color="auto"/>
        <w:bottom w:val="none" w:sz="0" w:space="0" w:color="auto"/>
        <w:right w:val="none" w:sz="0" w:space="0" w:color="auto"/>
      </w:divBdr>
    </w:div>
    <w:div w:id="588854272">
      <w:bodyDiv w:val="1"/>
      <w:marLeft w:val="0"/>
      <w:marRight w:val="0"/>
      <w:marTop w:val="0"/>
      <w:marBottom w:val="0"/>
      <w:divBdr>
        <w:top w:val="none" w:sz="0" w:space="0" w:color="auto"/>
        <w:left w:val="none" w:sz="0" w:space="0" w:color="auto"/>
        <w:bottom w:val="none" w:sz="0" w:space="0" w:color="auto"/>
        <w:right w:val="none" w:sz="0" w:space="0" w:color="auto"/>
      </w:divBdr>
      <w:divsChild>
        <w:div w:id="689910772">
          <w:marLeft w:val="0"/>
          <w:marRight w:val="0"/>
          <w:marTop w:val="0"/>
          <w:marBottom w:val="0"/>
          <w:divBdr>
            <w:top w:val="none" w:sz="0" w:space="0" w:color="auto"/>
            <w:left w:val="none" w:sz="0" w:space="0" w:color="auto"/>
            <w:bottom w:val="none" w:sz="0" w:space="0" w:color="auto"/>
            <w:right w:val="none" w:sz="0" w:space="0" w:color="auto"/>
          </w:divBdr>
          <w:divsChild>
            <w:div w:id="2098137643">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589777683">
      <w:bodyDiv w:val="1"/>
      <w:marLeft w:val="0"/>
      <w:marRight w:val="0"/>
      <w:marTop w:val="0"/>
      <w:marBottom w:val="0"/>
      <w:divBdr>
        <w:top w:val="none" w:sz="0" w:space="0" w:color="auto"/>
        <w:left w:val="none" w:sz="0" w:space="0" w:color="auto"/>
        <w:bottom w:val="none" w:sz="0" w:space="0" w:color="auto"/>
        <w:right w:val="none" w:sz="0" w:space="0" w:color="auto"/>
      </w:divBdr>
    </w:div>
    <w:div w:id="601568310">
      <w:bodyDiv w:val="1"/>
      <w:marLeft w:val="0"/>
      <w:marRight w:val="0"/>
      <w:marTop w:val="0"/>
      <w:marBottom w:val="0"/>
      <w:divBdr>
        <w:top w:val="none" w:sz="0" w:space="0" w:color="auto"/>
        <w:left w:val="none" w:sz="0" w:space="0" w:color="auto"/>
        <w:bottom w:val="none" w:sz="0" w:space="0" w:color="auto"/>
        <w:right w:val="none" w:sz="0" w:space="0" w:color="auto"/>
      </w:divBdr>
    </w:div>
    <w:div w:id="606889481">
      <w:bodyDiv w:val="1"/>
      <w:marLeft w:val="0"/>
      <w:marRight w:val="0"/>
      <w:marTop w:val="0"/>
      <w:marBottom w:val="0"/>
      <w:divBdr>
        <w:top w:val="none" w:sz="0" w:space="0" w:color="auto"/>
        <w:left w:val="none" w:sz="0" w:space="0" w:color="auto"/>
        <w:bottom w:val="none" w:sz="0" w:space="0" w:color="auto"/>
        <w:right w:val="none" w:sz="0" w:space="0" w:color="auto"/>
      </w:divBdr>
    </w:div>
    <w:div w:id="610473939">
      <w:bodyDiv w:val="1"/>
      <w:marLeft w:val="0"/>
      <w:marRight w:val="0"/>
      <w:marTop w:val="0"/>
      <w:marBottom w:val="0"/>
      <w:divBdr>
        <w:top w:val="none" w:sz="0" w:space="0" w:color="auto"/>
        <w:left w:val="none" w:sz="0" w:space="0" w:color="auto"/>
        <w:bottom w:val="none" w:sz="0" w:space="0" w:color="auto"/>
        <w:right w:val="none" w:sz="0" w:space="0" w:color="auto"/>
      </w:divBdr>
    </w:div>
    <w:div w:id="616718397">
      <w:bodyDiv w:val="1"/>
      <w:marLeft w:val="0"/>
      <w:marRight w:val="0"/>
      <w:marTop w:val="0"/>
      <w:marBottom w:val="0"/>
      <w:divBdr>
        <w:top w:val="none" w:sz="0" w:space="0" w:color="auto"/>
        <w:left w:val="none" w:sz="0" w:space="0" w:color="auto"/>
        <w:bottom w:val="none" w:sz="0" w:space="0" w:color="auto"/>
        <w:right w:val="none" w:sz="0" w:space="0" w:color="auto"/>
      </w:divBdr>
    </w:div>
    <w:div w:id="619452403">
      <w:bodyDiv w:val="1"/>
      <w:marLeft w:val="0"/>
      <w:marRight w:val="0"/>
      <w:marTop w:val="0"/>
      <w:marBottom w:val="0"/>
      <w:divBdr>
        <w:top w:val="none" w:sz="0" w:space="0" w:color="auto"/>
        <w:left w:val="none" w:sz="0" w:space="0" w:color="auto"/>
        <w:bottom w:val="none" w:sz="0" w:space="0" w:color="auto"/>
        <w:right w:val="none" w:sz="0" w:space="0" w:color="auto"/>
      </w:divBdr>
    </w:div>
    <w:div w:id="621351539">
      <w:bodyDiv w:val="1"/>
      <w:marLeft w:val="0"/>
      <w:marRight w:val="0"/>
      <w:marTop w:val="0"/>
      <w:marBottom w:val="0"/>
      <w:divBdr>
        <w:top w:val="none" w:sz="0" w:space="0" w:color="auto"/>
        <w:left w:val="none" w:sz="0" w:space="0" w:color="auto"/>
        <w:bottom w:val="none" w:sz="0" w:space="0" w:color="auto"/>
        <w:right w:val="none" w:sz="0" w:space="0" w:color="auto"/>
      </w:divBdr>
    </w:div>
    <w:div w:id="626543215">
      <w:bodyDiv w:val="1"/>
      <w:marLeft w:val="0"/>
      <w:marRight w:val="0"/>
      <w:marTop w:val="0"/>
      <w:marBottom w:val="0"/>
      <w:divBdr>
        <w:top w:val="none" w:sz="0" w:space="0" w:color="auto"/>
        <w:left w:val="none" w:sz="0" w:space="0" w:color="auto"/>
        <w:bottom w:val="none" w:sz="0" w:space="0" w:color="auto"/>
        <w:right w:val="none" w:sz="0" w:space="0" w:color="auto"/>
      </w:divBdr>
    </w:div>
    <w:div w:id="629163544">
      <w:bodyDiv w:val="1"/>
      <w:marLeft w:val="0"/>
      <w:marRight w:val="0"/>
      <w:marTop w:val="0"/>
      <w:marBottom w:val="0"/>
      <w:divBdr>
        <w:top w:val="none" w:sz="0" w:space="0" w:color="auto"/>
        <w:left w:val="none" w:sz="0" w:space="0" w:color="auto"/>
        <w:bottom w:val="none" w:sz="0" w:space="0" w:color="auto"/>
        <w:right w:val="none" w:sz="0" w:space="0" w:color="auto"/>
      </w:divBdr>
    </w:div>
    <w:div w:id="632373016">
      <w:bodyDiv w:val="1"/>
      <w:marLeft w:val="0"/>
      <w:marRight w:val="0"/>
      <w:marTop w:val="0"/>
      <w:marBottom w:val="0"/>
      <w:divBdr>
        <w:top w:val="none" w:sz="0" w:space="0" w:color="auto"/>
        <w:left w:val="none" w:sz="0" w:space="0" w:color="auto"/>
        <w:bottom w:val="none" w:sz="0" w:space="0" w:color="auto"/>
        <w:right w:val="none" w:sz="0" w:space="0" w:color="auto"/>
      </w:divBdr>
    </w:div>
    <w:div w:id="639388564">
      <w:bodyDiv w:val="1"/>
      <w:marLeft w:val="0"/>
      <w:marRight w:val="0"/>
      <w:marTop w:val="0"/>
      <w:marBottom w:val="0"/>
      <w:divBdr>
        <w:top w:val="none" w:sz="0" w:space="0" w:color="auto"/>
        <w:left w:val="none" w:sz="0" w:space="0" w:color="auto"/>
        <w:bottom w:val="none" w:sz="0" w:space="0" w:color="auto"/>
        <w:right w:val="none" w:sz="0" w:space="0" w:color="auto"/>
      </w:divBdr>
    </w:div>
    <w:div w:id="639657071">
      <w:bodyDiv w:val="1"/>
      <w:marLeft w:val="0"/>
      <w:marRight w:val="0"/>
      <w:marTop w:val="0"/>
      <w:marBottom w:val="0"/>
      <w:divBdr>
        <w:top w:val="none" w:sz="0" w:space="0" w:color="auto"/>
        <w:left w:val="none" w:sz="0" w:space="0" w:color="auto"/>
        <w:bottom w:val="none" w:sz="0" w:space="0" w:color="auto"/>
        <w:right w:val="none" w:sz="0" w:space="0" w:color="auto"/>
      </w:divBdr>
    </w:div>
    <w:div w:id="641737827">
      <w:bodyDiv w:val="1"/>
      <w:marLeft w:val="0"/>
      <w:marRight w:val="0"/>
      <w:marTop w:val="0"/>
      <w:marBottom w:val="0"/>
      <w:divBdr>
        <w:top w:val="none" w:sz="0" w:space="0" w:color="auto"/>
        <w:left w:val="none" w:sz="0" w:space="0" w:color="auto"/>
        <w:bottom w:val="none" w:sz="0" w:space="0" w:color="auto"/>
        <w:right w:val="none" w:sz="0" w:space="0" w:color="auto"/>
      </w:divBdr>
      <w:divsChild>
        <w:div w:id="264045139">
          <w:marLeft w:val="0"/>
          <w:marRight w:val="0"/>
          <w:marTop w:val="0"/>
          <w:marBottom w:val="0"/>
          <w:divBdr>
            <w:top w:val="none" w:sz="0" w:space="0" w:color="auto"/>
            <w:left w:val="none" w:sz="0" w:space="0" w:color="auto"/>
            <w:bottom w:val="none" w:sz="0" w:space="0" w:color="auto"/>
            <w:right w:val="none" w:sz="0" w:space="0" w:color="auto"/>
          </w:divBdr>
          <w:divsChild>
            <w:div w:id="901981594">
              <w:marLeft w:val="0"/>
              <w:marRight w:val="0"/>
              <w:marTop w:val="0"/>
              <w:marBottom w:val="0"/>
              <w:divBdr>
                <w:top w:val="none" w:sz="0" w:space="0" w:color="auto"/>
                <w:left w:val="none" w:sz="0" w:space="0" w:color="auto"/>
                <w:bottom w:val="none" w:sz="0" w:space="0" w:color="auto"/>
                <w:right w:val="none" w:sz="0" w:space="0" w:color="auto"/>
              </w:divBdr>
              <w:divsChild>
                <w:div w:id="755171893">
                  <w:marLeft w:val="2715"/>
                  <w:marRight w:val="2700"/>
                  <w:marTop w:val="0"/>
                  <w:marBottom w:val="0"/>
                  <w:divBdr>
                    <w:top w:val="none" w:sz="0" w:space="0" w:color="auto"/>
                    <w:left w:val="none" w:sz="0" w:space="0" w:color="auto"/>
                    <w:bottom w:val="none" w:sz="0" w:space="0" w:color="auto"/>
                    <w:right w:val="none" w:sz="0" w:space="0" w:color="auto"/>
                  </w:divBdr>
                  <w:divsChild>
                    <w:div w:id="1013336814">
                      <w:marLeft w:val="0"/>
                      <w:marRight w:val="0"/>
                      <w:marTop w:val="0"/>
                      <w:marBottom w:val="0"/>
                      <w:divBdr>
                        <w:top w:val="none" w:sz="0" w:space="0" w:color="auto"/>
                        <w:left w:val="none" w:sz="0" w:space="0" w:color="auto"/>
                        <w:bottom w:val="none" w:sz="0" w:space="0" w:color="auto"/>
                        <w:right w:val="none" w:sz="0" w:space="0" w:color="auto"/>
                      </w:divBdr>
                      <w:divsChild>
                        <w:div w:id="168955593">
                          <w:marLeft w:val="0"/>
                          <w:marRight w:val="0"/>
                          <w:marTop w:val="0"/>
                          <w:marBottom w:val="0"/>
                          <w:divBdr>
                            <w:top w:val="none" w:sz="0" w:space="0" w:color="auto"/>
                            <w:left w:val="none" w:sz="0" w:space="0" w:color="auto"/>
                            <w:bottom w:val="none" w:sz="0" w:space="0" w:color="auto"/>
                            <w:right w:val="none" w:sz="0" w:space="0" w:color="auto"/>
                          </w:divBdr>
                          <w:divsChild>
                            <w:div w:id="315653109">
                              <w:marLeft w:val="0"/>
                              <w:marRight w:val="0"/>
                              <w:marTop w:val="0"/>
                              <w:marBottom w:val="0"/>
                              <w:divBdr>
                                <w:top w:val="none" w:sz="0" w:space="0" w:color="auto"/>
                                <w:left w:val="none" w:sz="0" w:space="0" w:color="auto"/>
                                <w:bottom w:val="none" w:sz="0" w:space="0" w:color="auto"/>
                                <w:right w:val="none" w:sz="0" w:space="0" w:color="auto"/>
                              </w:divBdr>
                              <w:divsChild>
                                <w:div w:id="791829638">
                                  <w:marLeft w:val="0"/>
                                  <w:marRight w:val="0"/>
                                  <w:marTop w:val="0"/>
                                  <w:marBottom w:val="0"/>
                                  <w:divBdr>
                                    <w:top w:val="none" w:sz="0" w:space="0" w:color="auto"/>
                                    <w:left w:val="none" w:sz="0" w:space="0" w:color="auto"/>
                                    <w:bottom w:val="none" w:sz="0" w:space="0" w:color="auto"/>
                                    <w:right w:val="none" w:sz="0" w:space="0" w:color="auto"/>
                                  </w:divBdr>
                                  <w:divsChild>
                                    <w:div w:id="263610262">
                                      <w:marLeft w:val="0"/>
                                      <w:marRight w:val="0"/>
                                      <w:marTop w:val="0"/>
                                      <w:marBottom w:val="0"/>
                                      <w:divBdr>
                                        <w:top w:val="none" w:sz="0" w:space="0" w:color="auto"/>
                                        <w:left w:val="none" w:sz="0" w:space="0" w:color="auto"/>
                                        <w:bottom w:val="none" w:sz="0" w:space="0" w:color="auto"/>
                                        <w:right w:val="none" w:sz="0" w:space="0" w:color="auto"/>
                                      </w:divBdr>
                                      <w:divsChild>
                                        <w:div w:id="1738937486">
                                          <w:marLeft w:val="0"/>
                                          <w:marRight w:val="0"/>
                                          <w:marTop w:val="0"/>
                                          <w:marBottom w:val="0"/>
                                          <w:divBdr>
                                            <w:top w:val="none" w:sz="0" w:space="0" w:color="auto"/>
                                            <w:left w:val="none" w:sz="0" w:space="0" w:color="auto"/>
                                            <w:bottom w:val="none" w:sz="0" w:space="0" w:color="auto"/>
                                            <w:right w:val="none" w:sz="0" w:space="0" w:color="auto"/>
                                          </w:divBdr>
                                          <w:divsChild>
                                            <w:div w:id="13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6399413">
      <w:bodyDiv w:val="1"/>
      <w:marLeft w:val="0"/>
      <w:marRight w:val="0"/>
      <w:marTop w:val="0"/>
      <w:marBottom w:val="0"/>
      <w:divBdr>
        <w:top w:val="none" w:sz="0" w:space="0" w:color="auto"/>
        <w:left w:val="none" w:sz="0" w:space="0" w:color="auto"/>
        <w:bottom w:val="none" w:sz="0" w:space="0" w:color="auto"/>
        <w:right w:val="none" w:sz="0" w:space="0" w:color="auto"/>
      </w:divBdr>
      <w:divsChild>
        <w:div w:id="316806166">
          <w:marLeft w:val="0"/>
          <w:marRight w:val="0"/>
          <w:marTop w:val="0"/>
          <w:marBottom w:val="0"/>
          <w:divBdr>
            <w:top w:val="none" w:sz="0" w:space="0" w:color="auto"/>
            <w:left w:val="none" w:sz="0" w:space="0" w:color="auto"/>
            <w:bottom w:val="none" w:sz="0" w:space="0" w:color="auto"/>
            <w:right w:val="none" w:sz="0" w:space="0" w:color="auto"/>
          </w:divBdr>
          <w:divsChild>
            <w:div w:id="800727293">
              <w:marLeft w:val="0"/>
              <w:marRight w:val="0"/>
              <w:marTop w:val="0"/>
              <w:marBottom w:val="0"/>
              <w:divBdr>
                <w:top w:val="none" w:sz="0" w:space="0" w:color="auto"/>
                <w:left w:val="none" w:sz="0" w:space="0" w:color="auto"/>
                <w:bottom w:val="none" w:sz="0" w:space="0" w:color="auto"/>
                <w:right w:val="none" w:sz="0" w:space="0" w:color="auto"/>
              </w:divBdr>
              <w:divsChild>
                <w:div w:id="1900900661">
                  <w:marLeft w:val="2715"/>
                  <w:marRight w:val="2700"/>
                  <w:marTop w:val="0"/>
                  <w:marBottom w:val="0"/>
                  <w:divBdr>
                    <w:top w:val="none" w:sz="0" w:space="0" w:color="auto"/>
                    <w:left w:val="none" w:sz="0" w:space="0" w:color="auto"/>
                    <w:bottom w:val="none" w:sz="0" w:space="0" w:color="auto"/>
                    <w:right w:val="none" w:sz="0" w:space="0" w:color="auto"/>
                  </w:divBdr>
                  <w:divsChild>
                    <w:div w:id="1716659375">
                      <w:marLeft w:val="0"/>
                      <w:marRight w:val="0"/>
                      <w:marTop w:val="0"/>
                      <w:marBottom w:val="0"/>
                      <w:divBdr>
                        <w:top w:val="none" w:sz="0" w:space="0" w:color="auto"/>
                        <w:left w:val="none" w:sz="0" w:space="0" w:color="auto"/>
                        <w:bottom w:val="none" w:sz="0" w:space="0" w:color="auto"/>
                        <w:right w:val="none" w:sz="0" w:space="0" w:color="auto"/>
                      </w:divBdr>
                      <w:divsChild>
                        <w:div w:id="1913739496">
                          <w:marLeft w:val="0"/>
                          <w:marRight w:val="0"/>
                          <w:marTop w:val="0"/>
                          <w:marBottom w:val="0"/>
                          <w:divBdr>
                            <w:top w:val="none" w:sz="0" w:space="0" w:color="auto"/>
                            <w:left w:val="none" w:sz="0" w:space="0" w:color="auto"/>
                            <w:bottom w:val="none" w:sz="0" w:space="0" w:color="auto"/>
                            <w:right w:val="none" w:sz="0" w:space="0" w:color="auto"/>
                          </w:divBdr>
                          <w:divsChild>
                            <w:div w:id="1306352960">
                              <w:marLeft w:val="0"/>
                              <w:marRight w:val="0"/>
                              <w:marTop w:val="0"/>
                              <w:marBottom w:val="0"/>
                              <w:divBdr>
                                <w:top w:val="none" w:sz="0" w:space="0" w:color="auto"/>
                                <w:left w:val="none" w:sz="0" w:space="0" w:color="auto"/>
                                <w:bottom w:val="none" w:sz="0" w:space="0" w:color="auto"/>
                                <w:right w:val="none" w:sz="0" w:space="0" w:color="auto"/>
                              </w:divBdr>
                              <w:divsChild>
                                <w:div w:id="775448879">
                                  <w:marLeft w:val="0"/>
                                  <w:marRight w:val="0"/>
                                  <w:marTop w:val="0"/>
                                  <w:marBottom w:val="0"/>
                                  <w:divBdr>
                                    <w:top w:val="none" w:sz="0" w:space="0" w:color="auto"/>
                                    <w:left w:val="none" w:sz="0" w:space="0" w:color="auto"/>
                                    <w:bottom w:val="none" w:sz="0" w:space="0" w:color="auto"/>
                                    <w:right w:val="none" w:sz="0" w:space="0" w:color="auto"/>
                                  </w:divBdr>
                                  <w:divsChild>
                                    <w:div w:id="904880416">
                                      <w:marLeft w:val="0"/>
                                      <w:marRight w:val="0"/>
                                      <w:marTop w:val="0"/>
                                      <w:marBottom w:val="0"/>
                                      <w:divBdr>
                                        <w:top w:val="none" w:sz="0" w:space="0" w:color="auto"/>
                                        <w:left w:val="none" w:sz="0" w:space="0" w:color="auto"/>
                                        <w:bottom w:val="none" w:sz="0" w:space="0" w:color="auto"/>
                                        <w:right w:val="none" w:sz="0" w:space="0" w:color="auto"/>
                                      </w:divBdr>
                                      <w:divsChild>
                                        <w:div w:id="1494490295">
                                          <w:marLeft w:val="0"/>
                                          <w:marRight w:val="0"/>
                                          <w:marTop w:val="0"/>
                                          <w:marBottom w:val="0"/>
                                          <w:divBdr>
                                            <w:top w:val="none" w:sz="0" w:space="0" w:color="auto"/>
                                            <w:left w:val="none" w:sz="0" w:space="0" w:color="auto"/>
                                            <w:bottom w:val="none" w:sz="0" w:space="0" w:color="auto"/>
                                            <w:right w:val="none" w:sz="0" w:space="0" w:color="auto"/>
                                          </w:divBdr>
                                          <w:divsChild>
                                            <w:div w:id="135997675">
                                              <w:marLeft w:val="0"/>
                                              <w:marRight w:val="0"/>
                                              <w:marTop w:val="0"/>
                                              <w:marBottom w:val="0"/>
                                              <w:divBdr>
                                                <w:top w:val="none" w:sz="0" w:space="0" w:color="auto"/>
                                                <w:left w:val="none" w:sz="0" w:space="0" w:color="auto"/>
                                                <w:bottom w:val="none" w:sz="0" w:space="0" w:color="auto"/>
                                                <w:right w:val="none" w:sz="0" w:space="0" w:color="auto"/>
                                              </w:divBdr>
                                              <w:divsChild>
                                                <w:div w:id="155296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4144707">
      <w:bodyDiv w:val="1"/>
      <w:marLeft w:val="0"/>
      <w:marRight w:val="0"/>
      <w:marTop w:val="0"/>
      <w:marBottom w:val="0"/>
      <w:divBdr>
        <w:top w:val="none" w:sz="0" w:space="0" w:color="auto"/>
        <w:left w:val="none" w:sz="0" w:space="0" w:color="auto"/>
        <w:bottom w:val="none" w:sz="0" w:space="0" w:color="auto"/>
        <w:right w:val="none" w:sz="0" w:space="0" w:color="auto"/>
      </w:divBdr>
    </w:div>
    <w:div w:id="660504365">
      <w:bodyDiv w:val="1"/>
      <w:marLeft w:val="0"/>
      <w:marRight w:val="0"/>
      <w:marTop w:val="0"/>
      <w:marBottom w:val="0"/>
      <w:divBdr>
        <w:top w:val="none" w:sz="0" w:space="0" w:color="auto"/>
        <w:left w:val="none" w:sz="0" w:space="0" w:color="auto"/>
        <w:bottom w:val="none" w:sz="0" w:space="0" w:color="auto"/>
        <w:right w:val="none" w:sz="0" w:space="0" w:color="auto"/>
      </w:divBdr>
    </w:div>
    <w:div w:id="661012603">
      <w:bodyDiv w:val="1"/>
      <w:marLeft w:val="0"/>
      <w:marRight w:val="0"/>
      <w:marTop w:val="0"/>
      <w:marBottom w:val="0"/>
      <w:divBdr>
        <w:top w:val="none" w:sz="0" w:space="0" w:color="auto"/>
        <w:left w:val="none" w:sz="0" w:space="0" w:color="auto"/>
        <w:bottom w:val="none" w:sz="0" w:space="0" w:color="auto"/>
        <w:right w:val="none" w:sz="0" w:space="0" w:color="auto"/>
      </w:divBdr>
    </w:div>
    <w:div w:id="661355029">
      <w:bodyDiv w:val="1"/>
      <w:marLeft w:val="0"/>
      <w:marRight w:val="0"/>
      <w:marTop w:val="0"/>
      <w:marBottom w:val="0"/>
      <w:divBdr>
        <w:top w:val="none" w:sz="0" w:space="0" w:color="auto"/>
        <w:left w:val="none" w:sz="0" w:space="0" w:color="auto"/>
        <w:bottom w:val="none" w:sz="0" w:space="0" w:color="auto"/>
        <w:right w:val="none" w:sz="0" w:space="0" w:color="auto"/>
      </w:divBdr>
      <w:divsChild>
        <w:div w:id="161705207">
          <w:marLeft w:val="547"/>
          <w:marRight w:val="0"/>
          <w:marTop w:val="0"/>
          <w:marBottom w:val="0"/>
          <w:divBdr>
            <w:top w:val="none" w:sz="0" w:space="0" w:color="auto"/>
            <w:left w:val="none" w:sz="0" w:space="0" w:color="auto"/>
            <w:bottom w:val="none" w:sz="0" w:space="0" w:color="auto"/>
            <w:right w:val="none" w:sz="0" w:space="0" w:color="auto"/>
          </w:divBdr>
        </w:div>
        <w:div w:id="655035302">
          <w:marLeft w:val="547"/>
          <w:marRight w:val="0"/>
          <w:marTop w:val="0"/>
          <w:marBottom w:val="0"/>
          <w:divBdr>
            <w:top w:val="none" w:sz="0" w:space="0" w:color="auto"/>
            <w:left w:val="none" w:sz="0" w:space="0" w:color="auto"/>
            <w:bottom w:val="none" w:sz="0" w:space="0" w:color="auto"/>
            <w:right w:val="none" w:sz="0" w:space="0" w:color="auto"/>
          </w:divBdr>
        </w:div>
        <w:div w:id="768500450">
          <w:marLeft w:val="547"/>
          <w:marRight w:val="0"/>
          <w:marTop w:val="0"/>
          <w:marBottom w:val="0"/>
          <w:divBdr>
            <w:top w:val="none" w:sz="0" w:space="0" w:color="auto"/>
            <w:left w:val="none" w:sz="0" w:space="0" w:color="auto"/>
            <w:bottom w:val="none" w:sz="0" w:space="0" w:color="auto"/>
            <w:right w:val="none" w:sz="0" w:space="0" w:color="auto"/>
          </w:divBdr>
        </w:div>
      </w:divsChild>
    </w:div>
    <w:div w:id="664168679">
      <w:bodyDiv w:val="1"/>
      <w:marLeft w:val="0"/>
      <w:marRight w:val="0"/>
      <w:marTop w:val="0"/>
      <w:marBottom w:val="0"/>
      <w:divBdr>
        <w:top w:val="none" w:sz="0" w:space="0" w:color="auto"/>
        <w:left w:val="none" w:sz="0" w:space="0" w:color="auto"/>
        <w:bottom w:val="none" w:sz="0" w:space="0" w:color="auto"/>
        <w:right w:val="none" w:sz="0" w:space="0" w:color="auto"/>
      </w:divBdr>
    </w:div>
    <w:div w:id="666323275">
      <w:bodyDiv w:val="1"/>
      <w:marLeft w:val="0"/>
      <w:marRight w:val="0"/>
      <w:marTop w:val="0"/>
      <w:marBottom w:val="0"/>
      <w:divBdr>
        <w:top w:val="none" w:sz="0" w:space="0" w:color="auto"/>
        <w:left w:val="none" w:sz="0" w:space="0" w:color="auto"/>
        <w:bottom w:val="none" w:sz="0" w:space="0" w:color="auto"/>
        <w:right w:val="none" w:sz="0" w:space="0" w:color="auto"/>
      </w:divBdr>
    </w:div>
    <w:div w:id="667295028">
      <w:bodyDiv w:val="1"/>
      <w:marLeft w:val="0"/>
      <w:marRight w:val="0"/>
      <w:marTop w:val="0"/>
      <w:marBottom w:val="0"/>
      <w:divBdr>
        <w:top w:val="none" w:sz="0" w:space="0" w:color="auto"/>
        <w:left w:val="none" w:sz="0" w:space="0" w:color="auto"/>
        <w:bottom w:val="none" w:sz="0" w:space="0" w:color="auto"/>
        <w:right w:val="none" w:sz="0" w:space="0" w:color="auto"/>
      </w:divBdr>
    </w:div>
    <w:div w:id="669406907">
      <w:bodyDiv w:val="1"/>
      <w:marLeft w:val="0"/>
      <w:marRight w:val="0"/>
      <w:marTop w:val="0"/>
      <w:marBottom w:val="0"/>
      <w:divBdr>
        <w:top w:val="none" w:sz="0" w:space="0" w:color="auto"/>
        <w:left w:val="none" w:sz="0" w:space="0" w:color="auto"/>
        <w:bottom w:val="none" w:sz="0" w:space="0" w:color="auto"/>
        <w:right w:val="none" w:sz="0" w:space="0" w:color="auto"/>
      </w:divBdr>
      <w:divsChild>
        <w:div w:id="122432456">
          <w:marLeft w:val="0"/>
          <w:marRight w:val="0"/>
          <w:marTop w:val="0"/>
          <w:marBottom w:val="0"/>
          <w:divBdr>
            <w:top w:val="none" w:sz="0" w:space="0" w:color="auto"/>
            <w:left w:val="none" w:sz="0" w:space="0" w:color="auto"/>
            <w:bottom w:val="none" w:sz="0" w:space="0" w:color="auto"/>
            <w:right w:val="none" w:sz="0" w:space="0" w:color="auto"/>
          </w:divBdr>
          <w:divsChild>
            <w:div w:id="608201198">
              <w:marLeft w:val="0"/>
              <w:marRight w:val="0"/>
              <w:marTop w:val="0"/>
              <w:marBottom w:val="0"/>
              <w:divBdr>
                <w:top w:val="none" w:sz="0" w:space="0" w:color="auto"/>
                <w:left w:val="none" w:sz="0" w:space="0" w:color="auto"/>
                <w:bottom w:val="none" w:sz="0" w:space="0" w:color="auto"/>
                <w:right w:val="none" w:sz="0" w:space="0" w:color="auto"/>
              </w:divBdr>
              <w:divsChild>
                <w:div w:id="1161584351">
                  <w:marLeft w:val="0"/>
                  <w:marRight w:val="0"/>
                  <w:marTop w:val="0"/>
                  <w:marBottom w:val="0"/>
                  <w:divBdr>
                    <w:top w:val="none" w:sz="0" w:space="0" w:color="auto"/>
                    <w:left w:val="none" w:sz="0" w:space="0" w:color="auto"/>
                    <w:bottom w:val="none" w:sz="0" w:space="0" w:color="auto"/>
                    <w:right w:val="none" w:sz="0" w:space="0" w:color="auto"/>
                  </w:divBdr>
                  <w:divsChild>
                    <w:div w:id="320276779">
                      <w:marLeft w:val="0"/>
                      <w:marRight w:val="0"/>
                      <w:marTop w:val="0"/>
                      <w:marBottom w:val="0"/>
                      <w:divBdr>
                        <w:top w:val="none" w:sz="0" w:space="0" w:color="auto"/>
                        <w:left w:val="none" w:sz="0" w:space="0" w:color="auto"/>
                        <w:bottom w:val="none" w:sz="0" w:space="0" w:color="auto"/>
                        <w:right w:val="none" w:sz="0" w:space="0" w:color="auto"/>
                      </w:divBdr>
                      <w:divsChild>
                        <w:div w:id="12749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841516">
      <w:bodyDiv w:val="1"/>
      <w:marLeft w:val="0"/>
      <w:marRight w:val="0"/>
      <w:marTop w:val="0"/>
      <w:marBottom w:val="0"/>
      <w:divBdr>
        <w:top w:val="none" w:sz="0" w:space="0" w:color="auto"/>
        <w:left w:val="none" w:sz="0" w:space="0" w:color="auto"/>
        <w:bottom w:val="none" w:sz="0" w:space="0" w:color="auto"/>
        <w:right w:val="none" w:sz="0" w:space="0" w:color="auto"/>
      </w:divBdr>
    </w:div>
    <w:div w:id="673143970">
      <w:bodyDiv w:val="1"/>
      <w:marLeft w:val="0"/>
      <w:marRight w:val="0"/>
      <w:marTop w:val="0"/>
      <w:marBottom w:val="0"/>
      <w:divBdr>
        <w:top w:val="none" w:sz="0" w:space="0" w:color="auto"/>
        <w:left w:val="none" w:sz="0" w:space="0" w:color="auto"/>
        <w:bottom w:val="none" w:sz="0" w:space="0" w:color="auto"/>
        <w:right w:val="none" w:sz="0" w:space="0" w:color="auto"/>
      </w:divBdr>
      <w:divsChild>
        <w:div w:id="15008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3652458">
      <w:bodyDiv w:val="1"/>
      <w:marLeft w:val="0"/>
      <w:marRight w:val="0"/>
      <w:marTop w:val="0"/>
      <w:marBottom w:val="0"/>
      <w:divBdr>
        <w:top w:val="none" w:sz="0" w:space="0" w:color="auto"/>
        <w:left w:val="none" w:sz="0" w:space="0" w:color="auto"/>
        <w:bottom w:val="none" w:sz="0" w:space="0" w:color="auto"/>
        <w:right w:val="none" w:sz="0" w:space="0" w:color="auto"/>
      </w:divBdr>
    </w:div>
    <w:div w:id="675421907">
      <w:bodyDiv w:val="1"/>
      <w:marLeft w:val="0"/>
      <w:marRight w:val="0"/>
      <w:marTop w:val="0"/>
      <w:marBottom w:val="0"/>
      <w:divBdr>
        <w:top w:val="none" w:sz="0" w:space="0" w:color="auto"/>
        <w:left w:val="none" w:sz="0" w:space="0" w:color="auto"/>
        <w:bottom w:val="none" w:sz="0" w:space="0" w:color="auto"/>
        <w:right w:val="none" w:sz="0" w:space="0" w:color="auto"/>
      </w:divBdr>
    </w:div>
    <w:div w:id="682240329">
      <w:bodyDiv w:val="1"/>
      <w:marLeft w:val="0"/>
      <w:marRight w:val="0"/>
      <w:marTop w:val="0"/>
      <w:marBottom w:val="0"/>
      <w:divBdr>
        <w:top w:val="none" w:sz="0" w:space="0" w:color="auto"/>
        <w:left w:val="none" w:sz="0" w:space="0" w:color="auto"/>
        <w:bottom w:val="none" w:sz="0" w:space="0" w:color="auto"/>
        <w:right w:val="none" w:sz="0" w:space="0" w:color="auto"/>
      </w:divBdr>
    </w:div>
    <w:div w:id="691612188">
      <w:bodyDiv w:val="1"/>
      <w:marLeft w:val="0"/>
      <w:marRight w:val="0"/>
      <w:marTop w:val="0"/>
      <w:marBottom w:val="0"/>
      <w:divBdr>
        <w:top w:val="none" w:sz="0" w:space="0" w:color="auto"/>
        <w:left w:val="none" w:sz="0" w:space="0" w:color="auto"/>
        <w:bottom w:val="none" w:sz="0" w:space="0" w:color="auto"/>
        <w:right w:val="none" w:sz="0" w:space="0" w:color="auto"/>
      </w:divBdr>
    </w:div>
    <w:div w:id="694499352">
      <w:bodyDiv w:val="1"/>
      <w:marLeft w:val="0"/>
      <w:marRight w:val="0"/>
      <w:marTop w:val="0"/>
      <w:marBottom w:val="0"/>
      <w:divBdr>
        <w:top w:val="none" w:sz="0" w:space="0" w:color="auto"/>
        <w:left w:val="none" w:sz="0" w:space="0" w:color="auto"/>
        <w:bottom w:val="none" w:sz="0" w:space="0" w:color="auto"/>
        <w:right w:val="none" w:sz="0" w:space="0" w:color="auto"/>
      </w:divBdr>
    </w:div>
    <w:div w:id="695666364">
      <w:bodyDiv w:val="1"/>
      <w:marLeft w:val="0"/>
      <w:marRight w:val="0"/>
      <w:marTop w:val="0"/>
      <w:marBottom w:val="0"/>
      <w:divBdr>
        <w:top w:val="none" w:sz="0" w:space="0" w:color="auto"/>
        <w:left w:val="none" w:sz="0" w:space="0" w:color="auto"/>
        <w:bottom w:val="none" w:sz="0" w:space="0" w:color="auto"/>
        <w:right w:val="none" w:sz="0" w:space="0" w:color="auto"/>
      </w:divBdr>
    </w:div>
    <w:div w:id="697897839">
      <w:bodyDiv w:val="1"/>
      <w:marLeft w:val="0"/>
      <w:marRight w:val="0"/>
      <w:marTop w:val="0"/>
      <w:marBottom w:val="0"/>
      <w:divBdr>
        <w:top w:val="none" w:sz="0" w:space="0" w:color="auto"/>
        <w:left w:val="none" w:sz="0" w:space="0" w:color="auto"/>
        <w:bottom w:val="none" w:sz="0" w:space="0" w:color="auto"/>
        <w:right w:val="none" w:sz="0" w:space="0" w:color="auto"/>
      </w:divBdr>
      <w:divsChild>
        <w:div w:id="1908344557">
          <w:marLeft w:val="0"/>
          <w:marRight w:val="0"/>
          <w:marTop w:val="0"/>
          <w:marBottom w:val="0"/>
          <w:divBdr>
            <w:top w:val="none" w:sz="0" w:space="0" w:color="auto"/>
            <w:left w:val="none" w:sz="0" w:space="0" w:color="auto"/>
            <w:bottom w:val="none" w:sz="0" w:space="0" w:color="auto"/>
            <w:right w:val="none" w:sz="0" w:space="0" w:color="auto"/>
          </w:divBdr>
          <w:divsChild>
            <w:div w:id="239679101">
              <w:marLeft w:val="0"/>
              <w:marRight w:val="0"/>
              <w:marTop w:val="0"/>
              <w:marBottom w:val="0"/>
              <w:divBdr>
                <w:top w:val="none" w:sz="0" w:space="0" w:color="auto"/>
                <w:left w:val="none" w:sz="0" w:space="0" w:color="auto"/>
                <w:bottom w:val="none" w:sz="0" w:space="0" w:color="auto"/>
                <w:right w:val="none" w:sz="0" w:space="0" w:color="auto"/>
              </w:divBdr>
              <w:divsChild>
                <w:div w:id="2028671084">
                  <w:marLeft w:val="2700"/>
                  <w:marRight w:val="2700"/>
                  <w:marTop w:val="0"/>
                  <w:marBottom w:val="0"/>
                  <w:divBdr>
                    <w:top w:val="none" w:sz="0" w:space="0" w:color="auto"/>
                    <w:left w:val="none" w:sz="0" w:space="0" w:color="auto"/>
                    <w:bottom w:val="none" w:sz="0" w:space="0" w:color="auto"/>
                    <w:right w:val="none" w:sz="0" w:space="0" w:color="auto"/>
                  </w:divBdr>
                  <w:divsChild>
                    <w:div w:id="2042894077">
                      <w:marLeft w:val="0"/>
                      <w:marRight w:val="0"/>
                      <w:marTop w:val="0"/>
                      <w:marBottom w:val="0"/>
                      <w:divBdr>
                        <w:top w:val="none" w:sz="0" w:space="0" w:color="auto"/>
                        <w:left w:val="none" w:sz="0" w:space="0" w:color="auto"/>
                        <w:bottom w:val="none" w:sz="0" w:space="0" w:color="auto"/>
                        <w:right w:val="none" w:sz="0" w:space="0" w:color="auto"/>
                      </w:divBdr>
                      <w:divsChild>
                        <w:div w:id="112940154">
                          <w:marLeft w:val="-2700"/>
                          <w:marRight w:val="0"/>
                          <w:marTop w:val="0"/>
                          <w:marBottom w:val="0"/>
                          <w:divBdr>
                            <w:top w:val="none" w:sz="0" w:space="0" w:color="auto"/>
                            <w:left w:val="none" w:sz="0" w:space="0" w:color="auto"/>
                            <w:bottom w:val="none" w:sz="0" w:space="0" w:color="auto"/>
                            <w:right w:val="none" w:sz="0" w:space="0" w:color="auto"/>
                          </w:divBdr>
                          <w:divsChild>
                            <w:div w:id="1229149093">
                              <w:marLeft w:val="0"/>
                              <w:marRight w:val="0"/>
                              <w:marTop w:val="0"/>
                              <w:marBottom w:val="0"/>
                              <w:divBdr>
                                <w:top w:val="none" w:sz="0" w:space="0" w:color="auto"/>
                                <w:left w:val="none" w:sz="0" w:space="0" w:color="auto"/>
                                <w:bottom w:val="none" w:sz="0" w:space="0" w:color="auto"/>
                                <w:right w:val="none" w:sz="0" w:space="0" w:color="auto"/>
                              </w:divBdr>
                              <w:divsChild>
                                <w:div w:id="94789157">
                                  <w:marLeft w:val="0"/>
                                  <w:marRight w:val="0"/>
                                  <w:marTop w:val="0"/>
                                  <w:marBottom w:val="0"/>
                                  <w:divBdr>
                                    <w:top w:val="none" w:sz="0" w:space="0" w:color="auto"/>
                                    <w:left w:val="none" w:sz="0" w:space="0" w:color="auto"/>
                                    <w:bottom w:val="none" w:sz="0" w:space="0" w:color="auto"/>
                                    <w:right w:val="none" w:sz="0" w:space="0" w:color="auto"/>
                                  </w:divBdr>
                                  <w:divsChild>
                                    <w:div w:id="2065788295">
                                      <w:marLeft w:val="0"/>
                                      <w:marRight w:val="0"/>
                                      <w:marTop w:val="0"/>
                                      <w:marBottom w:val="0"/>
                                      <w:divBdr>
                                        <w:top w:val="none" w:sz="0" w:space="0" w:color="auto"/>
                                        <w:left w:val="none" w:sz="0" w:space="0" w:color="auto"/>
                                        <w:bottom w:val="none" w:sz="0" w:space="0" w:color="auto"/>
                                        <w:right w:val="none" w:sz="0" w:space="0" w:color="auto"/>
                                      </w:divBdr>
                                      <w:divsChild>
                                        <w:div w:id="710305319">
                                          <w:marLeft w:val="0"/>
                                          <w:marRight w:val="0"/>
                                          <w:marTop w:val="0"/>
                                          <w:marBottom w:val="0"/>
                                          <w:divBdr>
                                            <w:top w:val="none" w:sz="0" w:space="0" w:color="auto"/>
                                            <w:left w:val="none" w:sz="0" w:space="0" w:color="auto"/>
                                            <w:bottom w:val="none" w:sz="0" w:space="0" w:color="auto"/>
                                            <w:right w:val="none" w:sz="0" w:space="0" w:color="auto"/>
                                          </w:divBdr>
                                          <w:divsChild>
                                            <w:div w:id="17836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411287">
      <w:bodyDiv w:val="1"/>
      <w:marLeft w:val="0"/>
      <w:marRight w:val="0"/>
      <w:marTop w:val="0"/>
      <w:marBottom w:val="0"/>
      <w:divBdr>
        <w:top w:val="none" w:sz="0" w:space="0" w:color="auto"/>
        <w:left w:val="none" w:sz="0" w:space="0" w:color="auto"/>
        <w:bottom w:val="none" w:sz="0" w:space="0" w:color="auto"/>
        <w:right w:val="none" w:sz="0" w:space="0" w:color="auto"/>
      </w:divBdr>
      <w:divsChild>
        <w:div w:id="303316947">
          <w:marLeft w:val="0"/>
          <w:marRight w:val="0"/>
          <w:marTop w:val="0"/>
          <w:marBottom w:val="0"/>
          <w:divBdr>
            <w:top w:val="none" w:sz="0" w:space="0" w:color="auto"/>
            <w:left w:val="none" w:sz="0" w:space="0" w:color="auto"/>
            <w:bottom w:val="none" w:sz="0" w:space="0" w:color="auto"/>
            <w:right w:val="none" w:sz="0" w:space="0" w:color="auto"/>
          </w:divBdr>
          <w:divsChild>
            <w:div w:id="14210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01345">
      <w:bodyDiv w:val="1"/>
      <w:marLeft w:val="0"/>
      <w:marRight w:val="0"/>
      <w:marTop w:val="0"/>
      <w:marBottom w:val="0"/>
      <w:divBdr>
        <w:top w:val="none" w:sz="0" w:space="0" w:color="auto"/>
        <w:left w:val="none" w:sz="0" w:space="0" w:color="auto"/>
        <w:bottom w:val="none" w:sz="0" w:space="0" w:color="auto"/>
        <w:right w:val="none" w:sz="0" w:space="0" w:color="auto"/>
      </w:divBdr>
    </w:div>
    <w:div w:id="709693697">
      <w:bodyDiv w:val="1"/>
      <w:marLeft w:val="0"/>
      <w:marRight w:val="0"/>
      <w:marTop w:val="0"/>
      <w:marBottom w:val="0"/>
      <w:divBdr>
        <w:top w:val="none" w:sz="0" w:space="0" w:color="auto"/>
        <w:left w:val="none" w:sz="0" w:space="0" w:color="auto"/>
        <w:bottom w:val="none" w:sz="0" w:space="0" w:color="auto"/>
        <w:right w:val="none" w:sz="0" w:space="0" w:color="auto"/>
      </w:divBdr>
    </w:div>
    <w:div w:id="712778053">
      <w:bodyDiv w:val="1"/>
      <w:marLeft w:val="0"/>
      <w:marRight w:val="0"/>
      <w:marTop w:val="0"/>
      <w:marBottom w:val="0"/>
      <w:divBdr>
        <w:top w:val="none" w:sz="0" w:space="0" w:color="auto"/>
        <w:left w:val="none" w:sz="0" w:space="0" w:color="auto"/>
        <w:bottom w:val="none" w:sz="0" w:space="0" w:color="auto"/>
        <w:right w:val="none" w:sz="0" w:space="0" w:color="auto"/>
      </w:divBdr>
    </w:div>
    <w:div w:id="716972588">
      <w:bodyDiv w:val="1"/>
      <w:marLeft w:val="0"/>
      <w:marRight w:val="0"/>
      <w:marTop w:val="0"/>
      <w:marBottom w:val="0"/>
      <w:divBdr>
        <w:top w:val="none" w:sz="0" w:space="0" w:color="auto"/>
        <w:left w:val="none" w:sz="0" w:space="0" w:color="auto"/>
        <w:bottom w:val="none" w:sz="0" w:space="0" w:color="auto"/>
        <w:right w:val="none" w:sz="0" w:space="0" w:color="auto"/>
      </w:divBdr>
    </w:div>
    <w:div w:id="720207261">
      <w:bodyDiv w:val="1"/>
      <w:marLeft w:val="0"/>
      <w:marRight w:val="0"/>
      <w:marTop w:val="0"/>
      <w:marBottom w:val="0"/>
      <w:divBdr>
        <w:top w:val="none" w:sz="0" w:space="0" w:color="auto"/>
        <w:left w:val="none" w:sz="0" w:space="0" w:color="auto"/>
        <w:bottom w:val="none" w:sz="0" w:space="0" w:color="auto"/>
        <w:right w:val="none" w:sz="0" w:space="0" w:color="auto"/>
      </w:divBdr>
    </w:div>
    <w:div w:id="725374845">
      <w:bodyDiv w:val="1"/>
      <w:marLeft w:val="0"/>
      <w:marRight w:val="0"/>
      <w:marTop w:val="0"/>
      <w:marBottom w:val="0"/>
      <w:divBdr>
        <w:top w:val="none" w:sz="0" w:space="0" w:color="auto"/>
        <w:left w:val="none" w:sz="0" w:space="0" w:color="auto"/>
        <w:bottom w:val="none" w:sz="0" w:space="0" w:color="auto"/>
        <w:right w:val="none" w:sz="0" w:space="0" w:color="auto"/>
      </w:divBdr>
    </w:div>
    <w:div w:id="727918074">
      <w:bodyDiv w:val="1"/>
      <w:marLeft w:val="0"/>
      <w:marRight w:val="0"/>
      <w:marTop w:val="0"/>
      <w:marBottom w:val="0"/>
      <w:divBdr>
        <w:top w:val="none" w:sz="0" w:space="0" w:color="auto"/>
        <w:left w:val="none" w:sz="0" w:space="0" w:color="auto"/>
        <w:bottom w:val="none" w:sz="0" w:space="0" w:color="auto"/>
        <w:right w:val="none" w:sz="0" w:space="0" w:color="auto"/>
      </w:divBdr>
      <w:divsChild>
        <w:div w:id="505441595">
          <w:marLeft w:val="0"/>
          <w:marRight w:val="0"/>
          <w:marTop w:val="0"/>
          <w:marBottom w:val="0"/>
          <w:divBdr>
            <w:top w:val="none" w:sz="0" w:space="0" w:color="auto"/>
            <w:left w:val="none" w:sz="0" w:space="0" w:color="auto"/>
            <w:bottom w:val="none" w:sz="0" w:space="0" w:color="auto"/>
            <w:right w:val="none" w:sz="0" w:space="0" w:color="auto"/>
          </w:divBdr>
          <w:divsChild>
            <w:div w:id="1035010826">
              <w:marLeft w:val="0"/>
              <w:marRight w:val="0"/>
              <w:marTop w:val="0"/>
              <w:marBottom w:val="0"/>
              <w:divBdr>
                <w:top w:val="none" w:sz="0" w:space="0" w:color="auto"/>
                <w:left w:val="none" w:sz="0" w:space="0" w:color="auto"/>
                <w:bottom w:val="none" w:sz="0" w:space="0" w:color="auto"/>
                <w:right w:val="none" w:sz="0" w:space="0" w:color="auto"/>
              </w:divBdr>
              <w:divsChild>
                <w:div w:id="910582719">
                  <w:marLeft w:val="0"/>
                  <w:marRight w:val="0"/>
                  <w:marTop w:val="0"/>
                  <w:marBottom w:val="0"/>
                  <w:divBdr>
                    <w:top w:val="none" w:sz="0" w:space="0" w:color="auto"/>
                    <w:left w:val="none" w:sz="0" w:space="0" w:color="auto"/>
                    <w:bottom w:val="none" w:sz="0" w:space="0" w:color="auto"/>
                    <w:right w:val="none" w:sz="0" w:space="0" w:color="auto"/>
                  </w:divBdr>
                  <w:divsChild>
                    <w:div w:id="1681741568">
                      <w:marLeft w:val="0"/>
                      <w:marRight w:val="0"/>
                      <w:marTop w:val="0"/>
                      <w:marBottom w:val="0"/>
                      <w:divBdr>
                        <w:top w:val="none" w:sz="0" w:space="0" w:color="auto"/>
                        <w:left w:val="none" w:sz="0" w:space="0" w:color="auto"/>
                        <w:bottom w:val="none" w:sz="0" w:space="0" w:color="auto"/>
                        <w:right w:val="none" w:sz="0" w:space="0" w:color="auto"/>
                      </w:divBdr>
                      <w:divsChild>
                        <w:div w:id="3631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843414">
      <w:bodyDiv w:val="1"/>
      <w:marLeft w:val="0"/>
      <w:marRight w:val="0"/>
      <w:marTop w:val="0"/>
      <w:marBottom w:val="0"/>
      <w:divBdr>
        <w:top w:val="none" w:sz="0" w:space="0" w:color="auto"/>
        <w:left w:val="none" w:sz="0" w:space="0" w:color="auto"/>
        <w:bottom w:val="none" w:sz="0" w:space="0" w:color="auto"/>
        <w:right w:val="none" w:sz="0" w:space="0" w:color="auto"/>
      </w:divBdr>
      <w:divsChild>
        <w:div w:id="1212225755">
          <w:marLeft w:val="0"/>
          <w:marRight w:val="0"/>
          <w:marTop w:val="0"/>
          <w:marBottom w:val="0"/>
          <w:divBdr>
            <w:top w:val="none" w:sz="0" w:space="0" w:color="auto"/>
            <w:left w:val="none" w:sz="0" w:space="0" w:color="auto"/>
            <w:bottom w:val="none" w:sz="0" w:space="0" w:color="auto"/>
            <w:right w:val="none" w:sz="0" w:space="0" w:color="auto"/>
          </w:divBdr>
          <w:divsChild>
            <w:div w:id="1485121524">
              <w:marLeft w:val="0"/>
              <w:marRight w:val="0"/>
              <w:marTop w:val="0"/>
              <w:marBottom w:val="0"/>
              <w:divBdr>
                <w:top w:val="none" w:sz="0" w:space="0" w:color="auto"/>
                <w:left w:val="none" w:sz="0" w:space="0" w:color="auto"/>
                <w:bottom w:val="none" w:sz="0" w:space="0" w:color="auto"/>
                <w:right w:val="none" w:sz="0" w:space="0" w:color="auto"/>
              </w:divBdr>
              <w:divsChild>
                <w:div w:id="135147876">
                  <w:marLeft w:val="0"/>
                  <w:marRight w:val="0"/>
                  <w:marTop w:val="0"/>
                  <w:marBottom w:val="0"/>
                  <w:divBdr>
                    <w:top w:val="none" w:sz="0" w:space="0" w:color="auto"/>
                    <w:left w:val="none" w:sz="0" w:space="0" w:color="auto"/>
                    <w:bottom w:val="none" w:sz="0" w:space="0" w:color="auto"/>
                    <w:right w:val="none" w:sz="0" w:space="0" w:color="auto"/>
                  </w:divBdr>
                  <w:divsChild>
                    <w:div w:id="891424522">
                      <w:marLeft w:val="0"/>
                      <w:marRight w:val="0"/>
                      <w:marTop w:val="0"/>
                      <w:marBottom w:val="0"/>
                      <w:divBdr>
                        <w:top w:val="none" w:sz="0" w:space="0" w:color="auto"/>
                        <w:left w:val="none" w:sz="0" w:space="0" w:color="auto"/>
                        <w:bottom w:val="none" w:sz="0" w:space="0" w:color="auto"/>
                        <w:right w:val="none" w:sz="0" w:space="0" w:color="auto"/>
                      </w:divBdr>
                      <w:divsChild>
                        <w:div w:id="718822474">
                          <w:marLeft w:val="0"/>
                          <w:marRight w:val="0"/>
                          <w:marTop w:val="0"/>
                          <w:marBottom w:val="0"/>
                          <w:divBdr>
                            <w:top w:val="none" w:sz="0" w:space="0" w:color="auto"/>
                            <w:left w:val="none" w:sz="0" w:space="0" w:color="auto"/>
                            <w:bottom w:val="none" w:sz="0" w:space="0" w:color="auto"/>
                            <w:right w:val="none" w:sz="0" w:space="0" w:color="auto"/>
                          </w:divBdr>
                          <w:divsChild>
                            <w:div w:id="1040084293">
                              <w:marLeft w:val="0"/>
                              <w:marRight w:val="0"/>
                              <w:marTop w:val="0"/>
                              <w:marBottom w:val="0"/>
                              <w:divBdr>
                                <w:top w:val="none" w:sz="0" w:space="0" w:color="auto"/>
                                <w:left w:val="none" w:sz="0" w:space="0" w:color="auto"/>
                                <w:bottom w:val="none" w:sz="0" w:space="0" w:color="auto"/>
                                <w:right w:val="none" w:sz="0" w:space="0" w:color="auto"/>
                              </w:divBdr>
                              <w:divsChild>
                                <w:div w:id="1010526444">
                                  <w:marLeft w:val="272"/>
                                  <w:marRight w:val="272"/>
                                  <w:marTop w:val="136"/>
                                  <w:marBottom w:val="136"/>
                                  <w:divBdr>
                                    <w:top w:val="none" w:sz="0" w:space="0" w:color="auto"/>
                                    <w:left w:val="none" w:sz="0" w:space="0" w:color="auto"/>
                                    <w:bottom w:val="single" w:sz="6" w:space="14" w:color="00ADA9"/>
                                    <w:right w:val="none" w:sz="0" w:space="0" w:color="auto"/>
                                  </w:divBdr>
                                  <w:divsChild>
                                    <w:div w:id="297031551">
                                      <w:marLeft w:val="0"/>
                                      <w:marRight w:val="0"/>
                                      <w:marTop w:val="0"/>
                                      <w:marBottom w:val="0"/>
                                      <w:divBdr>
                                        <w:top w:val="none" w:sz="0" w:space="0" w:color="auto"/>
                                        <w:left w:val="none" w:sz="0" w:space="0" w:color="auto"/>
                                        <w:bottom w:val="none" w:sz="0" w:space="0" w:color="auto"/>
                                        <w:right w:val="none" w:sz="0" w:space="0" w:color="auto"/>
                                      </w:divBdr>
                                      <w:divsChild>
                                        <w:div w:id="1799107905">
                                          <w:marLeft w:val="0"/>
                                          <w:marRight w:val="0"/>
                                          <w:marTop w:val="0"/>
                                          <w:marBottom w:val="0"/>
                                          <w:divBdr>
                                            <w:top w:val="none" w:sz="0" w:space="0" w:color="auto"/>
                                            <w:left w:val="none" w:sz="0" w:space="0" w:color="auto"/>
                                            <w:bottom w:val="none" w:sz="0" w:space="0" w:color="auto"/>
                                            <w:right w:val="none" w:sz="0" w:space="0" w:color="auto"/>
                                          </w:divBdr>
                                          <w:divsChild>
                                            <w:div w:id="7590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4741778">
      <w:bodyDiv w:val="1"/>
      <w:marLeft w:val="0"/>
      <w:marRight w:val="0"/>
      <w:marTop w:val="0"/>
      <w:marBottom w:val="0"/>
      <w:divBdr>
        <w:top w:val="none" w:sz="0" w:space="0" w:color="auto"/>
        <w:left w:val="none" w:sz="0" w:space="0" w:color="auto"/>
        <w:bottom w:val="none" w:sz="0" w:space="0" w:color="auto"/>
        <w:right w:val="none" w:sz="0" w:space="0" w:color="auto"/>
      </w:divBdr>
    </w:div>
    <w:div w:id="741028136">
      <w:bodyDiv w:val="1"/>
      <w:marLeft w:val="0"/>
      <w:marRight w:val="0"/>
      <w:marTop w:val="0"/>
      <w:marBottom w:val="0"/>
      <w:divBdr>
        <w:top w:val="none" w:sz="0" w:space="0" w:color="auto"/>
        <w:left w:val="none" w:sz="0" w:space="0" w:color="auto"/>
        <w:bottom w:val="none" w:sz="0" w:space="0" w:color="auto"/>
        <w:right w:val="none" w:sz="0" w:space="0" w:color="auto"/>
      </w:divBdr>
      <w:divsChild>
        <w:div w:id="83693151">
          <w:marLeft w:val="0"/>
          <w:marRight w:val="0"/>
          <w:marTop w:val="0"/>
          <w:marBottom w:val="0"/>
          <w:divBdr>
            <w:top w:val="none" w:sz="0" w:space="0" w:color="auto"/>
            <w:left w:val="none" w:sz="0" w:space="0" w:color="auto"/>
            <w:bottom w:val="none" w:sz="0" w:space="0" w:color="auto"/>
            <w:right w:val="none" w:sz="0" w:space="0" w:color="auto"/>
          </w:divBdr>
        </w:div>
        <w:div w:id="1369574118">
          <w:marLeft w:val="0"/>
          <w:marRight w:val="0"/>
          <w:marTop w:val="0"/>
          <w:marBottom w:val="0"/>
          <w:divBdr>
            <w:top w:val="none" w:sz="0" w:space="0" w:color="auto"/>
            <w:left w:val="none" w:sz="0" w:space="0" w:color="auto"/>
            <w:bottom w:val="none" w:sz="0" w:space="0" w:color="auto"/>
            <w:right w:val="none" w:sz="0" w:space="0" w:color="auto"/>
          </w:divBdr>
        </w:div>
      </w:divsChild>
    </w:div>
    <w:div w:id="741566066">
      <w:bodyDiv w:val="1"/>
      <w:marLeft w:val="0"/>
      <w:marRight w:val="0"/>
      <w:marTop w:val="0"/>
      <w:marBottom w:val="0"/>
      <w:divBdr>
        <w:top w:val="none" w:sz="0" w:space="0" w:color="auto"/>
        <w:left w:val="none" w:sz="0" w:space="0" w:color="auto"/>
        <w:bottom w:val="none" w:sz="0" w:space="0" w:color="auto"/>
        <w:right w:val="none" w:sz="0" w:space="0" w:color="auto"/>
      </w:divBdr>
    </w:div>
    <w:div w:id="741607392">
      <w:bodyDiv w:val="1"/>
      <w:marLeft w:val="0"/>
      <w:marRight w:val="0"/>
      <w:marTop w:val="0"/>
      <w:marBottom w:val="0"/>
      <w:divBdr>
        <w:top w:val="none" w:sz="0" w:space="0" w:color="auto"/>
        <w:left w:val="none" w:sz="0" w:space="0" w:color="auto"/>
        <w:bottom w:val="none" w:sz="0" w:space="0" w:color="auto"/>
        <w:right w:val="none" w:sz="0" w:space="0" w:color="auto"/>
      </w:divBdr>
      <w:divsChild>
        <w:div w:id="45809975">
          <w:marLeft w:val="0"/>
          <w:marRight w:val="0"/>
          <w:marTop w:val="0"/>
          <w:marBottom w:val="0"/>
          <w:divBdr>
            <w:top w:val="none" w:sz="0" w:space="0" w:color="auto"/>
            <w:left w:val="none" w:sz="0" w:space="0" w:color="auto"/>
            <w:bottom w:val="none" w:sz="0" w:space="0" w:color="auto"/>
            <w:right w:val="none" w:sz="0" w:space="0" w:color="auto"/>
          </w:divBdr>
          <w:divsChild>
            <w:div w:id="738140755">
              <w:marLeft w:val="0"/>
              <w:marRight w:val="0"/>
              <w:marTop w:val="0"/>
              <w:marBottom w:val="0"/>
              <w:divBdr>
                <w:top w:val="none" w:sz="0" w:space="0" w:color="auto"/>
                <w:left w:val="none" w:sz="0" w:space="0" w:color="auto"/>
                <w:bottom w:val="none" w:sz="0" w:space="0" w:color="auto"/>
                <w:right w:val="none" w:sz="0" w:space="0" w:color="auto"/>
              </w:divBdr>
            </w:div>
            <w:div w:id="959337228">
              <w:marLeft w:val="0"/>
              <w:marRight w:val="0"/>
              <w:marTop w:val="0"/>
              <w:marBottom w:val="0"/>
              <w:divBdr>
                <w:top w:val="none" w:sz="0" w:space="0" w:color="auto"/>
                <w:left w:val="none" w:sz="0" w:space="0" w:color="auto"/>
                <w:bottom w:val="none" w:sz="0" w:space="0" w:color="auto"/>
                <w:right w:val="none" w:sz="0" w:space="0" w:color="auto"/>
              </w:divBdr>
              <w:divsChild>
                <w:div w:id="14623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45557">
      <w:bodyDiv w:val="1"/>
      <w:marLeft w:val="0"/>
      <w:marRight w:val="0"/>
      <w:marTop w:val="0"/>
      <w:marBottom w:val="0"/>
      <w:divBdr>
        <w:top w:val="none" w:sz="0" w:space="0" w:color="auto"/>
        <w:left w:val="none" w:sz="0" w:space="0" w:color="auto"/>
        <w:bottom w:val="none" w:sz="0" w:space="0" w:color="auto"/>
        <w:right w:val="none" w:sz="0" w:space="0" w:color="auto"/>
      </w:divBdr>
      <w:divsChild>
        <w:div w:id="1998875039">
          <w:marLeft w:val="0"/>
          <w:marRight w:val="0"/>
          <w:marTop w:val="0"/>
          <w:marBottom w:val="0"/>
          <w:divBdr>
            <w:top w:val="none" w:sz="0" w:space="0" w:color="auto"/>
            <w:left w:val="none" w:sz="0" w:space="0" w:color="auto"/>
            <w:bottom w:val="none" w:sz="0" w:space="0" w:color="auto"/>
            <w:right w:val="none" w:sz="0" w:space="0" w:color="auto"/>
          </w:divBdr>
          <w:divsChild>
            <w:div w:id="203060769">
              <w:marLeft w:val="0"/>
              <w:marRight w:val="0"/>
              <w:marTop w:val="0"/>
              <w:marBottom w:val="0"/>
              <w:divBdr>
                <w:top w:val="none" w:sz="0" w:space="0" w:color="auto"/>
                <w:left w:val="none" w:sz="0" w:space="0" w:color="auto"/>
                <w:bottom w:val="none" w:sz="0" w:space="0" w:color="auto"/>
                <w:right w:val="none" w:sz="0" w:space="0" w:color="auto"/>
              </w:divBdr>
              <w:divsChild>
                <w:div w:id="1345129853">
                  <w:marLeft w:val="2445"/>
                  <w:marRight w:val="2445"/>
                  <w:marTop w:val="0"/>
                  <w:marBottom w:val="0"/>
                  <w:divBdr>
                    <w:top w:val="none" w:sz="0" w:space="0" w:color="auto"/>
                    <w:left w:val="none" w:sz="0" w:space="0" w:color="auto"/>
                    <w:bottom w:val="none" w:sz="0" w:space="0" w:color="auto"/>
                    <w:right w:val="none" w:sz="0" w:space="0" w:color="auto"/>
                  </w:divBdr>
                  <w:divsChild>
                    <w:div w:id="1447503673">
                      <w:marLeft w:val="0"/>
                      <w:marRight w:val="0"/>
                      <w:marTop w:val="0"/>
                      <w:marBottom w:val="0"/>
                      <w:divBdr>
                        <w:top w:val="none" w:sz="0" w:space="0" w:color="auto"/>
                        <w:left w:val="none" w:sz="0" w:space="0" w:color="auto"/>
                        <w:bottom w:val="none" w:sz="0" w:space="0" w:color="auto"/>
                        <w:right w:val="none" w:sz="0" w:space="0" w:color="auto"/>
                      </w:divBdr>
                      <w:divsChild>
                        <w:div w:id="2115318016">
                          <w:marLeft w:val="0"/>
                          <w:marRight w:val="0"/>
                          <w:marTop w:val="0"/>
                          <w:marBottom w:val="0"/>
                          <w:divBdr>
                            <w:top w:val="none" w:sz="0" w:space="0" w:color="auto"/>
                            <w:left w:val="none" w:sz="0" w:space="0" w:color="auto"/>
                            <w:bottom w:val="none" w:sz="0" w:space="0" w:color="auto"/>
                            <w:right w:val="none" w:sz="0" w:space="0" w:color="auto"/>
                          </w:divBdr>
                          <w:divsChild>
                            <w:div w:id="802575376">
                              <w:marLeft w:val="0"/>
                              <w:marRight w:val="0"/>
                              <w:marTop w:val="0"/>
                              <w:marBottom w:val="0"/>
                              <w:divBdr>
                                <w:top w:val="none" w:sz="0" w:space="0" w:color="auto"/>
                                <w:left w:val="none" w:sz="0" w:space="0" w:color="auto"/>
                                <w:bottom w:val="none" w:sz="0" w:space="0" w:color="auto"/>
                                <w:right w:val="none" w:sz="0" w:space="0" w:color="auto"/>
                              </w:divBdr>
                              <w:divsChild>
                                <w:div w:id="1773427049">
                                  <w:marLeft w:val="0"/>
                                  <w:marRight w:val="0"/>
                                  <w:marTop w:val="0"/>
                                  <w:marBottom w:val="0"/>
                                  <w:divBdr>
                                    <w:top w:val="none" w:sz="0" w:space="0" w:color="auto"/>
                                    <w:left w:val="none" w:sz="0" w:space="0" w:color="auto"/>
                                    <w:bottom w:val="none" w:sz="0" w:space="0" w:color="auto"/>
                                    <w:right w:val="none" w:sz="0" w:space="0" w:color="auto"/>
                                  </w:divBdr>
                                  <w:divsChild>
                                    <w:div w:id="740255677">
                                      <w:marLeft w:val="0"/>
                                      <w:marRight w:val="0"/>
                                      <w:marTop w:val="0"/>
                                      <w:marBottom w:val="0"/>
                                      <w:divBdr>
                                        <w:top w:val="none" w:sz="0" w:space="0" w:color="auto"/>
                                        <w:left w:val="none" w:sz="0" w:space="0" w:color="auto"/>
                                        <w:bottom w:val="none" w:sz="0" w:space="0" w:color="auto"/>
                                        <w:right w:val="none" w:sz="0" w:space="0" w:color="auto"/>
                                      </w:divBdr>
                                      <w:divsChild>
                                        <w:div w:id="1879582790">
                                          <w:marLeft w:val="0"/>
                                          <w:marRight w:val="0"/>
                                          <w:marTop w:val="0"/>
                                          <w:marBottom w:val="0"/>
                                          <w:divBdr>
                                            <w:top w:val="none" w:sz="0" w:space="0" w:color="auto"/>
                                            <w:left w:val="none" w:sz="0" w:space="0" w:color="auto"/>
                                            <w:bottom w:val="none" w:sz="0" w:space="0" w:color="auto"/>
                                            <w:right w:val="none" w:sz="0" w:space="0" w:color="auto"/>
                                          </w:divBdr>
                                          <w:divsChild>
                                            <w:div w:id="5663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230170">
      <w:bodyDiv w:val="1"/>
      <w:marLeft w:val="0"/>
      <w:marRight w:val="0"/>
      <w:marTop w:val="0"/>
      <w:marBottom w:val="0"/>
      <w:divBdr>
        <w:top w:val="none" w:sz="0" w:space="0" w:color="auto"/>
        <w:left w:val="none" w:sz="0" w:space="0" w:color="auto"/>
        <w:bottom w:val="none" w:sz="0" w:space="0" w:color="auto"/>
        <w:right w:val="none" w:sz="0" w:space="0" w:color="auto"/>
      </w:divBdr>
    </w:div>
    <w:div w:id="753664624">
      <w:bodyDiv w:val="1"/>
      <w:marLeft w:val="0"/>
      <w:marRight w:val="0"/>
      <w:marTop w:val="0"/>
      <w:marBottom w:val="0"/>
      <w:divBdr>
        <w:top w:val="none" w:sz="0" w:space="0" w:color="auto"/>
        <w:left w:val="none" w:sz="0" w:space="0" w:color="auto"/>
        <w:bottom w:val="none" w:sz="0" w:space="0" w:color="auto"/>
        <w:right w:val="none" w:sz="0" w:space="0" w:color="auto"/>
      </w:divBdr>
    </w:div>
    <w:div w:id="762409430">
      <w:bodyDiv w:val="1"/>
      <w:marLeft w:val="0"/>
      <w:marRight w:val="0"/>
      <w:marTop w:val="0"/>
      <w:marBottom w:val="0"/>
      <w:divBdr>
        <w:top w:val="none" w:sz="0" w:space="0" w:color="auto"/>
        <w:left w:val="none" w:sz="0" w:space="0" w:color="auto"/>
        <w:bottom w:val="none" w:sz="0" w:space="0" w:color="auto"/>
        <w:right w:val="none" w:sz="0" w:space="0" w:color="auto"/>
      </w:divBdr>
    </w:div>
    <w:div w:id="768504863">
      <w:bodyDiv w:val="1"/>
      <w:marLeft w:val="0"/>
      <w:marRight w:val="0"/>
      <w:marTop w:val="0"/>
      <w:marBottom w:val="0"/>
      <w:divBdr>
        <w:top w:val="none" w:sz="0" w:space="0" w:color="auto"/>
        <w:left w:val="none" w:sz="0" w:space="0" w:color="auto"/>
        <w:bottom w:val="none" w:sz="0" w:space="0" w:color="auto"/>
        <w:right w:val="none" w:sz="0" w:space="0" w:color="auto"/>
      </w:divBdr>
    </w:div>
    <w:div w:id="773017515">
      <w:bodyDiv w:val="1"/>
      <w:marLeft w:val="0"/>
      <w:marRight w:val="0"/>
      <w:marTop w:val="0"/>
      <w:marBottom w:val="0"/>
      <w:divBdr>
        <w:top w:val="none" w:sz="0" w:space="0" w:color="auto"/>
        <w:left w:val="none" w:sz="0" w:space="0" w:color="auto"/>
        <w:bottom w:val="none" w:sz="0" w:space="0" w:color="auto"/>
        <w:right w:val="none" w:sz="0" w:space="0" w:color="auto"/>
      </w:divBdr>
    </w:div>
    <w:div w:id="774374265">
      <w:bodyDiv w:val="1"/>
      <w:marLeft w:val="0"/>
      <w:marRight w:val="0"/>
      <w:marTop w:val="0"/>
      <w:marBottom w:val="0"/>
      <w:divBdr>
        <w:top w:val="none" w:sz="0" w:space="0" w:color="auto"/>
        <w:left w:val="none" w:sz="0" w:space="0" w:color="auto"/>
        <w:bottom w:val="none" w:sz="0" w:space="0" w:color="auto"/>
        <w:right w:val="none" w:sz="0" w:space="0" w:color="auto"/>
      </w:divBdr>
    </w:div>
    <w:div w:id="777792361">
      <w:bodyDiv w:val="1"/>
      <w:marLeft w:val="0"/>
      <w:marRight w:val="0"/>
      <w:marTop w:val="0"/>
      <w:marBottom w:val="0"/>
      <w:divBdr>
        <w:top w:val="none" w:sz="0" w:space="0" w:color="auto"/>
        <w:left w:val="none" w:sz="0" w:space="0" w:color="auto"/>
        <w:bottom w:val="none" w:sz="0" w:space="0" w:color="auto"/>
        <w:right w:val="none" w:sz="0" w:space="0" w:color="auto"/>
      </w:divBdr>
    </w:div>
    <w:div w:id="783501370">
      <w:bodyDiv w:val="1"/>
      <w:marLeft w:val="0"/>
      <w:marRight w:val="0"/>
      <w:marTop w:val="0"/>
      <w:marBottom w:val="0"/>
      <w:divBdr>
        <w:top w:val="none" w:sz="0" w:space="0" w:color="auto"/>
        <w:left w:val="none" w:sz="0" w:space="0" w:color="auto"/>
        <w:bottom w:val="none" w:sz="0" w:space="0" w:color="auto"/>
        <w:right w:val="none" w:sz="0" w:space="0" w:color="auto"/>
      </w:divBdr>
      <w:divsChild>
        <w:div w:id="420610339">
          <w:marLeft w:val="0"/>
          <w:marRight w:val="0"/>
          <w:marTop w:val="0"/>
          <w:marBottom w:val="0"/>
          <w:divBdr>
            <w:top w:val="none" w:sz="0" w:space="0" w:color="auto"/>
            <w:left w:val="none" w:sz="0" w:space="0" w:color="auto"/>
            <w:bottom w:val="none" w:sz="0" w:space="0" w:color="auto"/>
            <w:right w:val="none" w:sz="0" w:space="0" w:color="auto"/>
          </w:divBdr>
          <w:divsChild>
            <w:div w:id="40984683">
              <w:marLeft w:val="0"/>
              <w:marRight w:val="0"/>
              <w:marTop w:val="0"/>
              <w:marBottom w:val="0"/>
              <w:divBdr>
                <w:top w:val="none" w:sz="0" w:space="0" w:color="auto"/>
                <w:left w:val="none" w:sz="0" w:space="0" w:color="auto"/>
                <w:bottom w:val="none" w:sz="0" w:space="0" w:color="auto"/>
                <w:right w:val="none" w:sz="0" w:space="0" w:color="auto"/>
              </w:divBdr>
              <w:divsChild>
                <w:div w:id="588124248">
                  <w:marLeft w:val="0"/>
                  <w:marRight w:val="0"/>
                  <w:marTop w:val="0"/>
                  <w:marBottom w:val="0"/>
                  <w:divBdr>
                    <w:top w:val="none" w:sz="0" w:space="0" w:color="auto"/>
                    <w:left w:val="none" w:sz="0" w:space="0" w:color="auto"/>
                    <w:bottom w:val="none" w:sz="0" w:space="0" w:color="auto"/>
                    <w:right w:val="none" w:sz="0" w:space="0" w:color="auto"/>
                  </w:divBdr>
                  <w:divsChild>
                    <w:div w:id="169760008">
                      <w:marLeft w:val="0"/>
                      <w:marRight w:val="0"/>
                      <w:marTop w:val="0"/>
                      <w:marBottom w:val="0"/>
                      <w:divBdr>
                        <w:top w:val="none" w:sz="0" w:space="0" w:color="auto"/>
                        <w:left w:val="none" w:sz="0" w:space="0" w:color="auto"/>
                        <w:bottom w:val="none" w:sz="0" w:space="0" w:color="auto"/>
                        <w:right w:val="none" w:sz="0" w:space="0" w:color="auto"/>
                      </w:divBdr>
                      <w:divsChild>
                        <w:div w:id="353381566">
                          <w:marLeft w:val="0"/>
                          <w:marRight w:val="0"/>
                          <w:marTop w:val="0"/>
                          <w:marBottom w:val="0"/>
                          <w:divBdr>
                            <w:top w:val="none" w:sz="0" w:space="0" w:color="auto"/>
                            <w:left w:val="none" w:sz="0" w:space="0" w:color="auto"/>
                            <w:bottom w:val="none" w:sz="0" w:space="0" w:color="auto"/>
                            <w:right w:val="none" w:sz="0" w:space="0" w:color="auto"/>
                          </w:divBdr>
                          <w:divsChild>
                            <w:div w:id="6742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356444">
      <w:bodyDiv w:val="1"/>
      <w:marLeft w:val="0"/>
      <w:marRight w:val="0"/>
      <w:marTop w:val="0"/>
      <w:marBottom w:val="0"/>
      <w:divBdr>
        <w:top w:val="none" w:sz="0" w:space="0" w:color="auto"/>
        <w:left w:val="none" w:sz="0" w:space="0" w:color="auto"/>
        <w:bottom w:val="none" w:sz="0" w:space="0" w:color="auto"/>
        <w:right w:val="none" w:sz="0" w:space="0" w:color="auto"/>
      </w:divBdr>
    </w:div>
    <w:div w:id="793058175">
      <w:bodyDiv w:val="1"/>
      <w:marLeft w:val="0"/>
      <w:marRight w:val="0"/>
      <w:marTop w:val="0"/>
      <w:marBottom w:val="0"/>
      <w:divBdr>
        <w:top w:val="none" w:sz="0" w:space="0" w:color="auto"/>
        <w:left w:val="none" w:sz="0" w:space="0" w:color="auto"/>
        <w:bottom w:val="none" w:sz="0" w:space="0" w:color="auto"/>
        <w:right w:val="none" w:sz="0" w:space="0" w:color="auto"/>
      </w:divBdr>
    </w:div>
    <w:div w:id="797188074">
      <w:bodyDiv w:val="1"/>
      <w:marLeft w:val="0"/>
      <w:marRight w:val="0"/>
      <w:marTop w:val="0"/>
      <w:marBottom w:val="0"/>
      <w:divBdr>
        <w:top w:val="none" w:sz="0" w:space="0" w:color="auto"/>
        <w:left w:val="none" w:sz="0" w:space="0" w:color="auto"/>
        <w:bottom w:val="none" w:sz="0" w:space="0" w:color="auto"/>
        <w:right w:val="none" w:sz="0" w:space="0" w:color="auto"/>
      </w:divBdr>
    </w:div>
    <w:div w:id="797720887">
      <w:bodyDiv w:val="1"/>
      <w:marLeft w:val="0"/>
      <w:marRight w:val="0"/>
      <w:marTop w:val="0"/>
      <w:marBottom w:val="0"/>
      <w:divBdr>
        <w:top w:val="none" w:sz="0" w:space="0" w:color="auto"/>
        <w:left w:val="none" w:sz="0" w:space="0" w:color="auto"/>
        <w:bottom w:val="none" w:sz="0" w:space="0" w:color="auto"/>
        <w:right w:val="none" w:sz="0" w:space="0" w:color="auto"/>
      </w:divBdr>
    </w:div>
    <w:div w:id="801191752">
      <w:bodyDiv w:val="1"/>
      <w:marLeft w:val="0"/>
      <w:marRight w:val="0"/>
      <w:marTop w:val="0"/>
      <w:marBottom w:val="0"/>
      <w:divBdr>
        <w:top w:val="none" w:sz="0" w:space="0" w:color="auto"/>
        <w:left w:val="none" w:sz="0" w:space="0" w:color="auto"/>
        <w:bottom w:val="none" w:sz="0" w:space="0" w:color="auto"/>
        <w:right w:val="none" w:sz="0" w:space="0" w:color="auto"/>
      </w:divBdr>
    </w:div>
    <w:div w:id="801265214">
      <w:bodyDiv w:val="1"/>
      <w:marLeft w:val="0"/>
      <w:marRight w:val="0"/>
      <w:marTop w:val="0"/>
      <w:marBottom w:val="0"/>
      <w:divBdr>
        <w:top w:val="none" w:sz="0" w:space="0" w:color="auto"/>
        <w:left w:val="none" w:sz="0" w:space="0" w:color="auto"/>
        <w:bottom w:val="none" w:sz="0" w:space="0" w:color="auto"/>
        <w:right w:val="none" w:sz="0" w:space="0" w:color="auto"/>
      </w:divBdr>
    </w:div>
    <w:div w:id="808595405">
      <w:bodyDiv w:val="1"/>
      <w:marLeft w:val="0"/>
      <w:marRight w:val="0"/>
      <w:marTop w:val="0"/>
      <w:marBottom w:val="0"/>
      <w:divBdr>
        <w:top w:val="none" w:sz="0" w:space="0" w:color="auto"/>
        <w:left w:val="none" w:sz="0" w:space="0" w:color="auto"/>
        <w:bottom w:val="none" w:sz="0" w:space="0" w:color="auto"/>
        <w:right w:val="none" w:sz="0" w:space="0" w:color="auto"/>
      </w:divBdr>
    </w:div>
    <w:div w:id="814107173">
      <w:bodyDiv w:val="1"/>
      <w:marLeft w:val="0"/>
      <w:marRight w:val="0"/>
      <w:marTop w:val="0"/>
      <w:marBottom w:val="0"/>
      <w:divBdr>
        <w:top w:val="none" w:sz="0" w:space="0" w:color="auto"/>
        <w:left w:val="none" w:sz="0" w:space="0" w:color="auto"/>
        <w:bottom w:val="none" w:sz="0" w:space="0" w:color="auto"/>
        <w:right w:val="none" w:sz="0" w:space="0" w:color="auto"/>
      </w:divBdr>
    </w:div>
    <w:div w:id="820267235">
      <w:bodyDiv w:val="1"/>
      <w:marLeft w:val="0"/>
      <w:marRight w:val="0"/>
      <w:marTop w:val="0"/>
      <w:marBottom w:val="0"/>
      <w:divBdr>
        <w:top w:val="none" w:sz="0" w:space="0" w:color="auto"/>
        <w:left w:val="none" w:sz="0" w:space="0" w:color="auto"/>
        <w:bottom w:val="none" w:sz="0" w:space="0" w:color="auto"/>
        <w:right w:val="none" w:sz="0" w:space="0" w:color="auto"/>
      </w:divBdr>
    </w:div>
    <w:div w:id="820656918">
      <w:bodyDiv w:val="1"/>
      <w:marLeft w:val="0"/>
      <w:marRight w:val="0"/>
      <w:marTop w:val="0"/>
      <w:marBottom w:val="0"/>
      <w:divBdr>
        <w:top w:val="none" w:sz="0" w:space="0" w:color="auto"/>
        <w:left w:val="none" w:sz="0" w:space="0" w:color="auto"/>
        <w:bottom w:val="none" w:sz="0" w:space="0" w:color="auto"/>
        <w:right w:val="none" w:sz="0" w:space="0" w:color="auto"/>
      </w:divBdr>
    </w:div>
    <w:div w:id="828906203">
      <w:bodyDiv w:val="1"/>
      <w:marLeft w:val="0"/>
      <w:marRight w:val="0"/>
      <w:marTop w:val="0"/>
      <w:marBottom w:val="0"/>
      <w:divBdr>
        <w:top w:val="none" w:sz="0" w:space="0" w:color="auto"/>
        <w:left w:val="none" w:sz="0" w:space="0" w:color="auto"/>
        <w:bottom w:val="none" w:sz="0" w:space="0" w:color="auto"/>
        <w:right w:val="none" w:sz="0" w:space="0" w:color="auto"/>
      </w:divBdr>
    </w:div>
    <w:div w:id="832917486">
      <w:bodyDiv w:val="1"/>
      <w:marLeft w:val="0"/>
      <w:marRight w:val="0"/>
      <w:marTop w:val="0"/>
      <w:marBottom w:val="0"/>
      <w:divBdr>
        <w:top w:val="none" w:sz="0" w:space="0" w:color="auto"/>
        <w:left w:val="none" w:sz="0" w:space="0" w:color="auto"/>
        <w:bottom w:val="none" w:sz="0" w:space="0" w:color="auto"/>
        <w:right w:val="none" w:sz="0" w:space="0" w:color="auto"/>
      </w:divBdr>
    </w:div>
    <w:div w:id="838542344">
      <w:bodyDiv w:val="1"/>
      <w:marLeft w:val="0"/>
      <w:marRight w:val="0"/>
      <w:marTop w:val="0"/>
      <w:marBottom w:val="0"/>
      <w:divBdr>
        <w:top w:val="none" w:sz="0" w:space="0" w:color="auto"/>
        <w:left w:val="none" w:sz="0" w:space="0" w:color="auto"/>
        <w:bottom w:val="none" w:sz="0" w:space="0" w:color="auto"/>
        <w:right w:val="none" w:sz="0" w:space="0" w:color="auto"/>
      </w:divBdr>
    </w:div>
    <w:div w:id="841317424">
      <w:bodyDiv w:val="1"/>
      <w:marLeft w:val="0"/>
      <w:marRight w:val="0"/>
      <w:marTop w:val="0"/>
      <w:marBottom w:val="0"/>
      <w:divBdr>
        <w:top w:val="none" w:sz="0" w:space="0" w:color="auto"/>
        <w:left w:val="none" w:sz="0" w:space="0" w:color="auto"/>
        <w:bottom w:val="none" w:sz="0" w:space="0" w:color="auto"/>
        <w:right w:val="none" w:sz="0" w:space="0" w:color="auto"/>
      </w:divBdr>
      <w:divsChild>
        <w:div w:id="1979803166">
          <w:marLeft w:val="0"/>
          <w:marRight w:val="0"/>
          <w:marTop w:val="0"/>
          <w:marBottom w:val="0"/>
          <w:divBdr>
            <w:top w:val="none" w:sz="0" w:space="0" w:color="auto"/>
            <w:left w:val="none" w:sz="0" w:space="0" w:color="auto"/>
            <w:bottom w:val="none" w:sz="0" w:space="0" w:color="auto"/>
            <w:right w:val="none" w:sz="0" w:space="0" w:color="auto"/>
          </w:divBdr>
        </w:div>
      </w:divsChild>
    </w:div>
    <w:div w:id="844784714">
      <w:bodyDiv w:val="1"/>
      <w:marLeft w:val="0"/>
      <w:marRight w:val="0"/>
      <w:marTop w:val="0"/>
      <w:marBottom w:val="0"/>
      <w:divBdr>
        <w:top w:val="none" w:sz="0" w:space="0" w:color="auto"/>
        <w:left w:val="none" w:sz="0" w:space="0" w:color="auto"/>
        <w:bottom w:val="none" w:sz="0" w:space="0" w:color="auto"/>
        <w:right w:val="none" w:sz="0" w:space="0" w:color="auto"/>
      </w:divBdr>
      <w:divsChild>
        <w:div w:id="129130891">
          <w:marLeft w:val="0"/>
          <w:marRight w:val="0"/>
          <w:marTop w:val="0"/>
          <w:marBottom w:val="0"/>
          <w:divBdr>
            <w:top w:val="none" w:sz="0" w:space="0" w:color="auto"/>
            <w:left w:val="none" w:sz="0" w:space="0" w:color="auto"/>
            <w:bottom w:val="none" w:sz="0" w:space="0" w:color="auto"/>
            <w:right w:val="none" w:sz="0" w:space="0" w:color="auto"/>
          </w:divBdr>
        </w:div>
        <w:div w:id="178664926">
          <w:marLeft w:val="0"/>
          <w:marRight w:val="0"/>
          <w:marTop w:val="0"/>
          <w:marBottom w:val="0"/>
          <w:divBdr>
            <w:top w:val="none" w:sz="0" w:space="0" w:color="auto"/>
            <w:left w:val="none" w:sz="0" w:space="0" w:color="auto"/>
            <w:bottom w:val="none" w:sz="0" w:space="0" w:color="auto"/>
            <w:right w:val="none" w:sz="0" w:space="0" w:color="auto"/>
          </w:divBdr>
        </w:div>
        <w:div w:id="382171858">
          <w:marLeft w:val="0"/>
          <w:marRight w:val="0"/>
          <w:marTop w:val="0"/>
          <w:marBottom w:val="0"/>
          <w:divBdr>
            <w:top w:val="none" w:sz="0" w:space="0" w:color="auto"/>
            <w:left w:val="none" w:sz="0" w:space="0" w:color="auto"/>
            <w:bottom w:val="none" w:sz="0" w:space="0" w:color="auto"/>
            <w:right w:val="none" w:sz="0" w:space="0" w:color="auto"/>
          </w:divBdr>
        </w:div>
        <w:div w:id="473372719">
          <w:marLeft w:val="0"/>
          <w:marRight w:val="0"/>
          <w:marTop w:val="0"/>
          <w:marBottom w:val="0"/>
          <w:divBdr>
            <w:top w:val="none" w:sz="0" w:space="0" w:color="auto"/>
            <w:left w:val="none" w:sz="0" w:space="0" w:color="auto"/>
            <w:bottom w:val="none" w:sz="0" w:space="0" w:color="auto"/>
            <w:right w:val="none" w:sz="0" w:space="0" w:color="auto"/>
          </w:divBdr>
        </w:div>
        <w:div w:id="704523294">
          <w:marLeft w:val="0"/>
          <w:marRight w:val="0"/>
          <w:marTop w:val="0"/>
          <w:marBottom w:val="0"/>
          <w:divBdr>
            <w:top w:val="none" w:sz="0" w:space="0" w:color="auto"/>
            <w:left w:val="none" w:sz="0" w:space="0" w:color="auto"/>
            <w:bottom w:val="none" w:sz="0" w:space="0" w:color="auto"/>
            <w:right w:val="none" w:sz="0" w:space="0" w:color="auto"/>
          </w:divBdr>
        </w:div>
        <w:div w:id="1239898142">
          <w:marLeft w:val="0"/>
          <w:marRight w:val="0"/>
          <w:marTop w:val="0"/>
          <w:marBottom w:val="0"/>
          <w:divBdr>
            <w:top w:val="none" w:sz="0" w:space="0" w:color="auto"/>
            <w:left w:val="none" w:sz="0" w:space="0" w:color="auto"/>
            <w:bottom w:val="none" w:sz="0" w:space="0" w:color="auto"/>
            <w:right w:val="none" w:sz="0" w:space="0" w:color="auto"/>
          </w:divBdr>
        </w:div>
        <w:div w:id="1341734021">
          <w:marLeft w:val="0"/>
          <w:marRight w:val="0"/>
          <w:marTop w:val="0"/>
          <w:marBottom w:val="0"/>
          <w:divBdr>
            <w:top w:val="none" w:sz="0" w:space="0" w:color="auto"/>
            <w:left w:val="none" w:sz="0" w:space="0" w:color="auto"/>
            <w:bottom w:val="none" w:sz="0" w:space="0" w:color="auto"/>
            <w:right w:val="none" w:sz="0" w:space="0" w:color="auto"/>
          </w:divBdr>
        </w:div>
        <w:div w:id="1406490462">
          <w:marLeft w:val="0"/>
          <w:marRight w:val="0"/>
          <w:marTop w:val="0"/>
          <w:marBottom w:val="0"/>
          <w:divBdr>
            <w:top w:val="none" w:sz="0" w:space="0" w:color="auto"/>
            <w:left w:val="none" w:sz="0" w:space="0" w:color="auto"/>
            <w:bottom w:val="none" w:sz="0" w:space="0" w:color="auto"/>
            <w:right w:val="none" w:sz="0" w:space="0" w:color="auto"/>
          </w:divBdr>
        </w:div>
        <w:div w:id="1419057842">
          <w:marLeft w:val="0"/>
          <w:marRight w:val="0"/>
          <w:marTop w:val="144"/>
          <w:marBottom w:val="144"/>
          <w:divBdr>
            <w:top w:val="none" w:sz="0" w:space="0" w:color="auto"/>
            <w:left w:val="none" w:sz="0" w:space="0" w:color="auto"/>
            <w:bottom w:val="none" w:sz="0" w:space="0" w:color="auto"/>
            <w:right w:val="none" w:sz="0" w:space="0" w:color="auto"/>
          </w:divBdr>
        </w:div>
        <w:div w:id="1582105006">
          <w:marLeft w:val="0"/>
          <w:marRight w:val="0"/>
          <w:marTop w:val="0"/>
          <w:marBottom w:val="0"/>
          <w:divBdr>
            <w:top w:val="none" w:sz="0" w:space="0" w:color="auto"/>
            <w:left w:val="none" w:sz="0" w:space="0" w:color="auto"/>
            <w:bottom w:val="none" w:sz="0" w:space="0" w:color="auto"/>
            <w:right w:val="none" w:sz="0" w:space="0" w:color="auto"/>
          </w:divBdr>
        </w:div>
        <w:div w:id="1664701344">
          <w:marLeft w:val="0"/>
          <w:marRight w:val="0"/>
          <w:marTop w:val="0"/>
          <w:marBottom w:val="0"/>
          <w:divBdr>
            <w:top w:val="none" w:sz="0" w:space="0" w:color="auto"/>
            <w:left w:val="none" w:sz="0" w:space="0" w:color="auto"/>
            <w:bottom w:val="none" w:sz="0" w:space="0" w:color="auto"/>
            <w:right w:val="none" w:sz="0" w:space="0" w:color="auto"/>
          </w:divBdr>
        </w:div>
        <w:div w:id="1835411344">
          <w:marLeft w:val="0"/>
          <w:marRight w:val="0"/>
          <w:marTop w:val="144"/>
          <w:marBottom w:val="144"/>
          <w:divBdr>
            <w:top w:val="none" w:sz="0" w:space="0" w:color="auto"/>
            <w:left w:val="none" w:sz="0" w:space="0" w:color="auto"/>
            <w:bottom w:val="none" w:sz="0" w:space="0" w:color="auto"/>
            <w:right w:val="none" w:sz="0" w:space="0" w:color="auto"/>
          </w:divBdr>
        </w:div>
      </w:divsChild>
    </w:div>
    <w:div w:id="845440926">
      <w:bodyDiv w:val="1"/>
      <w:marLeft w:val="0"/>
      <w:marRight w:val="0"/>
      <w:marTop w:val="0"/>
      <w:marBottom w:val="0"/>
      <w:divBdr>
        <w:top w:val="none" w:sz="0" w:space="0" w:color="auto"/>
        <w:left w:val="none" w:sz="0" w:space="0" w:color="auto"/>
        <w:bottom w:val="none" w:sz="0" w:space="0" w:color="auto"/>
        <w:right w:val="none" w:sz="0" w:space="0" w:color="auto"/>
      </w:divBdr>
    </w:div>
    <w:div w:id="848328080">
      <w:bodyDiv w:val="1"/>
      <w:marLeft w:val="0"/>
      <w:marRight w:val="0"/>
      <w:marTop w:val="0"/>
      <w:marBottom w:val="0"/>
      <w:divBdr>
        <w:top w:val="none" w:sz="0" w:space="0" w:color="auto"/>
        <w:left w:val="none" w:sz="0" w:space="0" w:color="auto"/>
        <w:bottom w:val="none" w:sz="0" w:space="0" w:color="auto"/>
        <w:right w:val="none" w:sz="0" w:space="0" w:color="auto"/>
      </w:divBdr>
    </w:div>
    <w:div w:id="849225032">
      <w:bodyDiv w:val="1"/>
      <w:marLeft w:val="0"/>
      <w:marRight w:val="0"/>
      <w:marTop w:val="0"/>
      <w:marBottom w:val="0"/>
      <w:divBdr>
        <w:top w:val="none" w:sz="0" w:space="0" w:color="auto"/>
        <w:left w:val="none" w:sz="0" w:space="0" w:color="auto"/>
        <w:bottom w:val="none" w:sz="0" w:space="0" w:color="auto"/>
        <w:right w:val="none" w:sz="0" w:space="0" w:color="auto"/>
      </w:divBdr>
    </w:div>
    <w:div w:id="854423561">
      <w:bodyDiv w:val="1"/>
      <w:marLeft w:val="0"/>
      <w:marRight w:val="0"/>
      <w:marTop w:val="0"/>
      <w:marBottom w:val="0"/>
      <w:divBdr>
        <w:top w:val="none" w:sz="0" w:space="0" w:color="auto"/>
        <w:left w:val="none" w:sz="0" w:space="0" w:color="auto"/>
        <w:bottom w:val="none" w:sz="0" w:space="0" w:color="auto"/>
        <w:right w:val="none" w:sz="0" w:space="0" w:color="auto"/>
      </w:divBdr>
    </w:div>
    <w:div w:id="870874476">
      <w:bodyDiv w:val="1"/>
      <w:marLeft w:val="0"/>
      <w:marRight w:val="0"/>
      <w:marTop w:val="0"/>
      <w:marBottom w:val="0"/>
      <w:divBdr>
        <w:top w:val="none" w:sz="0" w:space="0" w:color="auto"/>
        <w:left w:val="none" w:sz="0" w:space="0" w:color="auto"/>
        <w:bottom w:val="none" w:sz="0" w:space="0" w:color="auto"/>
        <w:right w:val="none" w:sz="0" w:space="0" w:color="auto"/>
      </w:divBdr>
      <w:divsChild>
        <w:div w:id="438909610">
          <w:marLeft w:val="0"/>
          <w:marRight w:val="0"/>
          <w:marTop w:val="0"/>
          <w:marBottom w:val="0"/>
          <w:divBdr>
            <w:top w:val="none" w:sz="0" w:space="0" w:color="auto"/>
            <w:left w:val="none" w:sz="0" w:space="0" w:color="auto"/>
            <w:bottom w:val="none" w:sz="0" w:space="0" w:color="auto"/>
            <w:right w:val="none" w:sz="0" w:space="0" w:color="auto"/>
          </w:divBdr>
          <w:divsChild>
            <w:div w:id="1475755660">
              <w:marLeft w:val="0"/>
              <w:marRight w:val="0"/>
              <w:marTop w:val="0"/>
              <w:marBottom w:val="0"/>
              <w:divBdr>
                <w:top w:val="none" w:sz="0" w:space="0" w:color="auto"/>
                <w:left w:val="none" w:sz="0" w:space="0" w:color="auto"/>
                <w:bottom w:val="none" w:sz="0" w:space="0" w:color="auto"/>
                <w:right w:val="none" w:sz="0" w:space="0" w:color="auto"/>
              </w:divBdr>
              <w:divsChild>
                <w:div w:id="633175381">
                  <w:marLeft w:val="2700"/>
                  <w:marRight w:val="2700"/>
                  <w:marTop w:val="0"/>
                  <w:marBottom w:val="0"/>
                  <w:divBdr>
                    <w:top w:val="none" w:sz="0" w:space="0" w:color="auto"/>
                    <w:left w:val="none" w:sz="0" w:space="0" w:color="auto"/>
                    <w:bottom w:val="none" w:sz="0" w:space="0" w:color="auto"/>
                    <w:right w:val="none" w:sz="0" w:space="0" w:color="auto"/>
                  </w:divBdr>
                  <w:divsChild>
                    <w:div w:id="735013473">
                      <w:marLeft w:val="0"/>
                      <w:marRight w:val="0"/>
                      <w:marTop w:val="0"/>
                      <w:marBottom w:val="0"/>
                      <w:divBdr>
                        <w:top w:val="none" w:sz="0" w:space="0" w:color="auto"/>
                        <w:left w:val="none" w:sz="0" w:space="0" w:color="auto"/>
                        <w:bottom w:val="none" w:sz="0" w:space="0" w:color="auto"/>
                        <w:right w:val="none" w:sz="0" w:space="0" w:color="auto"/>
                      </w:divBdr>
                      <w:divsChild>
                        <w:div w:id="491677364">
                          <w:marLeft w:val="0"/>
                          <w:marRight w:val="0"/>
                          <w:marTop w:val="0"/>
                          <w:marBottom w:val="0"/>
                          <w:divBdr>
                            <w:top w:val="none" w:sz="0" w:space="0" w:color="auto"/>
                            <w:left w:val="none" w:sz="0" w:space="0" w:color="auto"/>
                            <w:bottom w:val="none" w:sz="0" w:space="0" w:color="auto"/>
                            <w:right w:val="none" w:sz="0" w:space="0" w:color="auto"/>
                          </w:divBdr>
                          <w:divsChild>
                            <w:div w:id="663704476">
                              <w:marLeft w:val="0"/>
                              <w:marRight w:val="0"/>
                              <w:marTop w:val="0"/>
                              <w:marBottom w:val="0"/>
                              <w:divBdr>
                                <w:top w:val="none" w:sz="0" w:space="0" w:color="auto"/>
                                <w:left w:val="none" w:sz="0" w:space="0" w:color="auto"/>
                                <w:bottom w:val="none" w:sz="0" w:space="0" w:color="auto"/>
                                <w:right w:val="none" w:sz="0" w:space="0" w:color="auto"/>
                              </w:divBdr>
                              <w:divsChild>
                                <w:div w:id="1210991131">
                                  <w:marLeft w:val="0"/>
                                  <w:marRight w:val="0"/>
                                  <w:marTop w:val="0"/>
                                  <w:marBottom w:val="0"/>
                                  <w:divBdr>
                                    <w:top w:val="none" w:sz="0" w:space="0" w:color="auto"/>
                                    <w:left w:val="none" w:sz="0" w:space="0" w:color="auto"/>
                                    <w:bottom w:val="none" w:sz="0" w:space="0" w:color="auto"/>
                                    <w:right w:val="none" w:sz="0" w:space="0" w:color="auto"/>
                                  </w:divBdr>
                                  <w:divsChild>
                                    <w:div w:id="2071611489">
                                      <w:marLeft w:val="0"/>
                                      <w:marRight w:val="0"/>
                                      <w:marTop w:val="0"/>
                                      <w:marBottom w:val="0"/>
                                      <w:divBdr>
                                        <w:top w:val="none" w:sz="0" w:space="0" w:color="auto"/>
                                        <w:left w:val="none" w:sz="0" w:space="0" w:color="auto"/>
                                        <w:bottom w:val="none" w:sz="0" w:space="0" w:color="auto"/>
                                        <w:right w:val="none" w:sz="0" w:space="0" w:color="auto"/>
                                      </w:divBdr>
                                      <w:divsChild>
                                        <w:div w:id="1467241127">
                                          <w:marLeft w:val="0"/>
                                          <w:marRight w:val="0"/>
                                          <w:marTop w:val="0"/>
                                          <w:marBottom w:val="0"/>
                                          <w:divBdr>
                                            <w:top w:val="none" w:sz="0" w:space="0" w:color="auto"/>
                                            <w:left w:val="none" w:sz="0" w:space="0" w:color="auto"/>
                                            <w:bottom w:val="none" w:sz="0" w:space="0" w:color="auto"/>
                                            <w:right w:val="none" w:sz="0" w:space="0" w:color="auto"/>
                                          </w:divBdr>
                                          <w:divsChild>
                                            <w:div w:id="134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317095">
      <w:bodyDiv w:val="1"/>
      <w:marLeft w:val="0"/>
      <w:marRight w:val="0"/>
      <w:marTop w:val="0"/>
      <w:marBottom w:val="0"/>
      <w:divBdr>
        <w:top w:val="none" w:sz="0" w:space="0" w:color="auto"/>
        <w:left w:val="none" w:sz="0" w:space="0" w:color="auto"/>
        <w:bottom w:val="none" w:sz="0" w:space="0" w:color="auto"/>
        <w:right w:val="none" w:sz="0" w:space="0" w:color="auto"/>
      </w:divBdr>
    </w:div>
    <w:div w:id="875888944">
      <w:bodyDiv w:val="1"/>
      <w:marLeft w:val="0"/>
      <w:marRight w:val="0"/>
      <w:marTop w:val="0"/>
      <w:marBottom w:val="0"/>
      <w:divBdr>
        <w:top w:val="none" w:sz="0" w:space="0" w:color="auto"/>
        <w:left w:val="none" w:sz="0" w:space="0" w:color="auto"/>
        <w:bottom w:val="none" w:sz="0" w:space="0" w:color="auto"/>
        <w:right w:val="none" w:sz="0" w:space="0" w:color="auto"/>
      </w:divBdr>
    </w:div>
    <w:div w:id="877008929">
      <w:bodyDiv w:val="1"/>
      <w:marLeft w:val="0"/>
      <w:marRight w:val="0"/>
      <w:marTop w:val="0"/>
      <w:marBottom w:val="0"/>
      <w:divBdr>
        <w:top w:val="none" w:sz="0" w:space="0" w:color="auto"/>
        <w:left w:val="none" w:sz="0" w:space="0" w:color="auto"/>
        <w:bottom w:val="none" w:sz="0" w:space="0" w:color="auto"/>
        <w:right w:val="none" w:sz="0" w:space="0" w:color="auto"/>
      </w:divBdr>
    </w:div>
    <w:div w:id="882517327">
      <w:bodyDiv w:val="1"/>
      <w:marLeft w:val="0"/>
      <w:marRight w:val="0"/>
      <w:marTop w:val="0"/>
      <w:marBottom w:val="0"/>
      <w:divBdr>
        <w:top w:val="none" w:sz="0" w:space="0" w:color="auto"/>
        <w:left w:val="none" w:sz="0" w:space="0" w:color="auto"/>
        <w:bottom w:val="none" w:sz="0" w:space="0" w:color="auto"/>
        <w:right w:val="none" w:sz="0" w:space="0" w:color="auto"/>
      </w:divBdr>
      <w:divsChild>
        <w:div w:id="462892477">
          <w:marLeft w:val="0"/>
          <w:marRight w:val="0"/>
          <w:marTop w:val="0"/>
          <w:marBottom w:val="0"/>
          <w:divBdr>
            <w:top w:val="none" w:sz="0" w:space="0" w:color="auto"/>
            <w:left w:val="none" w:sz="0" w:space="0" w:color="auto"/>
            <w:bottom w:val="none" w:sz="0" w:space="0" w:color="auto"/>
            <w:right w:val="none" w:sz="0" w:space="0" w:color="auto"/>
          </w:divBdr>
          <w:divsChild>
            <w:div w:id="1056855494">
              <w:marLeft w:val="0"/>
              <w:marRight w:val="0"/>
              <w:marTop w:val="0"/>
              <w:marBottom w:val="0"/>
              <w:divBdr>
                <w:top w:val="none" w:sz="0" w:space="0" w:color="auto"/>
                <w:left w:val="none" w:sz="0" w:space="0" w:color="auto"/>
                <w:bottom w:val="none" w:sz="0" w:space="0" w:color="auto"/>
                <w:right w:val="none" w:sz="0" w:space="0" w:color="auto"/>
              </w:divBdr>
              <w:divsChild>
                <w:div w:id="1010989620">
                  <w:marLeft w:val="2715"/>
                  <w:marRight w:val="2700"/>
                  <w:marTop w:val="0"/>
                  <w:marBottom w:val="0"/>
                  <w:divBdr>
                    <w:top w:val="none" w:sz="0" w:space="0" w:color="auto"/>
                    <w:left w:val="none" w:sz="0" w:space="0" w:color="auto"/>
                    <w:bottom w:val="none" w:sz="0" w:space="0" w:color="auto"/>
                    <w:right w:val="none" w:sz="0" w:space="0" w:color="auto"/>
                  </w:divBdr>
                  <w:divsChild>
                    <w:div w:id="204607804">
                      <w:marLeft w:val="0"/>
                      <w:marRight w:val="0"/>
                      <w:marTop w:val="0"/>
                      <w:marBottom w:val="0"/>
                      <w:divBdr>
                        <w:top w:val="none" w:sz="0" w:space="0" w:color="auto"/>
                        <w:left w:val="none" w:sz="0" w:space="0" w:color="auto"/>
                        <w:bottom w:val="none" w:sz="0" w:space="0" w:color="auto"/>
                        <w:right w:val="none" w:sz="0" w:space="0" w:color="auto"/>
                      </w:divBdr>
                      <w:divsChild>
                        <w:div w:id="709113994">
                          <w:marLeft w:val="0"/>
                          <w:marRight w:val="0"/>
                          <w:marTop w:val="0"/>
                          <w:marBottom w:val="0"/>
                          <w:divBdr>
                            <w:top w:val="none" w:sz="0" w:space="0" w:color="auto"/>
                            <w:left w:val="none" w:sz="0" w:space="0" w:color="auto"/>
                            <w:bottom w:val="none" w:sz="0" w:space="0" w:color="auto"/>
                            <w:right w:val="none" w:sz="0" w:space="0" w:color="auto"/>
                          </w:divBdr>
                          <w:divsChild>
                            <w:div w:id="714933870">
                              <w:marLeft w:val="0"/>
                              <w:marRight w:val="0"/>
                              <w:marTop w:val="0"/>
                              <w:marBottom w:val="0"/>
                              <w:divBdr>
                                <w:top w:val="none" w:sz="0" w:space="0" w:color="auto"/>
                                <w:left w:val="none" w:sz="0" w:space="0" w:color="auto"/>
                                <w:bottom w:val="none" w:sz="0" w:space="0" w:color="auto"/>
                                <w:right w:val="none" w:sz="0" w:space="0" w:color="auto"/>
                              </w:divBdr>
                              <w:divsChild>
                                <w:div w:id="369379768">
                                  <w:marLeft w:val="0"/>
                                  <w:marRight w:val="0"/>
                                  <w:marTop w:val="0"/>
                                  <w:marBottom w:val="0"/>
                                  <w:divBdr>
                                    <w:top w:val="none" w:sz="0" w:space="0" w:color="auto"/>
                                    <w:left w:val="none" w:sz="0" w:space="0" w:color="auto"/>
                                    <w:bottom w:val="none" w:sz="0" w:space="0" w:color="auto"/>
                                    <w:right w:val="none" w:sz="0" w:space="0" w:color="auto"/>
                                  </w:divBdr>
                                  <w:divsChild>
                                    <w:div w:id="314184816">
                                      <w:marLeft w:val="0"/>
                                      <w:marRight w:val="0"/>
                                      <w:marTop w:val="0"/>
                                      <w:marBottom w:val="0"/>
                                      <w:divBdr>
                                        <w:top w:val="none" w:sz="0" w:space="0" w:color="auto"/>
                                        <w:left w:val="none" w:sz="0" w:space="0" w:color="auto"/>
                                        <w:bottom w:val="none" w:sz="0" w:space="0" w:color="auto"/>
                                        <w:right w:val="none" w:sz="0" w:space="0" w:color="auto"/>
                                      </w:divBdr>
                                      <w:divsChild>
                                        <w:div w:id="1020665175">
                                          <w:marLeft w:val="0"/>
                                          <w:marRight w:val="0"/>
                                          <w:marTop w:val="0"/>
                                          <w:marBottom w:val="0"/>
                                          <w:divBdr>
                                            <w:top w:val="none" w:sz="0" w:space="0" w:color="auto"/>
                                            <w:left w:val="none" w:sz="0" w:space="0" w:color="auto"/>
                                            <w:bottom w:val="none" w:sz="0" w:space="0" w:color="auto"/>
                                            <w:right w:val="none" w:sz="0" w:space="0" w:color="auto"/>
                                          </w:divBdr>
                                          <w:divsChild>
                                            <w:div w:id="2766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3129928">
      <w:bodyDiv w:val="1"/>
      <w:marLeft w:val="0"/>
      <w:marRight w:val="0"/>
      <w:marTop w:val="0"/>
      <w:marBottom w:val="0"/>
      <w:divBdr>
        <w:top w:val="none" w:sz="0" w:space="0" w:color="auto"/>
        <w:left w:val="none" w:sz="0" w:space="0" w:color="auto"/>
        <w:bottom w:val="none" w:sz="0" w:space="0" w:color="auto"/>
        <w:right w:val="none" w:sz="0" w:space="0" w:color="auto"/>
      </w:divBdr>
      <w:divsChild>
        <w:div w:id="1887526676">
          <w:marLeft w:val="0"/>
          <w:marRight w:val="0"/>
          <w:marTop w:val="0"/>
          <w:marBottom w:val="0"/>
          <w:divBdr>
            <w:top w:val="none" w:sz="0" w:space="0" w:color="auto"/>
            <w:left w:val="none" w:sz="0" w:space="0" w:color="auto"/>
            <w:bottom w:val="none" w:sz="0" w:space="0" w:color="auto"/>
            <w:right w:val="none" w:sz="0" w:space="0" w:color="auto"/>
          </w:divBdr>
          <w:divsChild>
            <w:div w:id="433210062">
              <w:marLeft w:val="0"/>
              <w:marRight w:val="0"/>
              <w:marTop w:val="0"/>
              <w:marBottom w:val="0"/>
              <w:divBdr>
                <w:top w:val="none" w:sz="0" w:space="0" w:color="auto"/>
                <w:left w:val="none" w:sz="0" w:space="0" w:color="auto"/>
                <w:bottom w:val="none" w:sz="0" w:space="0" w:color="auto"/>
                <w:right w:val="none" w:sz="0" w:space="0" w:color="auto"/>
              </w:divBdr>
              <w:divsChild>
                <w:div w:id="1138917002">
                  <w:marLeft w:val="0"/>
                  <w:marRight w:val="0"/>
                  <w:marTop w:val="0"/>
                  <w:marBottom w:val="0"/>
                  <w:divBdr>
                    <w:top w:val="none" w:sz="0" w:space="0" w:color="auto"/>
                    <w:left w:val="none" w:sz="0" w:space="0" w:color="auto"/>
                    <w:bottom w:val="none" w:sz="0" w:space="0" w:color="auto"/>
                    <w:right w:val="none" w:sz="0" w:space="0" w:color="auto"/>
                  </w:divBdr>
                  <w:divsChild>
                    <w:div w:id="1376470543">
                      <w:marLeft w:val="0"/>
                      <w:marRight w:val="0"/>
                      <w:marTop w:val="0"/>
                      <w:marBottom w:val="0"/>
                      <w:divBdr>
                        <w:top w:val="none" w:sz="0" w:space="0" w:color="auto"/>
                        <w:left w:val="none" w:sz="0" w:space="0" w:color="auto"/>
                        <w:bottom w:val="none" w:sz="0" w:space="0" w:color="auto"/>
                        <w:right w:val="none" w:sz="0" w:space="0" w:color="auto"/>
                      </w:divBdr>
                      <w:divsChild>
                        <w:div w:id="15787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844070">
      <w:bodyDiv w:val="1"/>
      <w:marLeft w:val="0"/>
      <w:marRight w:val="0"/>
      <w:marTop w:val="0"/>
      <w:marBottom w:val="0"/>
      <w:divBdr>
        <w:top w:val="none" w:sz="0" w:space="0" w:color="auto"/>
        <w:left w:val="none" w:sz="0" w:space="0" w:color="auto"/>
        <w:bottom w:val="none" w:sz="0" w:space="0" w:color="auto"/>
        <w:right w:val="none" w:sz="0" w:space="0" w:color="auto"/>
      </w:divBdr>
    </w:div>
    <w:div w:id="906262364">
      <w:bodyDiv w:val="1"/>
      <w:marLeft w:val="0"/>
      <w:marRight w:val="0"/>
      <w:marTop w:val="0"/>
      <w:marBottom w:val="0"/>
      <w:divBdr>
        <w:top w:val="none" w:sz="0" w:space="0" w:color="auto"/>
        <w:left w:val="none" w:sz="0" w:space="0" w:color="auto"/>
        <w:bottom w:val="none" w:sz="0" w:space="0" w:color="auto"/>
        <w:right w:val="none" w:sz="0" w:space="0" w:color="auto"/>
      </w:divBdr>
    </w:div>
    <w:div w:id="907111408">
      <w:bodyDiv w:val="1"/>
      <w:marLeft w:val="0"/>
      <w:marRight w:val="0"/>
      <w:marTop w:val="0"/>
      <w:marBottom w:val="0"/>
      <w:divBdr>
        <w:top w:val="none" w:sz="0" w:space="0" w:color="auto"/>
        <w:left w:val="none" w:sz="0" w:space="0" w:color="auto"/>
        <w:bottom w:val="none" w:sz="0" w:space="0" w:color="auto"/>
        <w:right w:val="none" w:sz="0" w:space="0" w:color="auto"/>
      </w:divBdr>
      <w:divsChild>
        <w:div w:id="157739810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556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7177101">
      <w:bodyDiv w:val="1"/>
      <w:marLeft w:val="0"/>
      <w:marRight w:val="0"/>
      <w:marTop w:val="0"/>
      <w:marBottom w:val="0"/>
      <w:divBdr>
        <w:top w:val="none" w:sz="0" w:space="0" w:color="auto"/>
        <w:left w:val="none" w:sz="0" w:space="0" w:color="auto"/>
        <w:bottom w:val="none" w:sz="0" w:space="0" w:color="auto"/>
        <w:right w:val="none" w:sz="0" w:space="0" w:color="auto"/>
      </w:divBdr>
    </w:div>
    <w:div w:id="925845013">
      <w:bodyDiv w:val="1"/>
      <w:marLeft w:val="0"/>
      <w:marRight w:val="0"/>
      <w:marTop w:val="0"/>
      <w:marBottom w:val="0"/>
      <w:divBdr>
        <w:top w:val="none" w:sz="0" w:space="0" w:color="auto"/>
        <w:left w:val="none" w:sz="0" w:space="0" w:color="auto"/>
        <w:bottom w:val="none" w:sz="0" w:space="0" w:color="auto"/>
        <w:right w:val="none" w:sz="0" w:space="0" w:color="auto"/>
      </w:divBdr>
    </w:div>
    <w:div w:id="933637350">
      <w:bodyDiv w:val="1"/>
      <w:marLeft w:val="0"/>
      <w:marRight w:val="0"/>
      <w:marTop w:val="0"/>
      <w:marBottom w:val="0"/>
      <w:divBdr>
        <w:top w:val="none" w:sz="0" w:space="0" w:color="auto"/>
        <w:left w:val="none" w:sz="0" w:space="0" w:color="auto"/>
        <w:bottom w:val="none" w:sz="0" w:space="0" w:color="auto"/>
        <w:right w:val="none" w:sz="0" w:space="0" w:color="auto"/>
      </w:divBdr>
      <w:divsChild>
        <w:div w:id="178203289">
          <w:marLeft w:val="0"/>
          <w:marRight w:val="0"/>
          <w:marTop w:val="0"/>
          <w:marBottom w:val="0"/>
          <w:divBdr>
            <w:top w:val="none" w:sz="0" w:space="0" w:color="auto"/>
            <w:left w:val="none" w:sz="0" w:space="0" w:color="auto"/>
            <w:bottom w:val="none" w:sz="0" w:space="0" w:color="auto"/>
            <w:right w:val="none" w:sz="0" w:space="0" w:color="auto"/>
          </w:divBdr>
          <w:divsChild>
            <w:div w:id="1432117629">
              <w:marLeft w:val="0"/>
              <w:marRight w:val="0"/>
              <w:marTop w:val="0"/>
              <w:marBottom w:val="0"/>
              <w:divBdr>
                <w:top w:val="none" w:sz="0" w:space="0" w:color="auto"/>
                <w:left w:val="none" w:sz="0" w:space="0" w:color="auto"/>
                <w:bottom w:val="none" w:sz="0" w:space="0" w:color="auto"/>
                <w:right w:val="none" w:sz="0" w:space="0" w:color="auto"/>
              </w:divBdr>
              <w:divsChild>
                <w:div w:id="1348557028">
                  <w:marLeft w:val="0"/>
                  <w:marRight w:val="0"/>
                  <w:marTop w:val="0"/>
                  <w:marBottom w:val="0"/>
                  <w:divBdr>
                    <w:top w:val="none" w:sz="0" w:space="0" w:color="auto"/>
                    <w:left w:val="none" w:sz="0" w:space="0" w:color="auto"/>
                    <w:bottom w:val="none" w:sz="0" w:space="0" w:color="auto"/>
                    <w:right w:val="none" w:sz="0" w:space="0" w:color="auto"/>
                  </w:divBdr>
                  <w:divsChild>
                    <w:div w:id="470178541">
                      <w:marLeft w:val="0"/>
                      <w:marRight w:val="0"/>
                      <w:marTop w:val="45"/>
                      <w:marBottom w:val="0"/>
                      <w:divBdr>
                        <w:top w:val="none" w:sz="0" w:space="0" w:color="auto"/>
                        <w:left w:val="none" w:sz="0" w:space="0" w:color="auto"/>
                        <w:bottom w:val="none" w:sz="0" w:space="0" w:color="auto"/>
                        <w:right w:val="none" w:sz="0" w:space="0" w:color="auto"/>
                      </w:divBdr>
                      <w:divsChild>
                        <w:div w:id="253172802">
                          <w:marLeft w:val="0"/>
                          <w:marRight w:val="0"/>
                          <w:marTop w:val="0"/>
                          <w:marBottom w:val="0"/>
                          <w:divBdr>
                            <w:top w:val="none" w:sz="0" w:space="0" w:color="auto"/>
                            <w:left w:val="none" w:sz="0" w:space="0" w:color="auto"/>
                            <w:bottom w:val="none" w:sz="0" w:space="0" w:color="auto"/>
                            <w:right w:val="none" w:sz="0" w:space="0" w:color="auto"/>
                          </w:divBdr>
                          <w:divsChild>
                            <w:div w:id="1160342339">
                              <w:marLeft w:val="2070"/>
                              <w:marRight w:val="3810"/>
                              <w:marTop w:val="0"/>
                              <w:marBottom w:val="0"/>
                              <w:divBdr>
                                <w:top w:val="none" w:sz="0" w:space="0" w:color="auto"/>
                                <w:left w:val="none" w:sz="0" w:space="0" w:color="auto"/>
                                <w:bottom w:val="none" w:sz="0" w:space="0" w:color="auto"/>
                                <w:right w:val="none" w:sz="0" w:space="0" w:color="auto"/>
                              </w:divBdr>
                              <w:divsChild>
                                <w:div w:id="190146482">
                                  <w:marLeft w:val="0"/>
                                  <w:marRight w:val="0"/>
                                  <w:marTop w:val="0"/>
                                  <w:marBottom w:val="0"/>
                                  <w:divBdr>
                                    <w:top w:val="none" w:sz="0" w:space="0" w:color="auto"/>
                                    <w:left w:val="none" w:sz="0" w:space="0" w:color="auto"/>
                                    <w:bottom w:val="none" w:sz="0" w:space="0" w:color="auto"/>
                                    <w:right w:val="none" w:sz="0" w:space="0" w:color="auto"/>
                                  </w:divBdr>
                                  <w:divsChild>
                                    <w:div w:id="1990666440">
                                      <w:marLeft w:val="0"/>
                                      <w:marRight w:val="0"/>
                                      <w:marTop w:val="0"/>
                                      <w:marBottom w:val="0"/>
                                      <w:divBdr>
                                        <w:top w:val="none" w:sz="0" w:space="0" w:color="auto"/>
                                        <w:left w:val="none" w:sz="0" w:space="0" w:color="auto"/>
                                        <w:bottom w:val="none" w:sz="0" w:space="0" w:color="auto"/>
                                        <w:right w:val="none" w:sz="0" w:space="0" w:color="auto"/>
                                      </w:divBdr>
                                      <w:divsChild>
                                        <w:div w:id="1336493948">
                                          <w:marLeft w:val="0"/>
                                          <w:marRight w:val="0"/>
                                          <w:marTop w:val="0"/>
                                          <w:marBottom w:val="0"/>
                                          <w:divBdr>
                                            <w:top w:val="none" w:sz="0" w:space="0" w:color="auto"/>
                                            <w:left w:val="none" w:sz="0" w:space="0" w:color="auto"/>
                                            <w:bottom w:val="none" w:sz="0" w:space="0" w:color="auto"/>
                                            <w:right w:val="none" w:sz="0" w:space="0" w:color="auto"/>
                                          </w:divBdr>
                                          <w:divsChild>
                                            <w:div w:id="1490293143">
                                              <w:marLeft w:val="0"/>
                                              <w:marRight w:val="0"/>
                                              <w:marTop w:val="0"/>
                                              <w:marBottom w:val="0"/>
                                              <w:divBdr>
                                                <w:top w:val="none" w:sz="0" w:space="0" w:color="auto"/>
                                                <w:left w:val="none" w:sz="0" w:space="0" w:color="auto"/>
                                                <w:bottom w:val="none" w:sz="0" w:space="0" w:color="auto"/>
                                                <w:right w:val="none" w:sz="0" w:space="0" w:color="auto"/>
                                              </w:divBdr>
                                              <w:divsChild>
                                                <w:div w:id="1098067169">
                                                  <w:marLeft w:val="0"/>
                                                  <w:marRight w:val="0"/>
                                                  <w:marTop w:val="0"/>
                                                  <w:marBottom w:val="0"/>
                                                  <w:divBdr>
                                                    <w:top w:val="none" w:sz="0" w:space="0" w:color="auto"/>
                                                    <w:left w:val="none" w:sz="0" w:space="0" w:color="auto"/>
                                                    <w:bottom w:val="none" w:sz="0" w:space="0" w:color="auto"/>
                                                    <w:right w:val="none" w:sz="0" w:space="0" w:color="auto"/>
                                                  </w:divBdr>
                                                  <w:divsChild>
                                                    <w:div w:id="561672985">
                                                      <w:marLeft w:val="0"/>
                                                      <w:marRight w:val="0"/>
                                                      <w:marTop w:val="0"/>
                                                      <w:marBottom w:val="0"/>
                                                      <w:divBdr>
                                                        <w:top w:val="none" w:sz="0" w:space="0" w:color="auto"/>
                                                        <w:left w:val="none" w:sz="0" w:space="0" w:color="auto"/>
                                                        <w:bottom w:val="none" w:sz="0" w:space="0" w:color="auto"/>
                                                        <w:right w:val="none" w:sz="0" w:space="0" w:color="auto"/>
                                                      </w:divBdr>
                                                      <w:divsChild>
                                                        <w:div w:id="104467301">
                                                          <w:marLeft w:val="0"/>
                                                          <w:marRight w:val="0"/>
                                                          <w:marTop w:val="0"/>
                                                          <w:marBottom w:val="345"/>
                                                          <w:divBdr>
                                                            <w:top w:val="none" w:sz="0" w:space="0" w:color="auto"/>
                                                            <w:left w:val="none" w:sz="0" w:space="0" w:color="auto"/>
                                                            <w:bottom w:val="none" w:sz="0" w:space="0" w:color="auto"/>
                                                            <w:right w:val="none" w:sz="0" w:space="0" w:color="auto"/>
                                                          </w:divBdr>
                                                          <w:divsChild>
                                                            <w:div w:id="1193114166">
                                                              <w:marLeft w:val="0"/>
                                                              <w:marRight w:val="0"/>
                                                              <w:marTop w:val="0"/>
                                                              <w:marBottom w:val="0"/>
                                                              <w:divBdr>
                                                                <w:top w:val="none" w:sz="0" w:space="0" w:color="auto"/>
                                                                <w:left w:val="none" w:sz="0" w:space="0" w:color="auto"/>
                                                                <w:bottom w:val="none" w:sz="0" w:space="0" w:color="auto"/>
                                                                <w:right w:val="none" w:sz="0" w:space="0" w:color="auto"/>
                                                              </w:divBdr>
                                                              <w:divsChild>
                                                                <w:div w:id="362442905">
                                                                  <w:marLeft w:val="0"/>
                                                                  <w:marRight w:val="0"/>
                                                                  <w:marTop w:val="0"/>
                                                                  <w:marBottom w:val="0"/>
                                                                  <w:divBdr>
                                                                    <w:top w:val="none" w:sz="0" w:space="0" w:color="auto"/>
                                                                    <w:left w:val="none" w:sz="0" w:space="0" w:color="auto"/>
                                                                    <w:bottom w:val="none" w:sz="0" w:space="0" w:color="auto"/>
                                                                    <w:right w:val="none" w:sz="0" w:space="0" w:color="auto"/>
                                                                  </w:divBdr>
                                                                  <w:divsChild>
                                                                    <w:div w:id="1523200938">
                                                                      <w:marLeft w:val="0"/>
                                                                      <w:marRight w:val="0"/>
                                                                      <w:marTop w:val="0"/>
                                                                      <w:marBottom w:val="0"/>
                                                                      <w:divBdr>
                                                                        <w:top w:val="none" w:sz="0" w:space="0" w:color="auto"/>
                                                                        <w:left w:val="none" w:sz="0" w:space="0" w:color="auto"/>
                                                                        <w:bottom w:val="none" w:sz="0" w:space="0" w:color="auto"/>
                                                                        <w:right w:val="none" w:sz="0" w:space="0" w:color="auto"/>
                                                                      </w:divBdr>
                                                                      <w:divsChild>
                                                                        <w:div w:id="6823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330929">
      <w:bodyDiv w:val="1"/>
      <w:marLeft w:val="0"/>
      <w:marRight w:val="0"/>
      <w:marTop w:val="0"/>
      <w:marBottom w:val="0"/>
      <w:divBdr>
        <w:top w:val="none" w:sz="0" w:space="0" w:color="auto"/>
        <w:left w:val="none" w:sz="0" w:space="0" w:color="auto"/>
        <w:bottom w:val="none" w:sz="0" w:space="0" w:color="auto"/>
        <w:right w:val="none" w:sz="0" w:space="0" w:color="auto"/>
      </w:divBdr>
    </w:div>
    <w:div w:id="936788584">
      <w:bodyDiv w:val="1"/>
      <w:marLeft w:val="0"/>
      <w:marRight w:val="0"/>
      <w:marTop w:val="0"/>
      <w:marBottom w:val="0"/>
      <w:divBdr>
        <w:top w:val="none" w:sz="0" w:space="0" w:color="auto"/>
        <w:left w:val="none" w:sz="0" w:space="0" w:color="auto"/>
        <w:bottom w:val="none" w:sz="0" w:space="0" w:color="auto"/>
        <w:right w:val="none" w:sz="0" w:space="0" w:color="auto"/>
      </w:divBdr>
    </w:div>
    <w:div w:id="947006941">
      <w:bodyDiv w:val="1"/>
      <w:marLeft w:val="0"/>
      <w:marRight w:val="0"/>
      <w:marTop w:val="0"/>
      <w:marBottom w:val="0"/>
      <w:divBdr>
        <w:top w:val="none" w:sz="0" w:space="0" w:color="auto"/>
        <w:left w:val="none" w:sz="0" w:space="0" w:color="auto"/>
        <w:bottom w:val="none" w:sz="0" w:space="0" w:color="auto"/>
        <w:right w:val="none" w:sz="0" w:space="0" w:color="auto"/>
      </w:divBdr>
    </w:div>
    <w:div w:id="947197819">
      <w:bodyDiv w:val="1"/>
      <w:marLeft w:val="0"/>
      <w:marRight w:val="0"/>
      <w:marTop w:val="0"/>
      <w:marBottom w:val="0"/>
      <w:divBdr>
        <w:top w:val="none" w:sz="0" w:space="0" w:color="auto"/>
        <w:left w:val="none" w:sz="0" w:space="0" w:color="auto"/>
        <w:bottom w:val="none" w:sz="0" w:space="0" w:color="auto"/>
        <w:right w:val="none" w:sz="0" w:space="0" w:color="auto"/>
      </w:divBdr>
    </w:div>
    <w:div w:id="954218324">
      <w:bodyDiv w:val="1"/>
      <w:marLeft w:val="0"/>
      <w:marRight w:val="0"/>
      <w:marTop w:val="0"/>
      <w:marBottom w:val="0"/>
      <w:divBdr>
        <w:top w:val="none" w:sz="0" w:space="0" w:color="auto"/>
        <w:left w:val="none" w:sz="0" w:space="0" w:color="auto"/>
        <w:bottom w:val="none" w:sz="0" w:space="0" w:color="auto"/>
        <w:right w:val="none" w:sz="0" w:space="0" w:color="auto"/>
      </w:divBdr>
    </w:div>
    <w:div w:id="954868672">
      <w:bodyDiv w:val="1"/>
      <w:marLeft w:val="0"/>
      <w:marRight w:val="0"/>
      <w:marTop w:val="0"/>
      <w:marBottom w:val="0"/>
      <w:divBdr>
        <w:top w:val="none" w:sz="0" w:space="0" w:color="auto"/>
        <w:left w:val="none" w:sz="0" w:space="0" w:color="auto"/>
        <w:bottom w:val="none" w:sz="0" w:space="0" w:color="auto"/>
        <w:right w:val="none" w:sz="0" w:space="0" w:color="auto"/>
      </w:divBdr>
    </w:div>
    <w:div w:id="961419562">
      <w:bodyDiv w:val="1"/>
      <w:marLeft w:val="0"/>
      <w:marRight w:val="0"/>
      <w:marTop w:val="0"/>
      <w:marBottom w:val="0"/>
      <w:divBdr>
        <w:top w:val="none" w:sz="0" w:space="0" w:color="auto"/>
        <w:left w:val="none" w:sz="0" w:space="0" w:color="auto"/>
        <w:bottom w:val="none" w:sz="0" w:space="0" w:color="auto"/>
        <w:right w:val="none" w:sz="0" w:space="0" w:color="auto"/>
      </w:divBdr>
    </w:div>
    <w:div w:id="961571895">
      <w:bodyDiv w:val="1"/>
      <w:marLeft w:val="0"/>
      <w:marRight w:val="0"/>
      <w:marTop w:val="0"/>
      <w:marBottom w:val="0"/>
      <w:divBdr>
        <w:top w:val="none" w:sz="0" w:space="0" w:color="auto"/>
        <w:left w:val="none" w:sz="0" w:space="0" w:color="auto"/>
        <w:bottom w:val="none" w:sz="0" w:space="0" w:color="auto"/>
        <w:right w:val="none" w:sz="0" w:space="0" w:color="auto"/>
      </w:divBdr>
    </w:div>
    <w:div w:id="963384320">
      <w:bodyDiv w:val="1"/>
      <w:marLeft w:val="0"/>
      <w:marRight w:val="0"/>
      <w:marTop w:val="0"/>
      <w:marBottom w:val="0"/>
      <w:divBdr>
        <w:top w:val="none" w:sz="0" w:space="0" w:color="auto"/>
        <w:left w:val="none" w:sz="0" w:space="0" w:color="auto"/>
        <w:bottom w:val="none" w:sz="0" w:space="0" w:color="auto"/>
        <w:right w:val="none" w:sz="0" w:space="0" w:color="auto"/>
      </w:divBdr>
    </w:div>
    <w:div w:id="964579639">
      <w:bodyDiv w:val="1"/>
      <w:marLeft w:val="0"/>
      <w:marRight w:val="0"/>
      <w:marTop w:val="0"/>
      <w:marBottom w:val="0"/>
      <w:divBdr>
        <w:top w:val="none" w:sz="0" w:space="0" w:color="auto"/>
        <w:left w:val="none" w:sz="0" w:space="0" w:color="auto"/>
        <w:bottom w:val="none" w:sz="0" w:space="0" w:color="auto"/>
        <w:right w:val="none" w:sz="0" w:space="0" w:color="auto"/>
      </w:divBdr>
      <w:divsChild>
        <w:div w:id="1979142318">
          <w:marLeft w:val="0"/>
          <w:marRight w:val="0"/>
          <w:marTop w:val="0"/>
          <w:marBottom w:val="0"/>
          <w:divBdr>
            <w:top w:val="none" w:sz="0" w:space="0" w:color="auto"/>
            <w:left w:val="none" w:sz="0" w:space="0" w:color="auto"/>
            <w:bottom w:val="none" w:sz="0" w:space="0" w:color="auto"/>
            <w:right w:val="none" w:sz="0" w:space="0" w:color="auto"/>
          </w:divBdr>
          <w:divsChild>
            <w:div w:id="1054158327">
              <w:marLeft w:val="0"/>
              <w:marRight w:val="0"/>
              <w:marTop w:val="0"/>
              <w:marBottom w:val="0"/>
              <w:divBdr>
                <w:top w:val="none" w:sz="0" w:space="0" w:color="auto"/>
                <w:left w:val="none" w:sz="0" w:space="0" w:color="auto"/>
                <w:bottom w:val="none" w:sz="0" w:space="0" w:color="auto"/>
                <w:right w:val="none" w:sz="0" w:space="0" w:color="auto"/>
              </w:divBdr>
              <w:divsChild>
                <w:div w:id="264659636">
                  <w:marLeft w:val="0"/>
                  <w:marRight w:val="0"/>
                  <w:marTop w:val="0"/>
                  <w:marBottom w:val="0"/>
                  <w:divBdr>
                    <w:top w:val="none" w:sz="0" w:space="0" w:color="auto"/>
                    <w:left w:val="none" w:sz="0" w:space="0" w:color="auto"/>
                    <w:bottom w:val="none" w:sz="0" w:space="0" w:color="auto"/>
                    <w:right w:val="none" w:sz="0" w:space="0" w:color="auto"/>
                  </w:divBdr>
                  <w:divsChild>
                    <w:div w:id="446584565">
                      <w:marLeft w:val="0"/>
                      <w:marRight w:val="0"/>
                      <w:marTop w:val="0"/>
                      <w:marBottom w:val="0"/>
                      <w:divBdr>
                        <w:top w:val="none" w:sz="0" w:space="0" w:color="auto"/>
                        <w:left w:val="none" w:sz="0" w:space="0" w:color="auto"/>
                        <w:bottom w:val="none" w:sz="0" w:space="0" w:color="auto"/>
                        <w:right w:val="none" w:sz="0" w:space="0" w:color="auto"/>
                      </w:divBdr>
                      <w:divsChild>
                        <w:div w:id="225843846">
                          <w:marLeft w:val="0"/>
                          <w:marRight w:val="0"/>
                          <w:marTop w:val="0"/>
                          <w:marBottom w:val="0"/>
                          <w:divBdr>
                            <w:top w:val="none" w:sz="0" w:space="0" w:color="auto"/>
                            <w:left w:val="none" w:sz="0" w:space="0" w:color="auto"/>
                            <w:bottom w:val="none" w:sz="0" w:space="0" w:color="auto"/>
                            <w:right w:val="none" w:sz="0" w:space="0" w:color="auto"/>
                          </w:divBdr>
                          <w:divsChild>
                            <w:div w:id="1817145205">
                              <w:marLeft w:val="0"/>
                              <w:marRight w:val="0"/>
                              <w:marTop w:val="0"/>
                              <w:marBottom w:val="0"/>
                              <w:divBdr>
                                <w:top w:val="none" w:sz="0" w:space="0" w:color="auto"/>
                                <w:left w:val="none" w:sz="0" w:space="0" w:color="auto"/>
                                <w:bottom w:val="none" w:sz="0" w:space="0" w:color="auto"/>
                                <w:right w:val="none" w:sz="0" w:space="0" w:color="auto"/>
                              </w:divBdr>
                              <w:divsChild>
                                <w:div w:id="1721398319">
                                  <w:marLeft w:val="272"/>
                                  <w:marRight w:val="272"/>
                                  <w:marTop w:val="136"/>
                                  <w:marBottom w:val="136"/>
                                  <w:divBdr>
                                    <w:top w:val="none" w:sz="0" w:space="0" w:color="auto"/>
                                    <w:left w:val="none" w:sz="0" w:space="0" w:color="auto"/>
                                    <w:bottom w:val="single" w:sz="6" w:space="14" w:color="00ADA9"/>
                                    <w:right w:val="none" w:sz="0" w:space="0" w:color="auto"/>
                                  </w:divBdr>
                                  <w:divsChild>
                                    <w:div w:id="1772965708">
                                      <w:marLeft w:val="0"/>
                                      <w:marRight w:val="0"/>
                                      <w:marTop w:val="0"/>
                                      <w:marBottom w:val="0"/>
                                      <w:divBdr>
                                        <w:top w:val="none" w:sz="0" w:space="0" w:color="auto"/>
                                        <w:left w:val="none" w:sz="0" w:space="0" w:color="auto"/>
                                        <w:bottom w:val="none" w:sz="0" w:space="0" w:color="auto"/>
                                        <w:right w:val="none" w:sz="0" w:space="0" w:color="auto"/>
                                      </w:divBdr>
                                      <w:divsChild>
                                        <w:div w:id="2060855598">
                                          <w:marLeft w:val="0"/>
                                          <w:marRight w:val="0"/>
                                          <w:marTop w:val="0"/>
                                          <w:marBottom w:val="0"/>
                                          <w:divBdr>
                                            <w:top w:val="none" w:sz="0" w:space="0" w:color="auto"/>
                                            <w:left w:val="none" w:sz="0" w:space="0" w:color="auto"/>
                                            <w:bottom w:val="none" w:sz="0" w:space="0" w:color="auto"/>
                                            <w:right w:val="none" w:sz="0" w:space="0" w:color="auto"/>
                                          </w:divBdr>
                                          <w:divsChild>
                                            <w:div w:id="1789010376">
                                              <w:marLeft w:val="0"/>
                                              <w:marRight w:val="0"/>
                                              <w:marTop w:val="0"/>
                                              <w:marBottom w:val="0"/>
                                              <w:divBdr>
                                                <w:top w:val="none" w:sz="0" w:space="0" w:color="auto"/>
                                                <w:left w:val="none" w:sz="0" w:space="0" w:color="auto"/>
                                                <w:bottom w:val="none" w:sz="0" w:space="0" w:color="auto"/>
                                                <w:right w:val="none" w:sz="0" w:space="0" w:color="auto"/>
                                              </w:divBdr>
                                            </w:div>
                                          </w:divsChild>
                                        </w:div>
                                        <w:div w:id="1801413842">
                                          <w:marLeft w:val="0"/>
                                          <w:marRight w:val="0"/>
                                          <w:marTop w:val="0"/>
                                          <w:marBottom w:val="0"/>
                                          <w:divBdr>
                                            <w:top w:val="none" w:sz="0" w:space="0" w:color="auto"/>
                                            <w:left w:val="none" w:sz="0" w:space="0" w:color="auto"/>
                                            <w:bottom w:val="none" w:sz="0" w:space="0" w:color="auto"/>
                                            <w:right w:val="none" w:sz="0" w:space="0" w:color="auto"/>
                                          </w:divBdr>
                                          <w:divsChild>
                                            <w:div w:id="180538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63769">
                                      <w:marLeft w:val="0"/>
                                      <w:marRight w:val="0"/>
                                      <w:marTop w:val="0"/>
                                      <w:marBottom w:val="0"/>
                                      <w:divBdr>
                                        <w:top w:val="none" w:sz="0" w:space="0" w:color="auto"/>
                                        <w:left w:val="none" w:sz="0" w:space="0" w:color="auto"/>
                                        <w:bottom w:val="none" w:sz="0" w:space="0" w:color="auto"/>
                                        <w:right w:val="none" w:sz="0" w:space="0" w:color="auto"/>
                                      </w:divBdr>
                                      <w:divsChild>
                                        <w:div w:id="1606646631">
                                          <w:marLeft w:val="0"/>
                                          <w:marRight w:val="0"/>
                                          <w:marTop w:val="0"/>
                                          <w:marBottom w:val="0"/>
                                          <w:divBdr>
                                            <w:top w:val="none" w:sz="0" w:space="0" w:color="auto"/>
                                            <w:left w:val="none" w:sz="0" w:space="0" w:color="auto"/>
                                            <w:bottom w:val="none" w:sz="0" w:space="0" w:color="auto"/>
                                            <w:right w:val="none" w:sz="0" w:space="0" w:color="auto"/>
                                          </w:divBdr>
                                          <w:divsChild>
                                            <w:div w:id="1103454227">
                                              <w:marLeft w:val="0"/>
                                              <w:marRight w:val="0"/>
                                              <w:marTop w:val="0"/>
                                              <w:marBottom w:val="0"/>
                                              <w:divBdr>
                                                <w:top w:val="none" w:sz="0" w:space="0" w:color="auto"/>
                                                <w:left w:val="none" w:sz="0" w:space="0" w:color="auto"/>
                                                <w:bottom w:val="none" w:sz="0" w:space="0" w:color="auto"/>
                                                <w:right w:val="none" w:sz="0" w:space="0" w:color="auto"/>
                                              </w:divBdr>
                                            </w:div>
                                          </w:divsChild>
                                        </w:div>
                                        <w:div w:id="1302879570">
                                          <w:marLeft w:val="0"/>
                                          <w:marRight w:val="0"/>
                                          <w:marTop w:val="0"/>
                                          <w:marBottom w:val="0"/>
                                          <w:divBdr>
                                            <w:top w:val="none" w:sz="0" w:space="0" w:color="auto"/>
                                            <w:left w:val="none" w:sz="0" w:space="0" w:color="auto"/>
                                            <w:bottom w:val="none" w:sz="0" w:space="0" w:color="auto"/>
                                            <w:right w:val="none" w:sz="0" w:space="0" w:color="auto"/>
                                          </w:divBdr>
                                          <w:divsChild>
                                            <w:div w:id="114839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239175">
      <w:bodyDiv w:val="1"/>
      <w:marLeft w:val="0"/>
      <w:marRight w:val="0"/>
      <w:marTop w:val="0"/>
      <w:marBottom w:val="0"/>
      <w:divBdr>
        <w:top w:val="none" w:sz="0" w:space="0" w:color="auto"/>
        <w:left w:val="none" w:sz="0" w:space="0" w:color="auto"/>
        <w:bottom w:val="none" w:sz="0" w:space="0" w:color="auto"/>
        <w:right w:val="none" w:sz="0" w:space="0" w:color="auto"/>
      </w:divBdr>
    </w:div>
    <w:div w:id="976912271">
      <w:bodyDiv w:val="1"/>
      <w:marLeft w:val="0"/>
      <w:marRight w:val="0"/>
      <w:marTop w:val="0"/>
      <w:marBottom w:val="0"/>
      <w:divBdr>
        <w:top w:val="none" w:sz="0" w:space="0" w:color="auto"/>
        <w:left w:val="none" w:sz="0" w:space="0" w:color="auto"/>
        <w:bottom w:val="none" w:sz="0" w:space="0" w:color="auto"/>
        <w:right w:val="none" w:sz="0" w:space="0" w:color="auto"/>
      </w:divBdr>
      <w:divsChild>
        <w:div w:id="856164928">
          <w:marLeft w:val="0"/>
          <w:marRight w:val="0"/>
          <w:marTop w:val="0"/>
          <w:marBottom w:val="0"/>
          <w:divBdr>
            <w:top w:val="none" w:sz="0" w:space="0" w:color="auto"/>
            <w:left w:val="none" w:sz="0" w:space="0" w:color="auto"/>
            <w:bottom w:val="none" w:sz="0" w:space="0" w:color="auto"/>
            <w:right w:val="none" w:sz="0" w:space="0" w:color="auto"/>
          </w:divBdr>
          <w:divsChild>
            <w:div w:id="1410466490">
              <w:marLeft w:val="0"/>
              <w:marRight w:val="0"/>
              <w:marTop w:val="0"/>
              <w:marBottom w:val="0"/>
              <w:divBdr>
                <w:top w:val="none" w:sz="0" w:space="0" w:color="auto"/>
                <w:left w:val="none" w:sz="0" w:space="0" w:color="auto"/>
                <w:bottom w:val="none" w:sz="0" w:space="0" w:color="auto"/>
                <w:right w:val="none" w:sz="0" w:space="0" w:color="auto"/>
              </w:divBdr>
              <w:divsChild>
                <w:div w:id="838041007">
                  <w:marLeft w:val="3014"/>
                  <w:marRight w:val="3014"/>
                  <w:marTop w:val="0"/>
                  <w:marBottom w:val="0"/>
                  <w:divBdr>
                    <w:top w:val="none" w:sz="0" w:space="0" w:color="auto"/>
                    <w:left w:val="none" w:sz="0" w:space="0" w:color="auto"/>
                    <w:bottom w:val="none" w:sz="0" w:space="0" w:color="auto"/>
                    <w:right w:val="none" w:sz="0" w:space="0" w:color="auto"/>
                  </w:divBdr>
                  <w:divsChild>
                    <w:div w:id="500438335">
                      <w:marLeft w:val="0"/>
                      <w:marRight w:val="0"/>
                      <w:marTop w:val="0"/>
                      <w:marBottom w:val="0"/>
                      <w:divBdr>
                        <w:top w:val="none" w:sz="0" w:space="0" w:color="auto"/>
                        <w:left w:val="none" w:sz="0" w:space="0" w:color="auto"/>
                        <w:bottom w:val="none" w:sz="0" w:space="0" w:color="auto"/>
                        <w:right w:val="none" w:sz="0" w:space="0" w:color="auto"/>
                      </w:divBdr>
                      <w:divsChild>
                        <w:div w:id="967470182">
                          <w:marLeft w:val="0"/>
                          <w:marRight w:val="0"/>
                          <w:marTop w:val="0"/>
                          <w:marBottom w:val="0"/>
                          <w:divBdr>
                            <w:top w:val="none" w:sz="0" w:space="0" w:color="auto"/>
                            <w:left w:val="none" w:sz="0" w:space="0" w:color="auto"/>
                            <w:bottom w:val="none" w:sz="0" w:space="0" w:color="auto"/>
                            <w:right w:val="none" w:sz="0" w:space="0" w:color="auto"/>
                          </w:divBdr>
                          <w:divsChild>
                            <w:div w:id="248390263">
                              <w:marLeft w:val="0"/>
                              <w:marRight w:val="0"/>
                              <w:marTop w:val="0"/>
                              <w:marBottom w:val="0"/>
                              <w:divBdr>
                                <w:top w:val="none" w:sz="0" w:space="0" w:color="auto"/>
                                <w:left w:val="none" w:sz="0" w:space="0" w:color="auto"/>
                                <w:bottom w:val="none" w:sz="0" w:space="0" w:color="auto"/>
                                <w:right w:val="none" w:sz="0" w:space="0" w:color="auto"/>
                              </w:divBdr>
                              <w:divsChild>
                                <w:div w:id="333457728">
                                  <w:marLeft w:val="0"/>
                                  <w:marRight w:val="0"/>
                                  <w:marTop w:val="0"/>
                                  <w:marBottom w:val="0"/>
                                  <w:divBdr>
                                    <w:top w:val="none" w:sz="0" w:space="0" w:color="auto"/>
                                    <w:left w:val="none" w:sz="0" w:space="0" w:color="auto"/>
                                    <w:bottom w:val="none" w:sz="0" w:space="0" w:color="auto"/>
                                    <w:right w:val="none" w:sz="0" w:space="0" w:color="auto"/>
                                  </w:divBdr>
                                  <w:divsChild>
                                    <w:div w:id="1560088227">
                                      <w:marLeft w:val="0"/>
                                      <w:marRight w:val="0"/>
                                      <w:marTop w:val="0"/>
                                      <w:marBottom w:val="0"/>
                                      <w:divBdr>
                                        <w:top w:val="none" w:sz="0" w:space="0" w:color="auto"/>
                                        <w:left w:val="none" w:sz="0" w:space="0" w:color="auto"/>
                                        <w:bottom w:val="none" w:sz="0" w:space="0" w:color="auto"/>
                                        <w:right w:val="none" w:sz="0" w:space="0" w:color="auto"/>
                                      </w:divBdr>
                                      <w:divsChild>
                                        <w:div w:id="419764562">
                                          <w:marLeft w:val="0"/>
                                          <w:marRight w:val="0"/>
                                          <w:marTop w:val="0"/>
                                          <w:marBottom w:val="0"/>
                                          <w:divBdr>
                                            <w:top w:val="none" w:sz="0" w:space="0" w:color="auto"/>
                                            <w:left w:val="none" w:sz="0" w:space="0" w:color="auto"/>
                                            <w:bottom w:val="none" w:sz="0" w:space="0" w:color="auto"/>
                                            <w:right w:val="none" w:sz="0" w:space="0" w:color="auto"/>
                                          </w:divBdr>
                                          <w:divsChild>
                                            <w:div w:id="211158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497403">
      <w:bodyDiv w:val="1"/>
      <w:marLeft w:val="0"/>
      <w:marRight w:val="0"/>
      <w:marTop w:val="0"/>
      <w:marBottom w:val="0"/>
      <w:divBdr>
        <w:top w:val="none" w:sz="0" w:space="0" w:color="auto"/>
        <w:left w:val="none" w:sz="0" w:space="0" w:color="auto"/>
        <w:bottom w:val="none" w:sz="0" w:space="0" w:color="auto"/>
        <w:right w:val="none" w:sz="0" w:space="0" w:color="auto"/>
      </w:divBdr>
      <w:divsChild>
        <w:div w:id="1034889337">
          <w:marLeft w:val="0"/>
          <w:marRight w:val="0"/>
          <w:marTop w:val="0"/>
          <w:marBottom w:val="0"/>
          <w:divBdr>
            <w:top w:val="none" w:sz="0" w:space="0" w:color="auto"/>
            <w:left w:val="none" w:sz="0" w:space="0" w:color="auto"/>
            <w:bottom w:val="none" w:sz="0" w:space="0" w:color="auto"/>
            <w:right w:val="none" w:sz="0" w:space="0" w:color="auto"/>
          </w:divBdr>
          <w:divsChild>
            <w:div w:id="1496652370">
              <w:marLeft w:val="0"/>
              <w:marRight w:val="0"/>
              <w:marTop w:val="0"/>
              <w:marBottom w:val="0"/>
              <w:divBdr>
                <w:top w:val="none" w:sz="0" w:space="0" w:color="auto"/>
                <w:left w:val="none" w:sz="0" w:space="0" w:color="auto"/>
                <w:bottom w:val="none" w:sz="0" w:space="0" w:color="auto"/>
                <w:right w:val="none" w:sz="0" w:space="0" w:color="auto"/>
              </w:divBdr>
              <w:divsChild>
                <w:div w:id="460613238">
                  <w:marLeft w:val="2445"/>
                  <w:marRight w:val="2445"/>
                  <w:marTop w:val="0"/>
                  <w:marBottom w:val="0"/>
                  <w:divBdr>
                    <w:top w:val="none" w:sz="0" w:space="0" w:color="auto"/>
                    <w:left w:val="none" w:sz="0" w:space="0" w:color="auto"/>
                    <w:bottom w:val="none" w:sz="0" w:space="0" w:color="auto"/>
                    <w:right w:val="none" w:sz="0" w:space="0" w:color="auto"/>
                  </w:divBdr>
                  <w:divsChild>
                    <w:div w:id="2009361419">
                      <w:marLeft w:val="0"/>
                      <w:marRight w:val="0"/>
                      <w:marTop w:val="0"/>
                      <w:marBottom w:val="0"/>
                      <w:divBdr>
                        <w:top w:val="none" w:sz="0" w:space="0" w:color="auto"/>
                        <w:left w:val="none" w:sz="0" w:space="0" w:color="auto"/>
                        <w:bottom w:val="none" w:sz="0" w:space="0" w:color="auto"/>
                        <w:right w:val="none" w:sz="0" w:space="0" w:color="auto"/>
                      </w:divBdr>
                      <w:divsChild>
                        <w:div w:id="1769429809">
                          <w:marLeft w:val="-2445"/>
                          <w:marRight w:val="0"/>
                          <w:marTop w:val="0"/>
                          <w:marBottom w:val="0"/>
                          <w:divBdr>
                            <w:top w:val="none" w:sz="0" w:space="0" w:color="auto"/>
                            <w:left w:val="none" w:sz="0" w:space="0" w:color="auto"/>
                            <w:bottom w:val="none" w:sz="0" w:space="0" w:color="auto"/>
                            <w:right w:val="none" w:sz="0" w:space="0" w:color="auto"/>
                          </w:divBdr>
                          <w:divsChild>
                            <w:div w:id="932126728">
                              <w:marLeft w:val="0"/>
                              <w:marRight w:val="0"/>
                              <w:marTop w:val="0"/>
                              <w:marBottom w:val="0"/>
                              <w:divBdr>
                                <w:top w:val="none" w:sz="0" w:space="0" w:color="auto"/>
                                <w:left w:val="none" w:sz="0" w:space="0" w:color="auto"/>
                                <w:bottom w:val="none" w:sz="0" w:space="0" w:color="auto"/>
                                <w:right w:val="none" w:sz="0" w:space="0" w:color="auto"/>
                              </w:divBdr>
                              <w:divsChild>
                                <w:div w:id="667175732">
                                  <w:marLeft w:val="0"/>
                                  <w:marRight w:val="0"/>
                                  <w:marTop w:val="0"/>
                                  <w:marBottom w:val="0"/>
                                  <w:divBdr>
                                    <w:top w:val="none" w:sz="0" w:space="0" w:color="auto"/>
                                    <w:left w:val="none" w:sz="0" w:space="0" w:color="auto"/>
                                    <w:bottom w:val="none" w:sz="0" w:space="0" w:color="auto"/>
                                    <w:right w:val="none" w:sz="0" w:space="0" w:color="auto"/>
                                  </w:divBdr>
                                  <w:divsChild>
                                    <w:div w:id="563570853">
                                      <w:marLeft w:val="0"/>
                                      <w:marRight w:val="0"/>
                                      <w:marTop w:val="0"/>
                                      <w:marBottom w:val="0"/>
                                      <w:divBdr>
                                        <w:top w:val="none" w:sz="0" w:space="0" w:color="auto"/>
                                        <w:left w:val="none" w:sz="0" w:space="0" w:color="auto"/>
                                        <w:bottom w:val="none" w:sz="0" w:space="0" w:color="auto"/>
                                        <w:right w:val="none" w:sz="0" w:space="0" w:color="auto"/>
                                      </w:divBdr>
                                      <w:divsChild>
                                        <w:div w:id="1513497850">
                                          <w:marLeft w:val="0"/>
                                          <w:marRight w:val="0"/>
                                          <w:marTop w:val="0"/>
                                          <w:marBottom w:val="0"/>
                                          <w:divBdr>
                                            <w:top w:val="none" w:sz="0" w:space="0" w:color="auto"/>
                                            <w:left w:val="none" w:sz="0" w:space="0" w:color="auto"/>
                                            <w:bottom w:val="none" w:sz="0" w:space="0" w:color="auto"/>
                                            <w:right w:val="none" w:sz="0" w:space="0" w:color="auto"/>
                                          </w:divBdr>
                                          <w:divsChild>
                                            <w:div w:id="7308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8847907">
      <w:bodyDiv w:val="1"/>
      <w:marLeft w:val="0"/>
      <w:marRight w:val="0"/>
      <w:marTop w:val="0"/>
      <w:marBottom w:val="0"/>
      <w:divBdr>
        <w:top w:val="none" w:sz="0" w:space="0" w:color="auto"/>
        <w:left w:val="none" w:sz="0" w:space="0" w:color="auto"/>
        <w:bottom w:val="none" w:sz="0" w:space="0" w:color="auto"/>
        <w:right w:val="none" w:sz="0" w:space="0" w:color="auto"/>
      </w:divBdr>
    </w:div>
    <w:div w:id="986664156">
      <w:bodyDiv w:val="1"/>
      <w:marLeft w:val="0"/>
      <w:marRight w:val="0"/>
      <w:marTop w:val="0"/>
      <w:marBottom w:val="0"/>
      <w:divBdr>
        <w:top w:val="none" w:sz="0" w:space="0" w:color="auto"/>
        <w:left w:val="none" w:sz="0" w:space="0" w:color="auto"/>
        <w:bottom w:val="none" w:sz="0" w:space="0" w:color="auto"/>
        <w:right w:val="none" w:sz="0" w:space="0" w:color="auto"/>
      </w:divBdr>
    </w:div>
    <w:div w:id="991907997">
      <w:bodyDiv w:val="1"/>
      <w:marLeft w:val="0"/>
      <w:marRight w:val="0"/>
      <w:marTop w:val="0"/>
      <w:marBottom w:val="0"/>
      <w:divBdr>
        <w:top w:val="none" w:sz="0" w:space="0" w:color="auto"/>
        <w:left w:val="none" w:sz="0" w:space="0" w:color="auto"/>
        <w:bottom w:val="none" w:sz="0" w:space="0" w:color="auto"/>
        <w:right w:val="none" w:sz="0" w:space="0" w:color="auto"/>
      </w:divBdr>
      <w:divsChild>
        <w:div w:id="817501757">
          <w:marLeft w:val="0"/>
          <w:marRight w:val="0"/>
          <w:marTop w:val="0"/>
          <w:marBottom w:val="0"/>
          <w:divBdr>
            <w:top w:val="none" w:sz="0" w:space="0" w:color="auto"/>
            <w:left w:val="none" w:sz="0" w:space="0" w:color="auto"/>
            <w:bottom w:val="none" w:sz="0" w:space="0" w:color="auto"/>
            <w:right w:val="none" w:sz="0" w:space="0" w:color="auto"/>
          </w:divBdr>
          <w:divsChild>
            <w:div w:id="249504505">
              <w:marLeft w:val="0"/>
              <w:marRight w:val="0"/>
              <w:marTop w:val="0"/>
              <w:marBottom w:val="0"/>
              <w:divBdr>
                <w:top w:val="none" w:sz="0" w:space="0" w:color="auto"/>
                <w:left w:val="none" w:sz="0" w:space="0" w:color="auto"/>
                <w:bottom w:val="none" w:sz="0" w:space="0" w:color="auto"/>
                <w:right w:val="none" w:sz="0" w:space="0" w:color="auto"/>
              </w:divBdr>
              <w:divsChild>
                <w:div w:id="1913343729">
                  <w:marLeft w:val="0"/>
                  <w:marRight w:val="0"/>
                  <w:marTop w:val="0"/>
                  <w:marBottom w:val="0"/>
                  <w:divBdr>
                    <w:top w:val="none" w:sz="0" w:space="0" w:color="auto"/>
                    <w:left w:val="none" w:sz="0" w:space="0" w:color="auto"/>
                    <w:bottom w:val="none" w:sz="0" w:space="0" w:color="auto"/>
                    <w:right w:val="none" w:sz="0" w:space="0" w:color="auto"/>
                  </w:divBdr>
                  <w:divsChild>
                    <w:div w:id="1569027050">
                      <w:marLeft w:val="0"/>
                      <w:marRight w:val="0"/>
                      <w:marTop w:val="0"/>
                      <w:marBottom w:val="0"/>
                      <w:divBdr>
                        <w:top w:val="none" w:sz="0" w:space="0" w:color="auto"/>
                        <w:left w:val="none" w:sz="0" w:space="0" w:color="auto"/>
                        <w:bottom w:val="none" w:sz="0" w:space="0" w:color="auto"/>
                        <w:right w:val="none" w:sz="0" w:space="0" w:color="auto"/>
                      </w:divBdr>
                      <w:divsChild>
                        <w:div w:id="378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230819">
      <w:bodyDiv w:val="1"/>
      <w:marLeft w:val="0"/>
      <w:marRight w:val="0"/>
      <w:marTop w:val="0"/>
      <w:marBottom w:val="0"/>
      <w:divBdr>
        <w:top w:val="none" w:sz="0" w:space="0" w:color="auto"/>
        <w:left w:val="none" w:sz="0" w:space="0" w:color="auto"/>
        <w:bottom w:val="none" w:sz="0" w:space="0" w:color="auto"/>
        <w:right w:val="none" w:sz="0" w:space="0" w:color="auto"/>
      </w:divBdr>
      <w:divsChild>
        <w:div w:id="1532651399">
          <w:marLeft w:val="0"/>
          <w:marRight w:val="0"/>
          <w:marTop w:val="0"/>
          <w:marBottom w:val="0"/>
          <w:divBdr>
            <w:top w:val="none" w:sz="0" w:space="0" w:color="auto"/>
            <w:left w:val="none" w:sz="0" w:space="0" w:color="auto"/>
            <w:bottom w:val="none" w:sz="0" w:space="0" w:color="auto"/>
            <w:right w:val="none" w:sz="0" w:space="0" w:color="auto"/>
          </w:divBdr>
          <w:divsChild>
            <w:div w:id="1227642778">
              <w:marLeft w:val="0"/>
              <w:marRight w:val="0"/>
              <w:marTop w:val="0"/>
              <w:marBottom w:val="0"/>
              <w:divBdr>
                <w:top w:val="none" w:sz="0" w:space="0" w:color="auto"/>
                <w:left w:val="none" w:sz="0" w:space="0" w:color="auto"/>
                <w:bottom w:val="none" w:sz="0" w:space="0" w:color="auto"/>
                <w:right w:val="none" w:sz="0" w:space="0" w:color="auto"/>
              </w:divBdr>
              <w:divsChild>
                <w:div w:id="893276021">
                  <w:marLeft w:val="2715"/>
                  <w:marRight w:val="2700"/>
                  <w:marTop w:val="0"/>
                  <w:marBottom w:val="0"/>
                  <w:divBdr>
                    <w:top w:val="none" w:sz="0" w:space="0" w:color="auto"/>
                    <w:left w:val="none" w:sz="0" w:space="0" w:color="auto"/>
                    <w:bottom w:val="none" w:sz="0" w:space="0" w:color="auto"/>
                    <w:right w:val="none" w:sz="0" w:space="0" w:color="auto"/>
                  </w:divBdr>
                  <w:divsChild>
                    <w:div w:id="727342375">
                      <w:marLeft w:val="0"/>
                      <w:marRight w:val="0"/>
                      <w:marTop w:val="0"/>
                      <w:marBottom w:val="0"/>
                      <w:divBdr>
                        <w:top w:val="none" w:sz="0" w:space="0" w:color="auto"/>
                        <w:left w:val="none" w:sz="0" w:space="0" w:color="auto"/>
                        <w:bottom w:val="none" w:sz="0" w:space="0" w:color="auto"/>
                        <w:right w:val="none" w:sz="0" w:space="0" w:color="auto"/>
                      </w:divBdr>
                      <w:divsChild>
                        <w:div w:id="677271449">
                          <w:marLeft w:val="0"/>
                          <w:marRight w:val="0"/>
                          <w:marTop w:val="0"/>
                          <w:marBottom w:val="0"/>
                          <w:divBdr>
                            <w:top w:val="none" w:sz="0" w:space="0" w:color="auto"/>
                            <w:left w:val="none" w:sz="0" w:space="0" w:color="auto"/>
                            <w:bottom w:val="none" w:sz="0" w:space="0" w:color="auto"/>
                            <w:right w:val="none" w:sz="0" w:space="0" w:color="auto"/>
                          </w:divBdr>
                          <w:divsChild>
                            <w:div w:id="2080636992">
                              <w:marLeft w:val="0"/>
                              <w:marRight w:val="0"/>
                              <w:marTop w:val="0"/>
                              <w:marBottom w:val="0"/>
                              <w:divBdr>
                                <w:top w:val="none" w:sz="0" w:space="0" w:color="auto"/>
                                <w:left w:val="none" w:sz="0" w:space="0" w:color="auto"/>
                                <w:bottom w:val="none" w:sz="0" w:space="0" w:color="auto"/>
                                <w:right w:val="none" w:sz="0" w:space="0" w:color="auto"/>
                              </w:divBdr>
                              <w:divsChild>
                                <w:div w:id="506676178">
                                  <w:marLeft w:val="0"/>
                                  <w:marRight w:val="0"/>
                                  <w:marTop w:val="0"/>
                                  <w:marBottom w:val="0"/>
                                  <w:divBdr>
                                    <w:top w:val="none" w:sz="0" w:space="0" w:color="auto"/>
                                    <w:left w:val="none" w:sz="0" w:space="0" w:color="auto"/>
                                    <w:bottom w:val="none" w:sz="0" w:space="0" w:color="auto"/>
                                    <w:right w:val="none" w:sz="0" w:space="0" w:color="auto"/>
                                  </w:divBdr>
                                  <w:divsChild>
                                    <w:div w:id="1345551973">
                                      <w:marLeft w:val="0"/>
                                      <w:marRight w:val="0"/>
                                      <w:marTop w:val="0"/>
                                      <w:marBottom w:val="0"/>
                                      <w:divBdr>
                                        <w:top w:val="none" w:sz="0" w:space="0" w:color="auto"/>
                                        <w:left w:val="none" w:sz="0" w:space="0" w:color="auto"/>
                                        <w:bottom w:val="none" w:sz="0" w:space="0" w:color="auto"/>
                                        <w:right w:val="none" w:sz="0" w:space="0" w:color="auto"/>
                                      </w:divBdr>
                                      <w:divsChild>
                                        <w:div w:id="578027769">
                                          <w:marLeft w:val="0"/>
                                          <w:marRight w:val="0"/>
                                          <w:marTop w:val="0"/>
                                          <w:marBottom w:val="0"/>
                                          <w:divBdr>
                                            <w:top w:val="none" w:sz="0" w:space="0" w:color="auto"/>
                                            <w:left w:val="none" w:sz="0" w:space="0" w:color="auto"/>
                                            <w:bottom w:val="none" w:sz="0" w:space="0" w:color="auto"/>
                                            <w:right w:val="none" w:sz="0" w:space="0" w:color="auto"/>
                                          </w:divBdr>
                                          <w:divsChild>
                                            <w:div w:id="1866867018">
                                              <w:marLeft w:val="0"/>
                                              <w:marRight w:val="0"/>
                                              <w:marTop w:val="0"/>
                                              <w:marBottom w:val="0"/>
                                              <w:divBdr>
                                                <w:top w:val="none" w:sz="0" w:space="0" w:color="auto"/>
                                                <w:left w:val="none" w:sz="0" w:space="0" w:color="auto"/>
                                                <w:bottom w:val="none" w:sz="0" w:space="0" w:color="auto"/>
                                                <w:right w:val="none" w:sz="0" w:space="0" w:color="auto"/>
                                              </w:divBdr>
                                              <w:divsChild>
                                                <w:div w:id="19083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6617429">
      <w:bodyDiv w:val="1"/>
      <w:marLeft w:val="0"/>
      <w:marRight w:val="0"/>
      <w:marTop w:val="0"/>
      <w:marBottom w:val="0"/>
      <w:divBdr>
        <w:top w:val="none" w:sz="0" w:space="0" w:color="auto"/>
        <w:left w:val="none" w:sz="0" w:space="0" w:color="auto"/>
        <w:bottom w:val="none" w:sz="0" w:space="0" w:color="auto"/>
        <w:right w:val="none" w:sz="0" w:space="0" w:color="auto"/>
      </w:divBdr>
    </w:div>
    <w:div w:id="998071463">
      <w:bodyDiv w:val="1"/>
      <w:marLeft w:val="0"/>
      <w:marRight w:val="0"/>
      <w:marTop w:val="0"/>
      <w:marBottom w:val="0"/>
      <w:divBdr>
        <w:top w:val="none" w:sz="0" w:space="0" w:color="auto"/>
        <w:left w:val="none" w:sz="0" w:space="0" w:color="auto"/>
        <w:bottom w:val="none" w:sz="0" w:space="0" w:color="auto"/>
        <w:right w:val="none" w:sz="0" w:space="0" w:color="auto"/>
      </w:divBdr>
    </w:div>
    <w:div w:id="999390381">
      <w:bodyDiv w:val="1"/>
      <w:marLeft w:val="0"/>
      <w:marRight w:val="0"/>
      <w:marTop w:val="0"/>
      <w:marBottom w:val="0"/>
      <w:divBdr>
        <w:top w:val="none" w:sz="0" w:space="0" w:color="auto"/>
        <w:left w:val="none" w:sz="0" w:space="0" w:color="auto"/>
        <w:bottom w:val="none" w:sz="0" w:space="0" w:color="auto"/>
        <w:right w:val="none" w:sz="0" w:space="0" w:color="auto"/>
      </w:divBdr>
    </w:div>
    <w:div w:id="1002047604">
      <w:bodyDiv w:val="1"/>
      <w:marLeft w:val="0"/>
      <w:marRight w:val="0"/>
      <w:marTop w:val="0"/>
      <w:marBottom w:val="0"/>
      <w:divBdr>
        <w:top w:val="none" w:sz="0" w:space="0" w:color="auto"/>
        <w:left w:val="none" w:sz="0" w:space="0" w:color="auto"/>
        <w:bottom w:val="none" w:sz="0" w:space="0" w:color="auto"/>
        <w:right w:val="none" w:sz="0" w:space="0" w:color="auto"/>
      </w:divBdr>
      <w:divsChild>
        <w:div w:id="1126777732">
          <w:marLeft w:val="0"/>
          <w:marRight w:val="0"/>
          <w:marTop w:val="0"/>
          <w:marBottom w:val="0"/>
          <w:divBdr>
            <w:top w:val="none" w:sz="0" w:space="0" w:color="auto"/>
            <w:left w:val="none" w:sz="0" w:space="0" w:color="auto"/>
            <w:bottom w:val="none" w:sz="0" w:space="0" w:color="auto"/>
            <w:right w:val="none" w:sz="0" w:space="0" w:color="auto"/>
          </w:divBdr>
          <w:divsChild>
            <w:div w:id="152725236">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020624022">
      <w:bodyDiv w:val="1"/>
      <w:marLeft w:val="0"/>
      <w:marRight w:val="0"/>
      <w:marTop w:val="0"/>
      <w:marBottom w:val="0"/>
      <w:divBdr>
        <w:top w:val="none" w:sz="0" w:space="0" w:color="auto"/>
        <w:left w:val="none" w:sz="0" w:space="0" w:color="auto"/>
        <w:bottom w:val="none" w:sz="0" w:space="0" w:color="auto"/>
        <w:right w:val="none" w:sz="0" w:space="0" w:color="auto"/>
      </w:divBdr>
    </w:div>
    <w:div w:id="1027680936">
      <w:bodyDiv w:val="1"/>
      <w:marLeft w:val="0"/>
      <w:marRight w:val="0"/>
      <w:marTop w:val="0"/>
      <w:marBottom w:val="0"/>
      <w:divBdr>
        <w:top w:val="none" w:sz="0" w:space="0" w:color="auto"/>
        <w:left w:val="none" w:sz="0" w:space="0" w:color="auto"/>
        <w:bottom w:val="none" w:sz="0" w:space="0" w:color="auto"/>
        <w:right w:val="none" w:sz="0" w:space="0" w:color="auto"/>
      </w:divBdr>
      <w:divsChild>
        <w:div w:id="854347806">
          <w:marLeft w:val="0"/>
          <w:marRight w:val="0"/>
          <w:marTop w:val="0"/>
          <w:marBottom w:val="0"/>
          <w:divBdr>
            <w:top w:val="none" w:sz="0" w:space="0" w:color="auto"/>
            <w:left w:val="none" w:sz="0" w:space="0" w:color="auto"/>
            <w:bottom w:val="none" w:sz="0" w:space="0" w:color="auto"/>
            <w:right w:val="none" w:sz="0" w:space="0" w:color="auto"/>
          </w:divBdr>
          <w:divsChild>
            <w:div w:id="1693023782">
              <w:marLeft w:val="0"/>
              <w:marRight w:val="0"/>
              <w:marTop w:val="0"/>
              <w:marBottom w:val="0"/>
              <w:divBdr>
                <w:top w:val="none" w:sz="0" w:space="0" w:color="auto"/>
                <w:left w:val="none" w:sz="0" w:space="0" w:color="auto"/>
                <w:bottom w:val="none" w:sz="0" w:space="0" w:color="auto"/>
                <w:right w:val="none" w:sz="0" w:space="0" w:color="auto"/>
              </w:divBdr>
              <w:divsChild>
                <w:div w:id="420834995">
                  <w:marLeft w:val="0"/>
                  <w:marRight w:val="0"/>
                  <w:marTop w:val="0"/>
                  <w:marBottom w:val="0"/>
                  <w:divBdr>
                    <w:top w:val="none" w:sz="0" w:space="0" w:color="auto"/>
                    <w:left w:val="none" w:sz="0" w:space="0" w:color="auto"/>
                    <w:bottom w:val="none" w:sz="0" w:space="0" w:color="auto"/>
                    <w:right w:val="none" w:sz="0" w:space="0" w:color="auto"/>
                  </w:divBdr>
                  <w:divsChild>
                    <w:div w:id="1279604076">
                      <w:marLeft w:val="0"/>
                      <w:marRight w:val="0"/>
                      <w:marTop w:val="0"/>
                      <w:marBottom w:val="0"/>
                      <w:divBdr>
                        <w:top w:val="none" w:sz="0" w:space="0" w:color="auto"/>
                        <w:left w:val="none" w:sz="0" w:space="0" w:color="auto"/>
                        <w:bottom w:val="none" w:sz="0" w:space="0" w:color="auto"/>
                        <w:right w:val="none" w:sz="0" w:space="0" w:color="auto"/>
                      </w:divBdr>
                      <w:divsChild>
                        <w:div w:id="4881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347212">
      <w:bodyDiv w:val="1"/>
      <w:marLeft w:val="0"/>
      <w:marRight w:val="0"/>
      <w:marTop w:val="0"/>
      <w:marBottom w:val="0"/>
      <w:divBdr>
        <w:top w:val="none" w:sz="0" w:space="0" w:color="auto"/>
        <w:left w:val="none" w:sz="0" w:space="0" w:color="auto"/>
        <w:bottom w:val="none" w:sz="0" w:space="0" w:color="auto"/>
        <w:right w:val="none" w:sz="0" w:space="0" w:color="auto"/>
      </w:divBdr>
      <w:divsChild>
        <w:div w:id="532689852">
          <w:marLeft w:val="0"/>
          <w:marRight w:val="0"/>
          <w:marTop w:val="0"/>
          <w:marBottom w:val="0"/>
          <w:divBdr>
            <w:top w:val="none" w:sz="0" w:space="0" w:color="auto"/>
            <w:left w:val="none" w:sz="0" w:space="0" w:color="auto"/>
            <w:bottom w:val="none" w:sz="0" w:space="0" w:color="auto"/>
            <w:right w:val="none" w:sz="0" w:space="0" w:color="auto"/>
          </w:divBdr>
          <w:divsChild>
            <w:div w:id="125584206">
              <w:marLeft w:val="0"/>
              <w:marRight w:val="0"/>
              <w:marTop w:val="0"/>
              <w:marBottom w:val="0"/>
              <w:divBdr>
                <w:top w:val="none" w:sz="0" w:space="0" w:color="auto"/>
                <w:left w:val="none" w:sz="0" w:space="0" w:color="auto"/>
                <w:bottom w:val="none" w:sz="0" w:space="0" w:color="auto"/>
                <w:right w:val="none" w:sz="0" w:space="0" w:color="auto"/>
              </w:divBdr>
              <w:divsChild>
                <w:div w:id="60834067">
                  <w:marLeft w:val="2715"/>
                  <w:marRight w:val="2700"/>
                  <w:marTop w:val="0"/>
                  <w:marBottom w:val="0"/>
                  <w:divBdr>
                    <w:top w:val="none" w:sz="0" w:space="0" w:color="auto"/>
                    <w:left w:val="none" w:sz="0" w:space="0" w:color="auto"/>
                    <w:bottom w:val="none" w:sz="0" w:space="0" w:color="auto"/>
                    <w:right w:val="none" w:sz="0" w:space="0" w:color="auto"/>
                  </w:divBdr>
                  <w:divsChild>
                    <w:div w:id="1304315725">
                      <w:marLeft w:val="0"/>
                      <w:marRight w:val="0"/>
                      <w:marTop w:val="0"/>
                      <w:marBottom w:val="0"/>
                      <w:divBdr>
                        <w:top w:val="none" w:sz="0" w:space="0" w:color="auto"/>
                        <w:left w:val="none" w:sz="0" w:space="0" w:color="auto"/>
                        <w:bottom w:val="none" w:sz="0" w:space="0" w:color="auto"/>
                        <w:right w:val="none" w:sz="0" w:space="0" w:color="auto"/>
                      </w:divBdr>
                      <w:divsChild>
                        <w:div w:id="270018114">
                          <w:marLeft w:val="0"/>
                          <w:marRight w:val="0"/>
                          <w:marTop w:val="0"/>
                          <w:marBottom w:val="0"/>
                          <w:divBdr>
                            <w:top w:val="none" w:sz="0" w:space="0" w:color="auto"/>
                            <w:left w:val="none" w:sz="0" w:space="0" w:color="auto"/>
                            <w:bottom w:val="none" w:sz="0" w:space="0" w:color="auto"/>
                            <w:right w:val="none" w:sz="0" w:space="0" w:color="auto"/>
                          </w:divBdr>
                          <w:divsChild>
                            <w:div w:id="930971580">
                              <w:marLeft w:val="0"/>
                              <w:marRight w:val="0"/>
                              <w:marTop w:val="0"/>
                              <w:marBottom w:val="0"/>
                              <w:divBdr>
                                <w:top w:val="none" w:sz="0" w:space="0" w:color="auto"/>
                                <w:left w:val="none" w:sz="0" w:space="0" w:color="auto"/>
                                <w:bottom w:val="none" w:sz="0" w:space="0" w:color="auto"/>
                                <w:right w:val="none" w:sz="0" w:space="0" w:color="auto"/>
                              </w:divBdr>
                              <w:divsChild>
                                <w:div w:id="2058627633">
                                  <w:marLeft w:val="0"/>
                                  <w:marRight w:val="0"/>
                                  <w:marTop w:val="0"/>
                                  <w:marBottom w:val="0"/>
                                  <w:divBdr>
                                    <w:top w:val="none" w:sz="0" w:space="0" w:color="auto"/>
                                    <w:left w:val="none" w:sz="0" w:space="0" w:color="auto"/>
                                    <w:bottom w:val="none" w:sz="0" w:space="0" w:color="auto"/>
                                    <w:right w:val="none" w:sz="0" w:space="0" w:color="auto"/>
                                  </w:divBdr>
                                  <w:divsChild>
                                    <w:div w:id="419763965">
                                      <w:marLeft w:val="0"/>
                                      <w:marRight w:val="0"/>
                                      <w:marTop w:val="0"/>
                                      <w:marBottom w:val="0"/>
                                      <w:divBdr>
                                        <w:top w:val="none" w:sz="0" w:space="0" w:color="auto"/>
                                        <w:left w:val="none" w:sz="0" w:space="0" w:color="auto"/>
                                        <w:bottom w:val="none" w:sz="0" w:space="0" w:color="auto"/>
                                        <w:right w:val="none" w:sz="0" w:space="0" w:color="auto"/>
                                      </w:divBdr>
                                      <w:divsChild>
                                        <w:div w:id="2049648370">
                                          <w:marLeft w:val="0"/>
                                          <w:marRight w:val="0"/>
                                          <w:marTop w:val="0"/>
                                          <w:marBottom w:val="0"/>
                                          <w:divBdr>
                                            <w:top w:val="none" w:sz="0" w:space="0" w:color="auto"/>
                                            <w:left w:val="none" w:sz="0" w:space="0" w:color="auto"/>
                                            <w:bottom w:val="none" w:sz="0" w:space="0" w:color="auto"/>
                                            <w:right w:val="none" w:sz="0" w:space="0" w:color="auto"/>
                                          </w:divBdr>
                                          <w:divsChild>
                                            <w:div w:id="21157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8435004">
      <w:bodyDiv w:val="1"/>
      <w:marLeft w:val="0"/>
      <w:marRight w:val="0"/>
      <w:marTop w:val="0"/>
      <w:marBottom w:val="0"/>
      <w:divBdr>
        <w:top w:val="none" w:sz="0" w:space="0" w:color="auto"/>
        <w:left w:val="none" w:sz="0" w:space="0" w:color="auto"/>
        <w:bottom w:val="none" w:sz="0" w:space="0" w:color="auto"/>
        <w:right w:val="none" w:sz="0" w:space="0" w:color="auto"/>
      </w:divBdr>
    </w:div>
    <w:div w:id="1039819477">
      <w:bodyDiv w:val="1"/>
      <w:marLeft w:val="0"/>
      <w:marRight w:val="0"/>
      <w:marTop w:val="0"/>
      <w:marBottom w:val="0"/>
      <w:divBdr>
        <w:top w:val="none" w:sz="0" w:space="0" w:color="auto"/>
        <w:left w:val="none" w:sz="0" w:space="0" w:color="auto"/>
        <w:bottom w:val="none" w:sz="0" w:space="0" w:color="auto"/>
        <w:right w:val="none" w:sz="0" w:space="0" w:color="auto"/>
      </w:divBdr>
      <w:divsChild>
        <w:div w:id="74404234">
          <w:marLeft w:val="0"/>
          <w:marRight w:val="0"/>
          <w:marTop w:val="0"/>
          <w:marBottom w:val="0"/>
          <w:divBdr>
            <w:top w:val="none" w:sz="0" w:space="0" w:color="auto"/>
            <w:left w:val="none" w:sz="0" w:space="0" w:color="auto"/>
            <w:bottom w:val="none" w:sz="0" w:space="0" w:color="auto"/>
            <w:right w:val="none" w:sz="0" w:space="0" w:color="auto"/>
          </w:divBdr>
          <w:divsChild>
            <w:div w:id="1112357849">
              <w:marLeft w:val="0"/>
              <w:marRight w:val="0"/>
              <w:marTop w:val="0"/>
              <w:marBottom w:val="0"/>
              <w:divBdr>
                <w:top w:val="none" w:sz="0" w:space="0" w:color="auto"/>
                <w:left w:val="none" w:sz="0" w:space="0" w:color="auto"/>
                <w:bottom w:val="none" w:sz="0" w:space="0" w:color="auto"/>
                <w:right w:val="none" w:sz="0" w:space="0" w:color="auto"/>
              </w:divBdr>
              <w:divsChild>
                <w:div w:id="246615149">
                  <w:marLeft w:val="2445"/>
                  <w:marRight w:val="2445"/>
                  <w:marTop w:val="0"/>
                  <w:marBottom w:val="0"/>
                  <w:divBdr>
                    <w:top w:val="none" w:sz="0" w:space="0" w:color="auto"/>
                    <w:left w:val="none" w:sz="0" w:space="0" w:color="auto"/>
                    <w:bottom w:val="none" w:sz="0" w:space="0" w:color="auto"/>
                    <w:right w:val="none" w:sz="0" w:space="0" w:color="auto"/>
                  </w:divBdr>
                  <w:divsChild>
                    <w:div w:id="1902911294">
                      <w:marLeft w:val="0"/>
                      <w:marRight w:val="0"/>
                      <w:marTop w:val="0"/>
                      <w:marBottom w:val="0"/>
                      <w:divBdr>
                        <w:top w:val="none" w:sz="0" w:space="0" w:color="auto"/>
                        <w:left w:val="none" w:sz="0" w:space="0" w:color="auto"/>
                        <w:bottom w:val="none" w:sz="0" w:space="0" w:color="auto"/>
                        <w:right w:val="none" w:sz="0" w:space="0" w:color="auto"/>
                      </w:divBdr>
                      <w:divsChild>
                        <w:div w:id="1641228631">
                          <w:marLeft w:val="0"/>
                          <w:marRight w:val="0"/>
                          <w:marTop w:val="0"/>
                          <w:marBottom w:val="0"/>
                          <w:divBdr>
                            <w:top w:val="none" w:sz="0" w:space="0" w:color="auto"/>
                            <w:left w:val="none" w:sz="0" w:space="0" w:color="auto"/>
                            <w:bottom w:val="none" w:sz="0" w:space="0" w:color="auto"/>
                            <w:right w:val="none" w:sz="0" w:space="0" w:color="auto"/>
                          </w:divBdr>
                          <w:divsChild>
                            <w:div w:id="1138569869">
                              <w:marLeft w:val="0"/>
                              <w:marRight w:val="0"/>
                              <w:marTop w:val="0"/>
                              <w:marBottom w:val="0"/>
                              <w:divBdr>
                                <w:top w:val="none" w:sz="0" w:space="0" w:color="auto"/>
                                <w:left w:val="none" w:sz="0" w:space="0" w:color="auto"/>
                                <w:bottom w:val="none" w:sz="0" w:space="0" w:color="auto"/>
                                <w:right w:val="none" w:sz="0" w:space="0" w:color="auto"/>
                              </w:divBdr>
                              <w:divsChild>
                                <w:div w:id="1416631179">
                                  <w:marLeft w:val="0"/>
                                  <w:marRight w:val="0"/>
                                  <w:marTop w:val="0"/>
                                  <w:marBottom w:val="0"/>
                                  <w:divBdr>
                                    <w:top w:val="none" w:sz="0" w:space="0" w:color="auto"/>
                                    <w:left w:val="none" w:sz="0" w:space="0" w:color="auto"/>
                                    <w:bottom w:val="none" w:sz="0" w:space="0" w:color="auto"/>
                                    <w:right w:val="none" w:sz="0" w:space="0" w:color="auto"/>
                                  </w:divBdr>
                                  <w:divsChild>
                                    <w:div w:id="1071076623">
                                      <w:marLeft w:val="0"/>
                                      <w:marRight w:val="0"/>
                                      <w:marTop w:val="0"/>
                                      <w:marBottom w:val="0"/>
                                      <w:divBdr>
                                        <w:top w:val="none" w:sz="0" w:space="0" w:color="auto"/>
                                        <w:left w:val="none" w:sz="0" w:space="0" w:color="auto"/>
                                        <w:bottom w:val="none" w:sz="0" w:space="0" w:color="auto"/>
                                        <w:right w:val="none" w:sz="0" w:space="0" w:color="auto"/>
                                      </w:divBdr>
                                      <w:divsChild>
                                        <w:div w:id="1645428765">
                                          <w:marLeft w:val="0"/>
                                          <w:marRight w:val="0"/>
                                          <w:marTop w:val="0"/>
                                          <w:marBottom w:val="0"/>
                                          <w:divBdr>
                                            <w:top w:val="none" w:sz="0" w:space="0" w:color="auto"/>
                                            <w:left w:val="none" w:sz="0" w:space="0" w:color="auto"/>
                                            <w:bottom w:val="none" w:sz="0" w:space="0" w:color="auto"/>
                                            <w:right w:val="none" w:sz="0" w:space="0" w:color="auto"/>
                                          </w:divBdr>
                                          <w:divsChild>
                                            <w:div w:id="16744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248688">
      <w:bodyDiv w:val="1"/>
      <w:marLeft w:val="0"/>
      <w:marRight w:val="0"/>
      <w:marTop w:val="0"/>
      <w:marBottom w:val="0"/>
      <w:divBdr>
        <w:top w:val="none" w:sz="0" w:space="0" w:color="auto"/>
        <w:left w:val="none" w:sz="0" w:space="0" w:color="auto"/>
        <w:bottom w:val="none" w:sz="0" w:space="0" w:color="auto"/>
        <w:right w:val="none" w:sz="0" w:space="0" w:color="auto"/>
      </w:divBdr>
      <w:divsChild>
        <w:div w:id="849224164">
          <w:marLeft w:val="0"/>
          <w:marRight w:val="0"/>
          <w:marTop w:val="0"/>
          <w:marBottom w:val="0"/>
          <w:divBdr>
            <w:top w:val="none" w:sz="0" w:space="0" w:color="auto"/>
            <w:left w:val="none" w:sz="0" w:space="0" w:color="auto"/>
            <w:bottom w:val="none" w:sz="0" w:space="0" w:color="auto"/>
            <w:right w:val="none" w:sz="0" w:space="0" w:color="auto"/>
          </w:divBdr>
          <w:divsChild>
            <w:div w:id="1578859820">
              <w:marLeft w:val="0"/>
              <w:marRight w:val="0"/>
              <w:marTop w:val="0"/>
              <w:marBottom w:val="0"/>
              <w:divBdr>
                <w:top w:val="none" w:sz="0" w:space="0" w:color="auto"/>
                <w:left w:val="none" w:sz="0" w:space="0" w:color="auto"/>
                <w:bottom w:val="none" w:sz="0" w:space="0" w:color="auto"/>
                <w:right w:val="none" w:sz="0" w:space="0" w:color="auto"/>
              </w:divBdr>
              <w:divsChild>
                <w:div w:id="1265503986">
                  <w:marLeft w:val="0"/>
                  <w:marRight w:val="0"/>
                  <w:marTop w:val="0"/>
                  <w:marBottom w:val="0"/>
                  <w:divBdr>
                    <w:top w:val="none" w:sz="0" w:space="0" w:color="auto"/>
                    <w:left w:val="none" w:sz="0" w:space="0" w:color="auto"/>
                    <w:bottom w:val="none" w:sz="0" w:space="0" w:color="auto"/>
                    <w:right w:val="none" w:sz="0" w:space="0" w:color="auto"/>
                  </w:divBdr>
                  <w:divsChild>
                    <w:div w:id="97023089">
                      <w:marLeft w:val="0"/>
                      <w:marRight w:val="0"/>
                      <w:marTop w:val="0"/>
                      <w:marBottom w:val="0"/>
                      <w:divBdr>
                        <w:top w:val="none" w:sz="0" w:space="0" w:color="auto"/>
                        <w:left w:val="none" w:sz="0" w:space="0" w:color="auto"/>
                        <w:bottom w:val="none" w:sz="0" w:space="0" w:color="auto"/>
                        <w:right w:val="none" w:sz="0" w:space="0" w:color="auto"/>
                      </w:divBdr>
                      <w:divsChild>
                        <w:div w:id="1045134942">
                          <w:marLeft w:val="0"/>
                          <w:marRight w:val="0"/>
                          <w:marTop w:val="0"/>
                          <w:marBottom w:val="0"/>
                          <w:divBdr>
                            <w:top w:val="none" w:sz="0" w:space="0" w:color="auto"/>
                            <w:left w:val="none" w:sz="0" w:space="0" w:color="auto"/>
                            <w:bottom w:val="none" w:sz="0" w:space="0" w:color="auto"/>
                            <w:right w:val="none" w:sz="0" w:space="0" w:color="auto"/>
                          </w:divBdr>
                          <w:divsChild>
                            <w:div w:id="3860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289">
      <w:bodyDiv w:val="1"/>
      <w:marLeft w:val="0"/>
      <w:marRight w:val="0"/>
      <w:marTop w:val="0"/>
      <w:marBottom w:val="0"/>
      <w:divBdr>
        <w:top w:val="none" w:sz="0" w:space="0" w:color="auto"/>
        <w:left w:val="none" w:sz="0" w:space="0" w:color="auto"/>
        <w:bottom w:val="none" w:sz="0" w:space="0" w:color="auto"/>
        <w:right w:val="none" w:sz="0" w:space="0" w:color="auto"/>
      </w:divBdr>
    </w:div>
    <w:div w:id="1043824161">
      <w:bodyDiv w:val="1"/>
      <w:marLeft w:val="0"/>
      <w:marRight w:val="0"/>
      <w:marTop w:val="0"/>
      <w:marBottom w:val="0"/>
      <w:divBdr>
        <w:top w:val="none" w:sz="0" w:space="0" w:color="auto"/>
        <w:left w:val="none" w:sz="0" w:space="0" w:color="auto"/>
        <w:bottom w:val="none" w:sz="0" w:space="0" w:color="auto"/>
        <w:right w:val="none" w:sz="0" w:space="0" w:color="auto"/>
      </w:divBdr>
    </w:div>
    <w:div w:id="1052075422">
      <w:bodyDiv w:val="1"/>
      <w:marLeft w:val="0"/>
      <w:marRight w:val="0"/>
      <w:marTop w:val="0"/>
      <w:marBottom w:val="0"/>
      <w:divBdr>
        <w:top w:val="none" w:sz="0" w:space="0" w:color="auto"/>
        <w:left w:val="none" w:sz="0" w:space="0" w:color="auto"/>
        <w:bottom w:val="none" w:sz="0" w:space="0" w:color="auto"/>
        <w:right w:val="none" w:sz="0" w:space="0" w:color="auto"/>
      </w:divBdr>
    </w:div>
    <w:div w:id="1058171294">
      <w:bodyDiv w:val="1"/>
      <w:marLeft w:val="0"/>
      <w:marRight w:val="0"/>
      <w:marTop w:val="0"/>
      <w:marBottom w:val="0"/>
      <w:divBdr>
        <w:top w:val="none" w:sz="0" w:space="0" w:color="auto"/>
        <w:left w:val="none" w:sz="0" w:space="0" w:color="auto"/>
        <w:bottom w:val="none" w:sz="0" w:space="0" w:color="auto"/>
        <w:right w:val="none" w:sz="0" w:space="0" w:color="auto"/>
      </w:divBdr>
    </w:div>
    <w:div w:id="1059943806">
      <w:bodyDiv w:val="1"/>
      <w:marLeft w:val="0"/>
      <w:marRight w:val="0"/>
      <w:marTop w:val="0"/>
      <w:marBottom w:val="0"/>
      <w:divBdr>
        <w:top w:val="none" w:sz="0" w:space="0" w:color="auto"/>
        <w:left w:val="none" w:sz="0" w:space="0" w:color="auto"/>
        <w:bottom w:val="none" w:sz="0" w:space="0" w:color="auto"/>
        <w:right w:val="none" w:sz="0" w:space="0" w:color="auto"/>
      </w:divBdr>
    </w:div>
    <w:div w:id="1063330833">
      <w:bodyDiv w:val="1"/>
      <w:marLeft w:val="0"/>
      <w:marRight w:val="0"/>
      <w:marTop w:val="0"/>
      <w:marBottom w:val="0"/>
      <w:divBdr>
        <w:top w:val="none" w:sz="0" w:space="0" w:color="auto"/>
        <w:left w:val="none" w:sz="0" w:space="0" w:color="auto"/>
        <w:bottom w:val="none" w:sz="0" w:space="0" w:color="auto"/>
        <w:right w:val="none" w:sz="0" w:space="0" w:color="auto"/>
      </w:divBdr>
    </w:div>
    <w:div w:id="1067268748">
      <w:bodyDiv w:val="1"/>
      <w:marLeft w:val="0"/>
      <w:marRight w:val="0"/>
      <w:marTop w:val="0"/>
      <w:marBottom w:val="0"/>
      <w:divBdr>
        <w:top w:val="none" w:sz="0" w:space="0" w:color="auto"/>
        <w:left w:val="none" w:sz="0" w:space="0" w:color="auto"/>
        <w:bottom w:val="none" w:sz="0" w:space="0" w:color="auto"/>
        <w:right w:val="none" w:sz="0" w:space="0" w:color="auto"/>
      </w:divBdr>
    </w:div>
    <w:div w:id="1070494259">
      <w:bodyDiv w:val="1"/>
      <w:marLeft w:val="0"/>
      <w:marRight w:val="0"/>
      <w:marTop w:val="0"/>
      <w:marBottom w:val="0"/>
      <w:divBdr>
        <w:top w:val="none" w:sz="0" w:space="0" w:color="auto"/>
        <w:left w:val="none" w:sz="0" w:space="0" w:color="auto"/>
        <w:bottom w:val="none" w:sz="0" w:space="0" w:color="auto"/>
        <w:right w:val="none" w:sz="0" w:space="0" w:color="auto"/>
      </w:divBdr>
    </w:div>
    <w:div w:id="1079446262">
      <w:bodyDiv w:val="1"/>
      <w:marLeft w:val="0"/>
      <w:marRight w:val="0"/>
      <w:marTop w:val="0"/>
      <w:marBottom w:val="0"/>
      <w:divBdr>
        <w:top w:val="none" w:sz="0" w:space="0" w:color="auto"/>
        <w:left w:val="none" w:sz="0" w:space="0" w:color="auto"/>
        <w:bottom w:val="none" w:sz="0" w:space="0" w:color="auto"/>
        <w:right w:val="none" w:sz="0" w:space="0" w:color="auto"/>
      </w:divBdr>
    </w:div>
    <w:div w:id="1079719086">
      <w:bodyDiv w:val="1"/>
      <w:marLeft w:val="0"/>
      <w:marRight w:val="0"/>
      <w:marTop w:val="0"/>
      <w:marBottom w:val="0"/>
      <w:divBdr>
        <w:top w:val="none" w:sz="0" w:space="0" w:color="auto"/>
        <w:left w:val="none" w:sz="0" w:space="0" w:color="auto"/>
        <w:bottom w:val="none" w:sz="0" w:space="0" w:color="auto"/>
        <w:right w:val="none" w:sz="0" w:space="0" w:color="auto"/>
      </w:divBdr>
    </w:div>
    <w:div w:id="1080061449">
      <w:bodyDiv w:val="1"/>
      <w:marLeft w:val="0"/>
      <w:marRight w:val="0"/>
      <w:marTop w:val="0"/>
      <w:marBottom w:val="0"/>
      <w:divBdr>
        <w:top w:val="none" w:sz="0" w:space="0" w:color="auto"/>
        <w:left w:val="none" w:sz="0" w:space="0" w:color="auto"/>
        <w:bottom w:val="none" w:sz="0" w:space="0" w:color="auto"/>
        <w:right w:val="none" w:sz="0" w:space="0" w:color="auto"/>
      </w:divBdr>
      <w:divsChild>
        <w:div w:id="919220831">
          <w:marLeft w:val="0"/>
          <w:marRight w:val="0"/>
          <w:marTop w:val="0"/>
          <w:marBottom w:val="0"/>
          <w:divBdr>
            <w:top w:val="none" w:sz="0" w:space="0" w:color="auto"/>
            <w:left w:val="none" w:sz="0" w:space="0" w:color="auto"/>
            <w:bottom w:val="none" w:sz="0" w:space="0" w:color="auto"/>
            <w:right w:val="none" w:sz="0" w:space="0" w:color="auto"/>
          </w:divBdr>
        </w:div>
        <w:div w:id="2015263187">
          <w:marLeft w:val="0"/>
          <w:marRight w:val="0"/>
          <w:marTop w:val="0"/>
          <w:marBottom w:val="0"/>
          <w:divBdr>
            <w:top w:val="none" w:sz="0" w:space="0" w:color="auto"/>
            <w:left w:val="none" w:sz="0" w:space="0" w:color="auto"/>
            <w:bottom w:val="none" w:sz="0" w:space="0" w:color="auto"/>
            <w:right w:val="none" w:sz="0" w:space="0" w:color="auto"/>
          </w:divBdr>
        </w:div>
      </w:divsChild>
    </w:div>
    <w:div w:id="1082490554">
      <w:bodyDiv w:val="1"/>
      <w:marLeft w:val="0"/>
      <w:marRight w:val="0"/>
      <w:marTop w:val="0"/>
      <w:marBottom w:val="0"/>
      <w:divBdr>
        <w:top w:val="none" w:sz="0" w:space="0" w:color="auto"/>
        <w:left w:val="none" w:sz="0" w:space="0" w:color="auto"/>
        <w:bottom w:val="none" w:sz="0" w:space="0" w:color="auto"/>
        <w:right w:val="none" w:sz="0" w:space="0" w:color="auto"/>
      </w:divBdr>
    </w:div>
    <w:div w:id="1092705485">
      <w:bodyDiv w:val="1"/>
      <w:marLeft w:val="0"/>
      <w:marRight w:val="0"/>
      <w:marTop w:val="0"/>
      <w:marBottom w:val="0"/>
      <w:divBdr>
        <w:top w:val="none" w:sz="0" w:space="0" w:color="auto"/>
        <w:left w:val="none" w:sz="0" w:space="0" w:color="auto"/>
        <w:bottom w:val="none" w:sz="0" w:space="0" w:color="auto"/>
        <w:right w:val="none" w:sz="0" w:space="0" w:color="auto"/>
      </w:divBdr>
      <w:divsChild>
        <w:div w:id="1453405213">
          <w:marLeft w:val="0"/>
          <w:marRight w:val="0"/>
          <w:marTop w:val="0"/>
          <w:marBottom w:val="0"/>
          <w:divBdr>
            <w:top w:val="none" w:sz="0" w:space="0" w:color="auto"/>
            <w:left w:val="none" w:sz="0" w:space="0" w:color="auto"/>
            <w:bottom w:val="none" w:sz="0" w:space="0" w:color="auto"/>
            <w:right w:val="none" w:sz="0" w:space="0" w:color="auto"/>
          </w:divBdr>
          <w:divsChild>
            <w:div w:id="1605260973">
              <w:marLeft w:val="0"/>
              <w:marRight w:val="0"/>
              <w:marTop w:val="0"/>
              <w:marBottom w:val="0"/>
              <w:divBdr>
                <w:top w:val="none" w:sz="0" w:space="0" w:color="auto"/>
                <w:left w:val="none" w:sz="0" w:space="0" w:color="auto"/>
                <w:bottom w:val="none" w:sz="0" w:space="0" w:color="auto"/>
                <w:right w:val="none" w:sz="0" w:space="0" w:color="auto"/>
              </w:divBdr>
              <w:divsChild>
                <w:div w:id="1317228105">
                  <w:marLeft w:val="0"/>
                  <w:marRight w:val="0"/>
                  <w:marTop w:val="0"/>
                  <w:marBottom w:val="0"/>
                  <w:divBdr>
                    <w:top w:val="none" w:sz="0" w:space="0" w:color="auto"/>
                    <w:left w:val="none" w:sz="0" w:space="0" w:color="auto"/>
                    <w:bottom w:val="none" w:sz="0" w:space="0" w:color="auto"/>
                    <w:right w:val="none" w:sz="0" w:space="0" w:color="auto"/>
                  </w:divBdr>
                  <w:divsChild>
                    <w:div w:id="1486776236">
                      <w:marLeft w:val="0"/>
                      <w:marRight w:val="0"/>
                      <w:marTop w:val="0"/>
                      <w:marBottom w:val="0"/>
                      <w:divBdr>
                        <w:top w:val="none" w:sz="0" w:space="0" w:color="auto"/>
                        <w:left w:val="none" w:sz="0" w:space="0" w:color="auto"/>
                        <w:bottom w:val="none" w:sz="0" w:space="0" w:color="auto"/>
                        <w:right w:val="none" w:sz="0" w:space="0" w:color="auto"/>
                      </w:divBdr>
                      <w:divsChild>
                        <w:div w:id="13505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159655">
      <w:bodyDiv w:val="1"/>
      <w:marLeft w:val="0"/>
      <w:marRight w:val="0"/>
      <w:marTop w:val="0"/>
      <w:marBottom w:val="0"/>
      <w:divBdr>
        <w:top w:val="none" w:sz="0" w:space="0" w:color="auto"/>
        <w:left w:val="none" w:sz="0" w:space="0" w:color="auto"/>
        <w:bottom w:val="none" w:sz="0" w:space="0" w:color="auto"/>
        <w:right w:val="none" w:sz="0" w:space="0" w:color="auto"/>
      </w:divBdr>
    </w:div>
    <w:div w:id="1104113463">
      <w:bodyDiv w:val="1"/>
      <w:marLeft w:val="0"/>
      <w:marRight w:val="0"/>
      <w:marTop w:val="0"/>
      <w:marBottom w:val="0"/>
      <w:divBdr>
        <w:top w:val="none" w:sz="0" w:space="0" w:color="auto"/>
        <w:left w:val="none" w:sz="0" w:space="0" w:color="auto"/>
        <w:bottom w:val="none" w:sz="0" w:space="0" w:color="auto"/>
        <w:right w:val="none" w:sz="0" w:space="0" w:color="auto"/>
      </w:divBdr>
      <w:divsChild>
        <w:div w:id="1159806698">
          <w:marLeft w:val="0"/>
          <w:marRight w:val="0"/>
          <w:marTop w:val="0"/>
          <w:marBottom w:val="0"/>
          <w:divBdr>
            <w:top w:val="none" w:sz="0" w:space="0" w:color="auto"/>
            <w:left w:val="none" w:sz="0" w:space="0" w:color="auto"/>
            <w:bottom w:val="none" w:sz="0" w:space="0" w:color="auto"/>
            <w:right w:val="none" w:sz="0" w:space="0" w:color="auto"/>
          </w:divBdr>
          <w:divsChild>
            <w:div w:id="1177959657">
              <w:marLeft w:val="0"/>
              <w:marRight w:val="0"/>
              <w:marTop w:val="0"/>
              <w:marBottom w:val="0"/>
              <w:divBdr>
                <w:top w:val="none" w:sz="0" w:space="0" w:color="auto"/>
                <w:left w:val="none" w:sz="0" w:space="0" w:color="auto"/>
                <w:bottom w:val="none" w:sz="0" w:space="0" w:color="auto"/>
                <w:right w:val="none" w:sz="0" w:space="0" w:color="auto"/>
              </w:divBdr>
              <w:divsChild>
                <w:div w:id="1264999345">
                  <w:marLeft w:val="2715"/>
                  <w:marRight w:val="2700"/>
                  <w:marTop w:val="0"/>
                  <w:marBottom w:val="0"/>
                  <w:divBdr>
                    <w:top w:val="none" w:sz="0" w:space="0" w:color="auto"/>
                    <w:left w:val="none" w:sz="0" w:space="0" w:color="auto"/>
                    <w:bottom w:val="none" w:sz="0" w:space="0" w:color="auto"/>
                    <w:right w:val="none" w:sz="0" w:space="0" w:color="auto"/>
                  </w:divBdr>
                  <w:divsChild>
                    <w:div w:id="791748806">
                      <w:marLeft w:val="0"/>
                      <w:marRight w:val="0"/>
                      <w:marTop w:val="0"/>
                      <w:marBottom w:val="0"/>
                      <w:divBdr>
                        <w:top w:val="none" w:sz="0" w:space="0" w:color="auto"/>
                        <w:left w:val="none" w:sz="0" w:space="0" w:color="auto"/>
                        <w:bottom w:val="none" w:sz="0" w:space="0" w:color="auto"/>
                        <w:right w:val="none" w:sz="0" w:space="0" w:color="auto"/>
                      </w:divBdr>
                      <w:divsChild>
                        <w:div w:id="777453612">
                          <w:marLeft w:val="0"/>
                          <w:marRight w:val="0"/>
                          <w:marTop w:val="0"/>
                          <w:marBottom w:val="0"/>
                          <w:divBdr>
                            <w:top w:val="none" w:sz="0" w:space="0" w:color="auto"/>
                            <w:left w:val="none" w:sz="0" w:space="0" w:color="auto"/>
                            <w:bottom w:val="none" w:sz="0" w:space="0" w:color="auto"/>
                            <w:right w:val="none" w:sz="0" w:space="0" w:color="auto"/>
                          </w:divBdr>
                          <w:divsChild>
                            <w:div w:id="1965690188">
                              <w:marLeft w:val="0"/>
                              <w:marRight w:val="0"/>
                              <w:marTop w:val="0"/>
                              <w:marBottom w:val="0"/>
                              <w:divBdr>
                                <w:top w:val="none" w:sz="0" w:space="0" w:color="auto"/>
                                <w:left w:val="none" w:sz="0" w:space="0" w:color="auto"/>
                                <w:bottom w:val="none" w:sz="0" w:space="0" w:color="auto"/>
                                <w:right w:val="none" w:sz="0" w:space="0" w:color="auto"/>
                              </w:divBdr>
                              <w:divsChild>
                                <w:div w:id="766003495">
                                  <w:marLeft w:val="0"/>
                                  <w:marRight w:val="0"/>
                                  <w:marTop w:val="0"/>
                                  <w:marBottom w:val="0"/>
                                  <w:divBdr>
                                    <w:top w:val="none" w:sz="0" w:space="0" w:color="auto"/>
                                    <w:left w:val="none" w:sz="0" w:space="0" w:color="auto"/>
                                    <w:bottom w:val="none" w:sz="0" w:space="0" w:color="auto"/>
                                    <w:right w:val="none" w:sz="0" w:space="0" w:color="auto"/>
                                  </w:divBdr>
                                  <w:divsChild>
                                    <w:div w:id="503739655">
                                      <w:marLeft w:val="0"/>
                                      <w:marRight w:val="0"/>
                                      <w:marTop w:val="0"/>
                                      <w:marBottom w:val="0"/>
                                      <w:divBdr>
                                        <w:top w:val="none" w:sz="0" w:space="0" w:color="auto"/>
                                        <w:left w:val="none" w:sz="0" w:space="0" w:color="auto"/>
                                        <w:bottom w:val="none" w:sz="0" w:space="0" w:color="auto"/>
                                        <w:right w:val="none" w:sz="0" w:space="0" w:color="auto"/>
                                      </w:divBdr>
                                      <w:divsChild>
                                        <w:div w:id="1727218567">
                                          <w:marLeft w:val="0"/>
                                          <w:marRight w:val="0"/>
                                          <w:marTop w:val="0"/>
                                          <w:marBottom w:val="0"/>
                                          <w:divBdr>
                                            <w:top w:val="none" w:sz="0" w:space="0" w:color="auto"/>
                                            <w:left w:val="none" w:sz="0" w:space="0" w:color="auto"/>
                                            <w:bottom w:val="none" w:sz="0" w:space="0" w:color="auto"/>
                                            <w:right w:val="none" w:sz="0" w:space="0" w:color="auto"/>
                                          </w:divBdr>
                                          <w:divsChild>
                                            <w:div w:id="9207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813334">
      <w:bodyDiv w:val="1"/>
      <w:marLeft w:val="0"/>
      <w:marRight w:val="0"/>
      <w:marTop w:val="0"/>
      <w:marBottom w:val="0"/>
      <w:divBdr>
        <w:top w:val="none" w:sz="0" w:space="0" w:color="auto"/>
        <w:left w:val="none" w:sz="0" w:space="0" w:color="auto"/>
        <w:bottom w:val="none" w:sz="0" w:space="0" w:color="auto"/>
        <w:right w:val="none" w:sz="0" w:space="0" w:color="auto"/>
      </w:divBdr>
      <w:divsChild>
        <w:div w:id="61566178">
          <w:marLeft w:val="0"/>
          <w:marRight w:val="0"/>
          <w:marTop w:val="0"/>
          <w:marBottom w:val="0"/>
          <w:divBdr>
            <w:top w:val="none" w:sz="0" w:space="0" w:color="auto"/>
            <w:left w:val="none" w:sz="0" w:space="0" w:color="auto"/>
            <w:bottom w:val="none" w:sz="0" w:space="0" w:color="auto"/>
            <w:right w:val="none" w:sz="0" w:space="0" w:color="auto"/>
          </w:divBdr>
        </w:div>
      </w:divsChild>
    </w:div>
    <w:div w:id="1117413954">
      <w:bodyDiv w:val="1"/>
      <w:marLeft w:val="0"/>
      <w:marRight w:val="0"/>
      <w:marTop w:val="0"/>
      <w:marBottom w:val="0"/>
      <w:divBdr>
        <w:top w:val="none" w:sz="0" w:space="0" w:color="auto"/>
        <w:left w:val="none" w:sz="0" w:space="0" w:color="auto"/>
        <w:bottom w:val="none" w:sz="0" w:space="0" w:color="auto"/>
        <w:right w:val="none" w:sz="0" w:space="0" w:color="auto"/>
      </w:divBdr>
    </w:div>
    <w:div w:id="1119491865">
      <w:bodyDiv w:val="1"/>
      <w:marLeft w:val="0"/>
      <w:marRight w:val="0"/>
      <w:marTop w:val="0"/>
      <w:marBottom w:val="0"/>
      <w:divBdr>
        <w:top w:val="none" w:sz="0" w:space="0" w:color="auto"/>
        <w:left w:val="none" w:sz="0" w:space="0" w:color="auto"/>
        <w:bottom w:val="none" w:sz="0" w:space="0" w:color="auto"/>
        <w:right w:val="none" w:sz="0" w:space="0" w:color="auto"/>
      </w:divBdr>
      <w:divsChild>
        <w:div w:id="589390323">
          <w:marLeft w:val="0"/>
          <w:marRight w:val="0"/>
          <w:marTop w:val="0"/>
          <w:marBottom w:val="0"/>
          <w:divBdr>
            <w:top w:val="none" w:sz="0" w:space="0" w:color="auto"/>
            <w:left w:val="none" w:sz="0" w:space="0" w:color="auto"/>
            <w:bottom w:val="none" w:sz="0" w:space="0" w:color="auto"/>
            <w:right w:val="none" w:sz="0" w:space="0" w:color="auto"/>
          </w:divBdr>
          <w:divsChild>
            <w:div w:id="11414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4162">
      <w:bodyDiv w:val="1"/>
      <w:marLeft w:val="0"/>
      <w:marRight w:val="0"/>
      <w:marTop w:val="0"/>
      <w:marBottom w:val="0"/>
      <w:divBdr>
        <w:top w:val="none" w:sz="0" w:space="0" w:color="auto"/>
        <w:left w:val="none" w:sz="0" w:space="0" w:color="auto"/>
        <w:bottom w:val="none" w:sz="0" w:space="0" w:color="auto"/>
        <w:right w:val="none" w:sz="0" w:space="0" w:color="auto"/>
      </w:divBdr>
    </w:div>
    <w:div w:id="1120415689">
      <w:bodyDiv w:val="1"/>
      <w:marLeft w:val="0"/>
      <w:marRight w:val="0"/>
      <w:marTop w:val="0"/>
      <w:marBottom w:val="0"/>
      <w:divBdr>
        <w:top w:val="none" w:sz="0" w:space="0" w:color="auto"/>
        <w:left w:val="none" w:sz="0" w:space="0" w:color="auto"/>
        <w:bottom w:val="none" w:sz="0" w:space="0" w:color="auto"/>
        <w:right w:val="none" w:sz="0" w:space="0" w:color="auto"/>
      </w:divBdr>
    </w:div>
    <w:div w:id="1133714671">
      <w:bodyDiv w:val="1"/>
      <w:marLeft w:val="0"/>
      <w:marRight w:val="0"/>
      <w:marTop w:val="0"/>
      <w:marBottom w:val="0"/>
      <w:divBdr>
        <w:top w:val="none" w:sz="0" w:space="0" w:color="auto"/>
        <w:left w:val="none" w:sz="0" w:space="0" w:color="auto"/>
        <w:bottom w:val="none" w:sz="0" w:space="0" w:color="auto"/>
        <w:right w:val="none" w:sz="0" w:space="0" w:color="auto"/>
      </w:divBdr>
    </w:div>
    <w:div w:id="1137383078">
      <w:bodyDiv w:val="1"/>
      <w:marLeft w:val="0"/>
      <w:marRight w:val="0"/>
      <w:marTop w:val="0"/>
      <w:marBottom w:val="0"/>
      <w:divBdr>
        <w:top w:val="none" w:sz="0" w:space="0" w:color="auto"/>
        <w:left w:val="none" w:sz="0" w:space="0" w:color="auto"/>
        <w:bottom w:val="none" w:sz="0" w:space="0" w:color="auto"/>
        <w:right w:val="none" w:sz="0" w:space="0" w:color="auto"/>
      </w:divBdr>
    </w:div>
    <w:div w:id="1137576205">
      <w:bodyDiv w:val="1"/>
      <w:marLeft w:val="0"/>
      <w:marRight w:val="0"/>
      <w:marTop w:val="0"/>
      <w:marBottom w:val="0"/>
      <w:divBdr>
        <w:top w:val="none" w:sz="0" w:space="0" w:color="auto"/>
        <w:left w:val="none" w:sz="0" w:space="0" w:color="auto"/>
        <w:bottom w:val="none" w:sz="0" w:space="0" w:color="auto"/>
        <w:right w:val="none" w:sz="0" w:space="0" w:color="auto"/>
      </w:divBdr>
      <w:divsChild>
        <w:div w:id="1826120316">
          <w:marLeft w:val="0"/>
          <w:marRight w:val="0"/>
          <w:marTop w:val="0"/>
          <w:marBottom w:val="0"/>
          <w:divBdr>
            <w:top w:val="none" w:sz="0" w:space="0" w:color="auto"/>
            <w:left w:val="none" w:sz="0" w:space="0" w:color="auto"/>
            <w:bottom w:val="none" w:sz="0" w:space="0" w:color="auto"/>
            <w:right w:val="none" w:sz="0" w:space="0" w:color="auto"/>
          </w:divBdr>
          <w:divsChild>
            <w:div w:id="2016837160">
              <w:marLeft w:val="0"/>
              <w:marRight w:val="0"/>
              <w:marTop w:val="0"/>
              <w:marBottom w:val="0"/>
              <w:divBdr>
                <w:top w:val="none" w:sz="0" w:space="0" w:color="auto"/>
                <w:left w:val="none" w:sz="0" w:space="0" w:color="auto"/>
                <w:bottom w:val="none" w:sz="0" w:space="0" w:color="auto"/>
                <w:right w:val="none" w:sz="0" w:space="0" w:color="auto"/>
              </w:divBdr>
              <w:divsChild>
                <w:div w:id="1374386638">
                  <w:marLeft w:val="2445"/>
                  <w:marRight w:val="2445"/>
                  <w:marTop w:val="0"/>
                  <w:marBottom w:val="0"/>
                  <w:divBdr>
                    <w:top w:val="none" w:sz="0" w:space="0" w:color="auto"/>
                    <w:left w:val="none" w:sz="0" w:space="0" w:color="auto"/>
                    <w:bottom w:val="none" w:sz="0" w:space="0" w:color="auto"/>
                    <w:right w:val="none" w:sz="0" w:space="0" w:color="auto"/>
                  </w:divBdr>
                  <w:divsChild>
                    <w:div w:id="856771952">
                      <w:marLeft w:val="0"/>
                      <w:marRight w:val="0"/>
                      <w:marTop w:val="0"/>
                      <w:marBottom w:val="0"/>
                      <w:divBdr>
                        <w:top w:val="none" w:sz="0" w:space="0" w:color="auto"/>
                        <w:left w:val="none" w:sz="0" w:space="0" w:color="auto"/>
                        <w:bottom w:val="none" w:sz="0" w:space="0" w:color="auto"/>
                        <w:right w:val="none" w:sz="0" w:space="0" w:color="auto"/>
                      </w:divBdr>
                      <w:divsChild>
                        <w:div w:id="613441587">
                          <w:marLeft w:val="0"/>
                          <w:marRight w:val="0"/>
                          <w:marTop w:val="0"/>
                          <w:marBottom w:val="0"/>
                          <w:divBdr>
                            <w:top w:val="none" w:sz="0" w:space="0" w:color="auto"/>
                            <w:left w:val="none" w:sz="0" w:space="0" w:color="auto"/>
                            <w:bottom w:val="none" w:sz="0" w:space="0" w:color="auto"/>
                            <w:right w:val="none" w:sz="0" w:space="0" w:color="auto"/>
                          </w:divBdr>
                          <w:divsChild>
                            <w:div w:id="1125780892">
                              <w:marLeft w:val="0"/>
                              <w:marRight w:val="0"/>
                              <w:marTop w:val="0"/>
                              <w:marBottom w:val="0"/>
                              <w:divBdr>
                                <w:top w:val="none" w:sz="0" w:space="0" w:color="auto"/>
                                <w:left w:val="none" w:sz="0" w:space="0" w:color="auto"/>
                                <w:bottom w:val="none" w:sz="0" w:space="0" w:color="auto"/>
                                <w:right w:val="none" w:sz="0" w:space="0" w:color="auto"/>
                              </w:divBdr>
                              <w:divsChild>
                                <w:div w:id="1509371192">
                                  <w:marLeft w:val="0"/>
                                  <w:marRight w:val="0"/>
                                  <w:marTop w:val="0"/>
                                  <w:marBottom w:val="0"/>
                                  <w:divBdr>
                                    <w:top w:val="none" w:sz="0" w:space="0" w:color="auto"/>
                                    <w:left w:val="none" w:sz="0" w:space="0" w:color="auto"/>
                                    <w:bottom w:val="none" w:sz="0" w:space="0" w:color="auto"/>
                                    <w:right w:val="none" w:sz="0" w:space="0" w:color="auto"/>
                                  </w:divBdr>
                                  <w:divsChild>
                                    <w:div w:id="837501585">
                                      <w:marLeft w:val="0"/>
                                      <w:marRight w:val="0"/>
                                      <w:marTop w:val="0"/>
                                      <w:marBottom w:val="0"/>
                                      <w:divBdr>
                                        <w:top w:val="none" w:sz="0" w:space="0" w:color="auto"/>
                                        <w:left w:val="none" w:sz="0" w:space="0" w:color="auto"/>
                                        <w:bottom w:val="none" w:sz="0" w:space="0" w:color="auto"/>
                                        <w:right w:val="none" w:sz="0" w:space="0" w:color="auto"/>
                                      </w:divBdr>
                                      <w:divsChild>
                                        <w:div w:id="2108229857">
                                          <w:marLeft w:val="0"/>
                                          <w:marRight w:val="0"/>
                                          <w:marTop w:val="0"/>
                                          <w:marBottom w:val="0"/>
                                          <w:divBdr>
                                            <w:top w:val="none" w:sz="0" w:space="0" w:color="auto"/>
                                            <w:left w:val="none" w:sz="0" w:space="0" w:color="auto"/>
                                            <w:bottom w:val="none" w:sz="0" w:space="0" w:color="auto"/>
                                            <w:right w:val="none" w:sz="0" w:space="0" w:color="auto"/>
                                          </w:divBdr>
                                          <w:divsChild>
                                            <w:div w:id="72765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8644340">
      <w:bodyDiv w:val="1"/>
      <w:marLeft w:val="0"/>
      <w:marRight w:val="0"/>
      <w:marTop w:val="0"/>
      <w:marBottom w:val="0"/>
      <w:divBdr>
        <w:top w:val="none" w:sz="0" w:space="0" w:color="auto"/>
        <w:left w:val="none" w:sz="0" w:space="0" w:color="auto"/>
        <w:bottom w:val="none" w:sz="0" w:space="0" w:color="auto"/>
        <w:right w:val="none" w:sz="0" w:space="0" w:color="auto"/>
      </w:divBdr>
      <w:divsChild>
        <w:div w:id="1393698774">
          <w:marLeft w:val="0"/>
          <w:marRight w:val="0"/>
          <w:marTop w:val="0"/>
          <w:marBottom w:val="0"/>
          <w:divBdr>
            <w:top w:val="none" w:sz="0" w:space="0" w:color="auto"/>
            <w:left w:val="none" w:sz="0" w:space="0" w:color="auto"/>
            <w:bottom w:val="none" w:sz="0" w:space="0" w:color="auto"/>
            <w:right w:val="none" w:sz="0" w:space="0" w:color="auto"/>
          </w:divBdr>
          <w:divsChild>
            <w:div w:id="1330210235">
              <w:marLeft w:val="502"/>
              <w:marRight w:val="167"/>
              <w:marTop w:val="0"/>
              <w:marBottom w:val="0"/>
              <w:divBdr>
                <w:top w:val="none" w:sz="0" w:space="0" w:color="auto"/>
                <w:left w:val="none" w:sz="0" w:space="0" w:color="auto"/>
                <w:bottom w:val="none" w:sz="0" w:space="0" w:color="auto"/>
                <w:right w:val="none" w:sz="0" w:space="0" w:color="auto"/>
              </w:divBdr>
            </w:div>
          </w:divsChild>
        </w:div>
      </w:divsChild>
    </w:div>
    <w:div w:id="1139348204">
      <w:bodyDiv w:val="1"/>
      <w:marLeft w:val="0"/>
      <w:marRight w:val="0"/>
      <w:marTop w:val="0"/>
      <w:marBottom w:val="0"/>
      <w:divBdr>
        <w:top w:val="none" w:sz="0" w:space="0" w:color="auto"/>
        <w:left w:val="none" w:sz="0" w:space="0" w:color="auto"/>
        <w:bottom w:val="none" w:sz="0" w:space="0" w:color="auto"/>
        <w:right w:val="none" w:sz="0" w:space="0" w:color="auto"/>
      </w:divBdr>
      <w:divsChild>
        <w:div w:id="209250912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076428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17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3323">
      <w:bodyDiv w:val="1"/>
      <w:marLeft w:val="0"/>
      <w:marRight w:val="0"/>
      <w:marTop w:val="0"/>
      <w:marBottom w:val="0"/>
      <w:divBdr>
        <w:top w:val="none" w:sz="0" w:space="0" w:color="auto"/>
        <w:left w:val="none" w:sz="0" w:space="0" w:color="auto"/>
        <w:bottom w:val="none" w:sz="0" w:space="0" w:color="auto"/>
        <w:right w:val="none" w:sz="0" w:space="0" w:color="auto"/>
      </w:divBdr>
    </w:div>
    <w:div w:id="1147818912">
      <w:bodyDiv w:val="1"/>
      <w:marLeft w:val="0"/>
      <w:marRight w:val="0"/>
      <w:marTop w:val="0"/>
      <w:marBottom w:val="0"/>
      <w:divBdr>
        <w:top w:val="none" w:sz="0" w:space="0" w:color="auto"/>
        <w:left w:val="none" w:sz="0" w:space="0" w:color="auto"/>
        <w:bottom w:val="none" w:sz="0" w:space="0" w:color="auto"/>
        <w:right w:val="none" w:sz="0" w:space="0" w:color="auto"/>
      </w:divBdr>
    </w:div>
    <w:div w:id="1153328396">
      <w:bodyDiv w:val="1"/>
      <w:marLeft w:val="0"/>
      <w:marRight w:val="0"/>
      <w:marTop w:val="0"/>
      <w:marBottom w:val="0"/>
      <w:divBdr>
        <w:top w:val="none" w:sz="0" w:space="0" w:color="auto"/>
        <w:left w:val="none" w:sz="0" w:space="0" w:color="auto"/>
        <w:bottom w:val="none" w:sz="0" w:space="0" w:color="auto"/>
        <w:right w:val="none" w:sz="0" w:space="0" w:color="auto"/>
      </w:divBdr>
    </w:div>
    <w:div w:id="1155687155">
      <w:bodyDiv w:val="1"/>
      <w:marLeft w:val="0"/>
      <w:marRight w:val="0"/>
      <w:marTop w:val="0"/>
      <w:marBottom w:val="0"/>
      <w:divBdr>
        <w:top w:val="none" w:sz="0" w:space="0" w:color="auto"/>
        <w:left w:val="none" w:sz="0" w:space="0" w:color="auto"/>
        <w:bottom w:val="none" w:sz="0" w:space="0" w:color="auto"/>
        <w:right w:val="none" w:sz="0" w:space="0" w:color="auto"/>
      </w:divBdr>
      <w:divsChild>
        <w:div w:id="1159730202">
          <w:marLeft w:val="0"/>
          <w:marRight w:val="0"/>
          <w:marTop w:val="0"/>
          <w:marBottom w:val="0"/>
          <w:divBdr>
            <w:top w:val="none" w:sz="0" w:space="0" w:color="auto"/>
            <w:left w:val="none" w:sz="0" w:space="0" w:color="auto"/>
            <w:bottom w:val="none" w:sz="0" w:space="0" w:color="auto"/>
            <w:right w:val="none" w:sz="0" w:space="0" w:color="auto"/>
          </w:divBdr>
          <w:divsChild>
            <w:div w:id="1051617009">
              <w:marLeft w:val="0"/>
              <w:marRight w:val="0"/>
              <w:marTop w:val="0"/>
              <w:marBottom w:val="0"/>
              <w:divBdr>
                <w:top w:val="none" w:sz="0" w:space="0" w:color="auto"/>
                <w:left w:val="none" w:sz="0" w:space="0" w:color="auto"/>
                <w:bottom w:val="none" w:sz="0" w:space="0" w:color="auto"/>
                <w:right w:val="none" w:sz="0" w:space="0" w:color="auto"/>
              </w:divBdr>
              <w:divsChild>
                <w:div w:id="241910627">
                  <w:marLeft w:val="2715"/>
                  <w:marRight w:val="2700"/>
                  <w:marTop w:val="0"/>
                  <w:marBottom w:val="0"/>
                  <w:divBdr>
                    <w:top w:val="none" w:sz="0" w:space="0" w:color="auto"/>
                    <w:left w:val="none" w:sz="0" w:space="0" w:color="auto"/>
                    <w:bottom w:val="none" w:sz="0" w:space="0" w:color="auto"/>
                    <w:right w:val="none" w:sz="0" w:space="0" w:color="auto"/>
                  </w:divBdr>
                  <w:divsChild>
                    <w:div w:id="2030984135">
                      <w:marLeft w:val="0"/>
                      <w:marRight w:val="0"/>
                      <w:marTop w:val="0"/>
                      <w:marBottom w:val="0"/>
                      <w:divBdr>
                        <w:top w:val="none" w:sz="0" w:space="0" w:color="auto"/>
                        <w:left w:val="none" w:sz="0" w:space="0" w:color="auto"/>
                        <w:bottom w:val="none" w:sz="0" w:space="0" w:color="auto"/>
                        <w:right w:val="none" w:sz="0" w:space="0" w:color="auto"/>
                      </w:divBdr>
                      <w:divsChild>
                        <w:div w:id="208807421">
                          <w:marLeft w:val="0"/>
                          <w:marRight w:val="0"/>
                          <w:marTop w:val="0"/>
                          <w:marBottom w:val="0"/>
                          <w:divBdr>
                            <w:top w:val="none" w:sz="0" w:space="0" w:color="auto"/>
                            <w:left w:val="none" w:sz="0" w:space="0" w:color="auto"/>
                            <w:bottom w:val="none" w:sz="0" w:space="0" w:color="auto"/>
                            <w:right w:val="none" w:sz="0" w:space="0" w:color="auto"/>
                          </w:divBdr>
                          <w:divsChild>
                            <w:div w:id="1207059524">
                              <w:marLeft w:val="0"/>
                              <w:marRight w:val="0"/>
                              <w:marTop w:val="0"/>
                              <w:marBottom w:val="0"/>
                              <w:divBdr>
                                <w:top w:val="none" w:sz="0" w:space="0" w:color="auto"/>
                                <w:left w:val="none" w:sz="0" w:space="0" w:color="auto"/>
                                <w:bottom w:val="none" w:sz="0" w:space="0" w:color="auto"/>
                                <w:right w:val="none" w:sz="0" w:space="0" w:color="auto"/>
                              </w:divBdr>
                              <w:divsChild>
                                <w:div w:id="314917407">
                                  <w:marLeft w:val="0"/>
                                  <w:marRight w:val="0"/>
                                  <w:marTop w:val="0"/>
                                  <w:marBottom w:val="0"/>
                                  <w:divBdr>
                                    <w:top w:val="none" w:sz="0" w:space="0" w:color="auto"/>
                                    <w:left w:val="none" w:sz="0" w:space="0" w:color="auto"/>
                                    <w:bottom w:val="none" w:sz="0" w:space="0" w:color="auto"/>
                                    <w:right w:val="none" w:sz="0" w:space="0" w:color="auto"/>
                                  </w:divBdr>
                                  <w:divsChild>
                                    <w:div w:id="471488362">
                                      <w:marLeft w:val="0"/>
                                      <w:marRight w:val="0"/>
                                      <w:marTop w:val="0"/>
                                      <w:marBottom w:val="0"/>
                                      <w:divBdr>
                                        <w:top w:val="none" w:sz="0" w:space="0" w:color="auto"/>
                                        <w:left w:val="none" w:sz="0" w:space="0" w:color="auto"/>
                                        <w:bottom w:val="none" w:sz="0" w:space="0" w:color="auto"/>
                                        <w:right w:val="none" w:sz="0" w:space="0" w:color="auto"/>
                                      </w:divBdr>
                                      <w:divsChild>
                                        <w:div w:id="22630770">
                                          <w:marLeft w:val="0"/>
                                          <w:marRight w:val="0"/>
                                          <w:marTop w:val="0"/>
                                          <w:marBottom w:val="0"/>
                                          <w:divBdr>
                                            <w:top w:val="none" w:sz="0" w:space="0" w:color="auto"/>
                                            <w:left w:val="none" w:sz="0" w:space="0" w:color="auto"/>
                                            <w:bottom w:val="none" w:sz="0" w:space="0" w:color="auto"/>
                                            <w:right w:val="none" w:sz="0" w:space="0" w:color="auto"/>
                                          </w:divBdr>
                                          <w:divsChild>
                                            <w:div w:id="346906304">
                                              <w:marLeft w:val="0"/>
                                              <w:marRight w:val="0"/>
                                              <w:marTop w:val="0"/>
                                              <w:marBottom w:val="0"/>
                                              <w:divBdr>
                                                <w:top w:val="none" w:sz="0" w:space="0" w:color="auto"/>
                                                <w:left w:val="none" w:sz="0" w:space="0" w:color="auto"/>
                                                <w:bottom w:val="none" w:sz="0" w:space="0" w:color="auto"/>
                                                <w:right w:val="none" w:sz="0" w:space="0" w:color="auto"/>
                                              </w:divBdr>
                                              <w:divsChild>
                                                <w:div w:id="15684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6723817">
      <w:bodyDiv w:val="1"/>
      <w:marLeft w:val="0"/>
      <w:marRight w:val="0"/>
      <w:marTop w:val="0"/>
      <w:marBottom w:val="0"/>
      <w:divBdr>
        <w:top w:val="none" w:sz="0" w:space="0" w:color="auto"/>
        <w:left w:val="none" w:sz="0" w:space="0" w:color="auto"/>
        <w:bottom w:val="none" w:sz="0" w:space="0" w:color="auto"/>
        <w:right w:val="none" w:sz="0" w:space="0" w:color="auto"/>
      </w:divBdr>
    </w:div>
    <w:div w:id="1157762718">
      <w:bodyDiv w:val="1"/>
      <w:marLeft w:val="0"/>
      <w:marRight w:val="0"/>
      <w:marTop w:val="0"/>
      <w:marBottom w:val="0"/>
      <w:divBdr>
        <w:top w:val="none" w:sz="0" w:space="0" w:color="auto"/>
        <w:left w:val="none" w:sz="0" w:space="0" w:color="auto"/>
        <w:bottom w:val="none" w:sz="0" w:space="0" w:color="auto"/>
        <w:right w:val="none" w:sz="0" w:space="0" w:color="auto"/>
      </w:divBdr>
      <w:divsChild>
        <w:div w:id="627468100">
          <w:marLeft w:val="0"/>
          <w:marRight w:val="0"/>
          <w:marTop w:val="0"/>
          <w:marBottom w:val="0"/>
          <w:divBdr>
            <w:top w:val="none" w:sz="0" w:space="0" w:color="auto"/>
            <w:left w:val="none" w:sz="0" w:space="0" w:color="auto"/>
            <w:bottom w:val="none" w:sz="0" w:space="0" w:color="auto"/>
            <w:right w:val="none" w:sz="0" w:space="0" w:color="auto"/>
          </w:divBdr>
          <w:divsChild>
            <w:div w:id="847908052">
              <w:marLeft w:val="0"/>
              <w:marRight w:val="0"/>
              <w:marTop w:val="0"/>
              <w:marBottom w:val="0"/>
              <w:divBdr>
                <w:top w:val="none" w:sz="0" w:space="0" w:color="auto"/>
                <w:left w:val="none" w:sz="0" w:space="0" w:color="auto"/>
                <w:bottom w:val="none" w:sz="0" w:space="0" w:color="auto"/>
                <w:right w:val="none" w:sz="0" w:space="0" w:color="auto"/>
              </w:divBdr>
              <w:divsChild>
                <w:div w:id="817958290">
                  <w:marLeft w:val="0"/>
                  <w:marRight w:val="0"/>
                  <w:marTop w:val="0"/>
                  <w:marBottom w:val="0"/>
                  <w:divBdr>
                    <w:top w:val="none" w:sz="0" w:space="0" w:color="auto"/>
                    <w:left w:val="none" w:sz="0" w:space="0" w:color="auto"/>
                    <w:bottom w:val="none" w:sz="0" w:space="0" w:color="auto"/>
                    <w:right w:val="none" w:sz="0" w:space="0" w:color="auto"/>
                  </w:divBdr>
                  <w:divsChild>
                    <w:div w:id="1415469454">
                      <w:marLeft w:val="0"/>
                      <w:marRight w:val="0"/>
                      <w:marTop w:val="0"/>
                      <w:marBottom w:val="0"/>
                      <w:divBdr>
                        <w:top w:val="none" w:sz="0" w:space="0" w:color="auto"/>
                        <w:left w:val="none" w:sz="0" w:space="0" w:color="auto"/>
                        <w:bottom w:val="none" w:sz="0" w:space="0" w:color="auto"/>
                        <w:right w:val="none" w:sz="0" w:space="0" w:color="auto"/>
                      </w:divBdr>
                      <w:divsChild>
                        <w:div w:id="4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810032">
      <w:bodyDiv w:val="1"/>
      <w:marLeft w:val="0"/>
      <w:marRight w:val="0"/>
      <w:marTop w:val="0"/>
      <w:marBottom w:val="0"/>
      <w:divBdr>
        <w:top w:val="none" w:sz="0" w:space="0" w:color="auto"/>
        <w:left w:val="none" w:sz="0" w:space="0" w:color="auto"/>
        <w:bottom w:val="none" w:sz="0" w:space="0" w:color="auto"/>
        <w:right w:val="none" w:sz="0" w:space="0" w:color="auto"/>
      </w:divBdr>
    </w:div>
    <w:div w:id="1160971078">
      <w:bodyDiv w:val="1"/>
      <w:marLeft w:val="0"/>
      <w:marRight w:val="0"/>
      <w:marTop w:val="0"/>
      <w:marBottom w:val="0"/>
      <w:divBdr>
        <w:top w:val="none" w:sz="0" w:space="0" w:color="auto"/>
        <w:left w:val="none" w:sz="0" w:space="0" w:color="auto"/>
        <w:bottom w:val="none" w:sz="0" w:space="0" w:color="auto"/>
        <w:right w:val="none" w:sz="0" w:space="0" w:color="auto"/>
      </w:divBdr>
    </w:div>
    <w:div w:id="1183590208">
      <w:bodyDiv w:val="1"/>
      <w:marLeft w:val="0"/>
      <w:marRight w:val="0"/>
      <w:marTop w:val="0"/>
      <w:marBottom w:val="0"/>
      <w:divBdr>
        <w:top w:val="none" w:sz="0" w:space="0" w:color="auto"/>
        <w:left w:val="none" w:sz="0" w:space="0" w:color="auto"/>
        <w:bottom w:val="none" w:sz="0" w:space="0" w:color="auto"/>
        <w:right w:val="none" w:sz="0" w:space="0" w:color="auto"/>
      </w:divBdr>
    </w:div>
    <w:div w:id="1184511429">
      <w:bodyDiv w:val="1"/>
      <w:marLeft w:val="0"/>
      <w:marRight w:val="0"/>
      <w:marTop w:val="0"/>
      <w:marBottom w:val="0"/>
      <w:divBdr>
        <w:top w:val="none" w:sz="0" w:space="0" w:color="auto"/>
        <w:left w:val="none" w:sz="0" w:space="0" w:color="auto"/>
        <w:bottom w:val="none" w:sz="0" w:space="0" w:color="auto"/>
        <w:right w:val="none" w:sz="0" w:space="0" w:color="auto"/>
      </w:divBdr>
      <w:divsChild>
        <w:div w:id="345911158">
          <w:marLeft w:val="0"/>
          <w:marRight w:val="0"/>
          <w:marTop w:val="0"/>
          <w:marBottom w:val="0"/>
          <w:divBdr>
            <w:top w:val="none" w:sz="0" w:space="0" w:color="auto"/>
            <w:left w:val="none" w:sz="0" w:space="0" w:color="auto"/>
            <w:bottom w:val="none" w:sz="0" w:space="0" w:color="auto"/>
            <w:right w:val="none" w:sz="0" w:space="0" w:color="auto"/>
          </w:divBdr>
          <w:divsChild>
            <w:div w:id="184289952">
              <w:marLeft w:val="0"/>
              <w:marRight w:val="0"/>
              <w:marTop w:val="0"/>
              <w:marBottom w:val="0"/>
              <w:divBdr>
                <w:top w:val="none" w:sz="0" w:space="0" w:color="auto"/>
                <w:left w:val="none" w:sz="0" w:space="0" w:color="auto"/>
                <w:bottom w:val="none" w:sz="0" w:space="0" w:color="auto"/>
                <w:right w:val="none" w:sz="0" w:space="0" w:color="auto"/>
              </w:divBdr>
              <w:divsChild>
                <w:div w:id="2011716501">
                  <w:marLeft w:val="2700"/>
                  <w:marRight w:val="2700"/>
                  <w:marTop w:val="0"/>
                  <w:marBottom w:val="0"/>
                  <w:divBdr>
                    <w:top w:val="none" w:sz="0" w:space="0" w:color="auto"/>
                    <w:left w:val="none" w:sz="0" w:space="0" w:color="auto"/>
                    <w:bottom w:val="none" w:sz="0" w:space="0" w:color="auto"/>
                    <w:right w:val="none" w:sz="0" w:space="0" w:color="auto"/>
                  </w:divBdr>
                  <w:divsChild>
                    <w:div w:id="1444887736">
                      <w:marLeft w:val="0"/>
                      <w:marRight w:val="0"/>
                      <w:marTop w:val="0"/>
                      <w:marBottom w:val="0"/>
                      <w:divBdr>
                        <w:top w:val="none" w:sz="0" w:space="0" w:color="auto"/>
                        <w:left w:val="none" w:sz="0" w:space="0" w:color="auto"/>
                        <w:bottom w:val="none" w:sz="0" w:space="0" w:color="auto"/>
                        <w:right w:val="none" w:sz="0" w:space="0" w:color="auto"/>
                      </w:divBdr>
                      <w:divsChild>
                        <w:div w:id="546139106">
                          <w:marLeft w:val="0"/>
                          <w:marRight w:val="0"/>
                          <w:marTop w:val="0"/>
                          <w:marBottom w:val="0"/>
                          <w:divBdr>
                            <w:top w:val="none" w:sz="0" w:space="0" w:color="auto"/>
                            <w:left w:val="none" w:sz="0" w:space="0" w:color="auto"/>
                            <w:bottom w:val="none" w:sz="0" w:space="0" w:color="auto"/>
                            <w:right w:val="none" w:sz="0" w:space="0" w:color="auto"/>
                          </w:divBdr>
                          <w:divsChild>
                            <w:div w:id="250509398">
                              <w:marLeft w:val="0"/>
                              <w:marRight w:val="0"/>
                              <w:marTop w:val="0"/>
                              <w:marBottom w:val="0"/>
                              <w:divBdr>
                                <w:top w:val="none" w:sz="0" w:space="0" w:color="auto"/>
                                <w:left w:val="none" w:sz="0" w:space="0" w:color="auto"/>
                                <w:bottom w:val="none" w:sz="0" w:space="0" w:color="auto"/>
                                <w:right w:val="none" w:sz="0" w:space="0" w:color="auto"/>
                              </w:divBdr>
                              <w:divsChild>
                                <w:div w:id="1608657309">
                                  <w:marLeft w:val="0"/>
                                  <w:marRight w:val="0"/>
                                  <w:marTop w:val="0"/>
                                  <w:marBottom w:val="0"/>
                                  <w:divBdr>
                                    <w:top w:val="none" w:sz="0" w:space="0" w:color="auto"/>
                                    <w:left w:val="none" w:sz="0" w:space="0" w:color="auto"/>
                                    <w:bottom w:val="none" w:sz="0" w:space="0" w:color="auto"/>
                                    <w:right w:val="none" w:sz="0" w:space="0" w:color="auto"/>
                                  </w:divBdr>
                                  <w:divsChild>
                                    <w:div w:id="2008635247">
                                      <w:marLeft w:val="0"/>
                                      <w:marRight w:val="0"/>
                                      <w:marTop w:val="0"/>
                                      <w:marBottom w:val="0"/>
                                      <w:divBdr>
                                        <w:top w:val="none" w:sz="0" w:space="0" w:color="auto"/>
                                        <w:left w:val="none" w:sz="0" w:space="0" w:color="auto"/>
                                        <w:bottom w:val="none" w:sz="0" w:space="0" w:color="auto"/>
                                        <w:right w:val="none" w:sz="0" w:space="0" w:color="auto"/>
                                      </w:divBdr>
                                      <w:divsChild>
                                        <w:div w:id="1748918322">
                                          <w:marLeft w:val="0"/>
                                          <w:marRight w:val="0"/>
                                          <w:marTop w:val="0"/>
                                          <w:marBottom w:val="0"/>
                                          <w:divBdr>
                                            <w:top w:val="none" w:sz="0" w:space="0" w:color="auto"/>
                                            <w:left w:val="none" w:sz="0" w:space="0" w:color="auto"/>
                                            <w:bottom w:val="none" w:sz="0" w:space="0" w:color="auto"/>
                                            <w:right w:val="none" w:sz="0" w:space="0" w:color="auto"/>
                                          </w:divBdr>
                                          <w:divsChild>
                                            <w:div w:id="10438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877647">
      <w:bodyDiv w:val="1"/>
      <w:marLeft w:val="0"/>
      <w:marRight w:val="0"/>
      <w:marTop w:val="0"/>
      <w:marBottom w:val="0"/>
      <w:divBdr>
        <w:top w:val="none" w:sz="0" w:space="0" w:color="auto"/>
        <w:left w:val="none" w:sz="0" w:space="0" w:color="auto"/>
        <w:bottom w:val="none" w:sz="0" w:space="0" w:color="auto"/>
        <w:right w:val="none" w:sz="0" w:space="0" w:color="auto"/>
      </w:divBdr>
      <w:divsChild>
        <w:div w:id="584188089">
          <w:marLeft w:val="0"/>
          <w:marRight w:val="0"/>
          <w:marTop w:val="0"/>
          <w:marBottom w:val="0"/>
          <w:divBdr>
            <w:top w:val="none" w:sz="0" w:space="0" w:color="auto"/>
            <w:left w:val="none" w:sz="0" w:space="0" w:color="auto"/>
            <w:bottom w:val="none" w:sz="0" w:space="0" w:color="auto"/>
            <w:right w:val="none" w:sz="0" w:space="0" w:color="auto"/>
          </w:divBdr>
        </w:div>
      </w:divsChild>
    </w:div>
    <w:div w:id="1197936670">
      <w:bodyDiv w:val="1"/>
      <w:marLeft w:val="0"/>
      <w:marRight w:val="0"/>
      <w:marTop w:val="0"/>
      <w:marBottom w:val="0"/>
      <w:divBdr>
        <w:top w:val="none" w:sz="0" w:space="0" w:color="auto"/>
        <w:left w:val="none" w:sz="0" w:space="0" w:color="auto"/>
        <w:bottom w:val="none" w:sz="0" w:space="0" w:color="auto"/>
        <w:right w:val="none" w:sz="0" w:space="0" w:color="auto"/>
      </w:divBdr>
    </w:div>
    <w:div w:id="1205096820">
      <w:bodyDiv w:val="1"/>
      <w:marLeft w:val="0"/>
      <w:marRight w:val="0"/>
      <w:marTop w:val="0"/>
      <w:marBottom w:val="0"/>
      <w:divBdr>
        <w:top w:val="none" w:sz="0" w:space="0" w:color="auto"/>
        <w:left w:val="none" w:sz="0" w:space="0" w:color="auto"/>
        <w:bottom w:val="none" w:sz="0" w:space="0" w:color="auto"/>
        <w:right w:val="none" w:sz="0" w:space="0" w:color="auto"/>
      </w:divBdr>
    </w:div>
    <w:div w:id="1205408414">
      <w:bodyDiv w:val="1"/>
      <w:marLeft w:val="0"/>
      <w:marRight w:val="0"/>
      <w:marTop w:val="0"/>
      <w:marBottom w:val="0"/>
      <w:divBdr>
        <w:top w:val="none" w:sz="0" w:space="0" w:color="auto"/>
        <w:left w:val="none" w:sz="0" w:space="0" w:color="auto"/>
        <w:bottom w:val="none" w:sz="0" w:space="0" w:color="auto"/>
        <w:right w:val="none" w:sz="0" w:space="0" w:color="auto"/>
      </w:divBdr>
    </w:div>
    <w:div w:id="1206065119">
      <w:bodyDiv w:val="1"/>
      <w:marLeft w:val="0"/>
      <w:marRight w:val="0"/>
      <w:marTop w:val="0"/>
      <w:marBottom w:val="0"/>
      <w:divBdr>
        <w:top w:val="none" w:sz="0" w:space="0" w:color="auto"/>
        <w:left w:val="none" w:sz="0" w:space="0" w:color="auto"/>
        <w:bottom w:val="none" w:sz="0" w:space="0" w:color="auto"/>
        <w:right w:val="none" w:sz="0" w:space="0" w:color="auto"/>
      </w:divBdr>
    </w:div>
    <w:div w:id="1210189256">
      <w:bodyDiv w:val="1"/>
      <w:marLeft w:val="0"/>
      <w:marRight w:val="0"/>
      <w:marTop w:val="0"/>
      <w:marBottom w:val="0"/>
      <w:divBdr>
        <w:top w:val="none" w:sz="0" w:space="0" w:color="auto"/>
        <w:left w:val="none" w:sz="0" w:space="0" w:color="auto"/>
        <w:bottom w:val="none" w:sz="0" w:space="0" w:color="auto"/>
        <w:right w:val="none" w:sz="0" w:space="0" w:color="auto"/>
      </w:divBdr>
    </w:div>
    <w:div w:id="1212811917">
      <w:bodyDiv w:val="1"/>
      <w:marLeft w:val="0"/>
      <w:marRight w:val="0"/>
      <w:marTop w:val="0"/>
      <w:marBottom w:val="0"/>
      <w:divBdr>
        <w:top w:val="none" w:sz="0" w:space="0" w:color="auto"/>
        <w:left w:val="none" w:sz="0" w:space="0" w:color="auto"/>
        <w:bottom w:val="none" w:sz="0" w:space="0" w:color="auto"/>
        <w:right w:val="none" w:sz="0" w:space="0" w:color="auto"/>
      </w:divBdr>
    </w:div>
    <w:div w:id="1213156371">
      <w:bodyDiv w:val="1"/>
      <w:marLeft w:val="0"/>
      <w:marRight w:val="0"/>
      <w:marTop w:val="0"/>
      <w:marBottom w:val="0"/>
      <w:divBdr>
        <w:top w:val="none" w:sz="0" w:space="0" w:color="auto"/>
        <w:left w:val="none" w:sz="0" w:space="0" w:color="auto"/>
        <w:bottom w:val="none" w:sz="0" w:space="0" w:color="auto"/>
        <w:right w:val="none" w:sz="0" w:space="0" w:color="auto"/>
      </w:divBdr>
      <w:divsChild>
        <w:div w:id="168258848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173265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419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0767">
      <w:bodyDiv w:val="1"/>
      <w:marLeft w:val="0"/>
      <w:marRight w:val="0"/>
      <w:marTop w:val="0"/>
      <w:marBottom w:val="0"/>
      <w:divBdr>
        <w:top w:val="none" w:sz="0" w:space="0" w:color="auto"/>
        <w:left w:val="none" w:sz="0" w:space="0" w:color="auto"/>
        <w:bottom w:val="none" w:sz="0" w:space="0" w:color="auto"/>
        <w:right w:val="none" w:sz="0" w:space="0" w:color="auto"/>
      </w:divBdr>
      <w:divsChild>
        <w:div w:id="1069155630">
          <w:marLeft w:val="0"/>
          <w:marRight w:val="0"/>
          <w:marTop w:val="0"/>
          <w:marBottom w:val="0"/>
          <w:divBdr>
            <w:top w:val="none" w:sz="0" w:space="0" w:color="auto"/>
            <w:left w:val="none" w:sz="0" w:space="0" w:color="auto"/>
            <w:bottom w:val="none" w:sz="0" w:space="0" w:color="auto"/>
            <w:right w:val="none" w:sz="0" w:space="0" w:color="auto"/>
          </w:divBdr>
          <w:divsChild>
            <w:div w:id="516500788">
              <w:marLeft w:val="0"/>
              <w:marRight w:val="0"/>
              <w:marTop w:val="0"/>
              <w:marBottom w:val="0"/>
              <w:divBdr>
                <w:top w:val="none" w:sz="0" w:space="0" w:color="auto"/>
                <w:left w:val="none" w:sz="0" w:space="0" w:color="auto"/>
                <w:bottom w:val="none" w:sz="0" w:space="0" w:color="auto"/>
                <w:right w:val="none" w:sz="0" w:space="0" w:color="auto"/>
              </w:divBdr>
              <w:divsChild>
                <w:div w:id="1584990246">
                  <w:marLeft w:val="0"/>
                  <w:marRight w:val="0"/>
                  <w:marTop w:val="0"/>
                  <w:marBottom w:val="0"/>
                  <w:divBdr>
                    <w:top w:val="none" w:sz="0" w:space="0" w:color="auto"/>
                    <w:left w:val="none" w:sz="0" w:space="0" w:color="auto"/>
                    <w:bottom w:val="none" w:sz="0" w:space="0" w:color="auto"/>
                    <w:right w:val="none" w:sz="0" w:space="0" w:color="auto"/>
                  </w:divBdr>
                  <w:divsChild>
                    <w:div w:id="856583295">
                      <w:marLeft w:val="0"/>
                      <w:marRight w:val="0"/>
                      <w:marTop w:val="0"/>
                      <w:marBottom w:val="0"/>
                      <w:divBdr>
                        <w:top w:val="none" w:sz="0" w:space="0" w:color="auto"/>
                        <w:left w:val="none" w:sz="0" w:space="0" w:color="auto"/>
                        <w:bottom w:val="none" w:sz="0" w:space="0" w:color="auto"/>
                        <w:right w:val="none" w:sz="0" w:space="0" w:color="auto"/>
                      </w:divBdr>
                      <w:divsChild>
                        <w:div w:id="1249344949">
                          <w:marLeft w:val="0"/>
                          <w:marRight w:val="0"/>
                          <w:marTop w:val="0"/>
                          <w:marBottom w:val="0"/>
                          <w:divBdr>
                            <w:top w:val="none" w:sz="0" w:space="0" w:color="auto"/>
                            <w:left w:val="none" w:sz="0" w:space="0" w:color="auto"/>
                            <w:bottom w:val="none" w:sz="0" w:space="0" w:color="auto"/>
                            <w:right w:val="none" w:sz="0" w:space="0" w:color="auto"/>
                          </w:divBdr>
                          <w:divsChild>
                            <w:div w:id="1183014937">
                              <w:marLeft w:val="0"/>
                              <w:marRight w:val="0"/>
                              <w:marTop w:val="0"/>
                              <w:marBottom w:val="0"/>
                              <w:divBdr>
                                <w:top w:val="none" w:sz="0" w:space="0" w:color="auto"/>
                                <w:left w:val="none" w:sz="0" w:space="0" w:color="auto"/>
                                <w:bottom w:val="none" w:sz="0" w:space="0" w:color="auto"/>
                                <w:right w:val="none" w:sz="0" w:space="0" w:color="auto"/>
                              </w:divBdr>
                              <w:divsChild>
                                <w:div w:id="347681977">
                                  <w:marLeft w:val="0"/>
                                  <w:marRight w:val="0"/>
                                  <w:marTop w:val="0"/>
                                  <w:marBottom w:val="300"/>
                                  <w:divBdr>
                                    <w:top w:val="single" w:sz="6" w:space="15" w:color="DDDDDD"/>
                                    <w:left w:val="single" w:sz="6" w:space="15" w:color="DDDDDD"/>
                                    <w:bottom w:val="single" w:sz="6" w:space="0" w:color="DDDDDD"/>
                                    <w:right w:val="single" w:sz="6" w:space="15" w:color="DDDDDD"/>
                                  </w:divBdr>
                                  <w:divsChild>
                                    <w:div w:id="145050676">
                                      <w:marLeft w:val="0"/>
                                      <w:marRight w:val="0"/>
                                      <w:marTop w:val="0"/>
                                      <w:marBottom w:val="0"/>
                                      <w:divBdr>
                                        <w:top w:val="none" w:sz="0" w:space="0" w:color="auto"/>
                                        <w:left w:val="none" w:sz="0" w:space="0" w:color="auto"/>
                                        <w:bottom w:val="none" w:sz="0" w:space="0" w:color="auto"/>
                                        <w:right w:val="none" w:sz="0" w:space="0" w:color="auto"/>
                                      </w:divBdr>
                                      <w:divsChild>
                                        <w:div w:id="1782410121">
                                          <w:marLeft w:val="0"/>
                                          <w:marRight w:val="0"/>
                                          <w:marTop w:val="0"/>
                                          <w:marBottom w:val="0"/>
                                          <w:divBdr>
                                            <w:top w:val="none" w:sz="0" w:space="0" w:color="auto"/>
                                            <w:left w:val="none" w:sz="0" w:space="0" w:color="auto"/>
                                            <w:bottom w:val="none" w:sz="0" w:space="0" w:color="auto"/>
                                            <w:right w:val="none" w:sz="0" w:space="0" w:color="auto"/>
                                          </w:divBdr>
                                          <w:divsChild>
                                            <w:div w:id="1529678324">
                                              <w:marLeft w:val="0"/>
                                              <w:marRight w:val="0"/>
                                              <w:marTop w:val="0"/>
                                              <w:marBottom w:val="0"/>
                                              <w:divBdr>
                                                <w:top w:val="none" w:sz="0" w:space="0" w:color="auto"/>
                                                <w:left w:val="none" w:sz="0" w:space="0" w:color="auto"/>
                                                <w:bottom w:val="none" w:sz="0" w:space="0" w:color="auto"/>
                                                <w:right w:val="none" w:sz="0" w:space="0" w:color="auto"/>
                                              </w:divBdr>
                                              <w:divsChild>
                                                <w:div w:id="120420783">
                                                  <w:marLeft w:val="-300"/>
                                                  <w:marRight w:val="-300"/>
                                                  <w:marTop w:val="0"/>
                                                  <w:marBottom w:val="0"/>
                                                  <w:divBdr>
                                                    <w:top w:val="none" w:sz="0" w:space="0" w:color="auto"/>
                                                    <w:left w:val="none" w:sz="0" w:space="0" w:color="auto"/>
                                                    <w:bottom w:val="none" w:sz="0" w:space="0" w:color="auto"/>
                                                    <w:right w:val="none" w:sz="0" w:space="0" w:color="auto"/>
                                                  </w:divBdr>
                                                  <w:divsChild>
                                                    <w:div w:id="1584342482">
                                                      <w:marLeft w:val="0"/>
                                                      <w:marRight w:val="0"/>
                                                      <w:marTop w:val="0"/>
                                                      <w:marBottom w:val="0"/>
                                                      <w:divBdr>
                                                        <w:top w:val="none" w:sz="0" w:space="0" w:color="auto"/>
                                                        <w:left w:val="none" w:sz="0" w:space="0" w:color="auto"/>
                                                        <w:bottom w:val="none" w:sz="0" w:space="0" w:color="auto"/>
                                                        <w:right w:val="none" w:sz="0" w:space="0" w:color="auto"/>
                                                      </w:divBdr>
                                                      <w:divsChild>
                                                        <w:div w:id="1683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056016">
      <w:bodyDiv w:val="1"/>
      <w:marLeft w:val="0"/>
      <w:marRight w:val="0"/>
      <w:marTop w:val="0"/>
      <w:marBottom w:val="0"/>
      <w:divBdr>
        <w:top w:val="none" w:sz="0" w:space="0" w:color="auto"/>
        <w:left w:val="none" w:sz="0" w:space="0" w:color="auto"/>
        <w:bottom w:val="none" w:sz="0" w:space="0" w:color="auto"/>
        <w:right w:val="none" w:sz="0" w:space="0" w:color="auto"/>
      </w:divBdr>
      <w:divsChild>
        <w:div w:id="1343750266">
          <w:marLeft w:val="0"/>
          <w:marRight w:val="0"/>
          <w:marTop w:val="0"/>
          <w:marBottom w:val="0"/>
          <w:divBdr>
            <w:top w:val="none" w:sz="0" w:space="0" w:color="auto"/>
            <w:left w:val="none" w:sz="0" w:space="0" w:color="auto"/>
            <w:bottom w:val="none" w:sz="0" w:space="0" w:color="auto"/>
            <w:right w:val="none" w:sz="0" w:space="0" w:color="auto"/>
          </w:divBdr>
          <w:divsChild>
            <w:div w:id="1579024716">
              <w:marLeft w:val="0"/>
              <w:marRight w:val="0"/>
              <w:marTop w:val="0"/>
              <w:marBottom w:val="0"/>
              <w:divBdr>
                <w:top w:val="none" w:sz="0" w:space="0" w:color="auto"/>
                <w:left w:val="none" w:sz="0" w:space="0" w:color="auto"/>
                <w:bottom w:val="none" w:sz="0" w:space="0" w:color="auto"/>
                <w:right w:val="none" w:sz="0" w:space="0" w:color="auto"/>
              </w:divBdr>
              <w:divsChild>
                <w:div w:id="1989286309">
                  <w:marLeft w:val="2700"/>
                  <w:marRight w:val="2700"/>
                  <w:marTop w:val="0"/>
                  <w:marBottom w:val="0"/>
                  <w:divBdr>
                    <w:top w:val="none" w:sz="0" w:space="0" w:color="auto"/>
                    <w:left w:val="none" w:sz="0" w:space="0" w:color="auto"/>
                    <w:bottom w:val="none" w:sz="0" w:space="0" w:color="auto"/>
                    <w:right w:val="none" w:sz="0" w:space="0" w:color="auto"/>
                  </w:divBdr>
                  <w:divsChild>
                    <w:div w:id="820854187">
                      <w:marLeft w:val="0"/>
                      <w:marRight w:val="0"/>
                      <w:marTop w:val="0"/>
                      <w:marBottom w:val="0"/>
                      <w:divBdr>
                        <w:top w:val="none" w:sz="0" w:space="0" w:color="auto"/>
                        <w:left w:val="none" w:sz="0" w:space="0" w:color="auto"/>
                        <w:bottom w:val="none" w:sz="0" w:space="0" w:color="auto"/>
                        <w:right w:val="none" w:sz="0" w:space="0" w:color="auto"/>
                      </w:divBdr>
                      <w:divsChild>
                        <w:div w:id="1122193768">
                          <w:marLeft w:val="0"/>
                          <w:marRight w:val="0"/>
                          <w:marTop w:val="0"/>
                          <w:marBottom w:val="0"/>
                          <w:divBdr>
                            <w:top w:val="none" w:sz="0" w:space="0" w:color="auto"/>
                            <w:left w:val="none" w:sz="0" w:space="0" w:color="auto"/>
                            <w:bottom w:val="none" w:sz="0" w:space="0" w:color="auto"/>
                            <w:right w:val="none" w:sz="0" w:space="0" w:color="auto"/>
                          </w:divBdr>
                          <w:divsChild>
                            <w:div w:id="1251962663">
                              <w:marLeft w:val="0"/>
                              <w:marRight w:val="0"/>
                              <w:marTop w:val="0"/>
                              <w:marBottom w:val="0"/>
                              <w:divBdr>
                                <w:top w:val="none" w:sz="0" w:space="0" w:color="auto"/>
                                <w:left w:val="none" w:sz="0" w:space="0" w:color="auto"/>
                                <w:bottom w:val="none" w:sz="0" w:space="0" w:color="auto"/>
                                <w:right w:val="none" w:sz="0" w:space="0" w:color="auto"/>
                              </w:divBdr>
                              <w:divsChild>
                                <w:div w:id="195968253">
                                  <w:marLeft w:val="0"/>
                                  <w:marRight w:val="0"/>
                                  <w:marTop w:val="0"/>
                                  <w:marBottom w:val="0"/>
                                  <w:divBdr>
                                    <w:top w:val="none" w:sz="0" w:space="0" w:color="auto"/>
                                    <w:left w:val="none" w:sz="0" w:space="0" w:color="auto"/>
                                    <w:bottom w:val="none" w:sz="0" w:space="0" w:color="auto"/>
                                    <w:right w:val="none" w:sz="0" w:space="0" w:color="auto"/>
                                  </w:divBdr>
                                  <w:divsChild>
                                    <w:div w:id="62611119">
                                      <w:marLeft w:val="0"/>
                                      <w:marRight w:val="0"/>
                                      <w:marTop w:val="0"/>
                                      <w:marBottom w:val="0"/>
                                      <w:divBdr>
                                        <w:top w:val="none" w:sz="0" w:space="0" w:color="auto"/>
                                        <w:left w:val="none" w:sz="0" w:space="0" w:color="auto"/>
                                        <w:bottom w:val="none" w:sz="0" w:space="0" w:color="auto"/>
                                        <w:right w:val="none" w:sz="0" w:space="0" w:color="auto"/>
                                      </w:divBdr>
                                      <w:divsChild>
                                        <w:div w:id="962032935">
                                          <w:marLeft w:val="0"/>
                                          <w:marRight w:val="0"/>
                                          <w:marTop w:val="0"/>
                                          <w:marBottom w:val="0"/>
                                          <w:divBdr>
                                            <w:top w:val="none" w:sz="0" w:space="0" w:color="auto"/>
                                            <w:left w:val="none" w:sz="0" w:space="0" w:color="auto"/>
                                            <w:bottom w:val="none" w:sz="0" w:space="0" w:color="auto"/>
                                            <w:right w:val="none" w:sz="0" w:space="0" w:color="auto"/>
                                          </w:divBdr>
                                          <w:divsChild>
                                            <w:div w:id="34466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0239302">
      <w:bodyDiv w:val="1"/>
      <w:marLeft w:val="0"/>
      <w:marRight w:val="0"/>
      <w:marTop w:val="0"/>
      <w:marBottom w:val="0"/>
      <w:divBdr>
        <w:top w:val="none" w:sz="0" w:space="0" w:color="auto"/>
        <w:left w:val="none" w:sz="0" w:space="0" w:color="auto"/>
        <w:bottom w:val="none" w:sz="0" w:space="0" w:color="auto"/>
        <w:right w:val="none" w:sz="0" w:space="0" w:color="auto"/>
      </w:divBdr>
    </w:div>
    <w:div w:id="1222135323">
      <w:bodyDiv w:val="1"/>
      <w:marLeft w:val="0"/>
      <w:marRight w:val="0"/>
      <w:marTop w:val="0"/>
      <w:marBottom w:val="0"/>
      <w:divBdr>
        <w:top w:val="none" w:sz="0" w:space="0" w:color="auto"/>
        <w:left w:val="none" w:sz="0" w:space="0" w:color="auto"/>
        <w:bottom w:val="none" w:sz="0" w:space="0" w:color="auto"/>
        <w:right w:val="none" w:sz="0" w:space="0" w:color="auto"/>
      </w:divBdr>
    </w:div>
    <w:div w:id="1237016837">
      <w:bodyDiv w:val="1"/>
      <w:marLeft w:val="0"/>
      <w:marRight w:val="0"/>
      <w:marTop w:val="0"/>
      <w:marBottom w:val="0"/>
      <w:divBdr>
        <w:top w:val="none" w:sz="0" w:space="0" w:color="auto"/>
        <w:left w:val="none" w:sz="0" w:space="0" w:color="auto"/>
        <w:bottom w:val="none" w:sz="0" w:space="0" w:color="auto"/>
        <w:right w:val="none" w:sz="0" w:space="0" w:color="auto"/>
      </w:divBdr>
    </w:div>
    <w:div w:id="1240142067">
      <w:bodyDiv w:val="1"/>
      <w:marLeft w:val="0"/>
      <w:marRight w:val="0"/>
      <w:marTop w:val="0"/>
      <w:marBottom w:val="0"/>
      <w:divBdr>
        <w:top w:val="none" w:sz="0" w:space="0" w:color="auto"/>
        <w:left w:val="none" w:sz="0" w:space="0" w:color="auto"/>
        <w:bottom w:val="none" w:sz="0" w:space="0" w:color="auto"/>
        <w:right w:val="none" w:sz="0" w:space="0" w:color="auto"/>
      </w:divBdr>
    </w:div>
    <w:div w:id="1247180721">
      <w:bodyDiv w:val="1"/>
      <w:marLeft w:val="0"/>
      <w:marRight w:val="0"/>
      <w:marTop w:val="0"/>
      <w:marBottom w:val="0"/>
      <w:divBdr>
        <w:top w:val="none" w:sz="0" w:space="0" w:color="auto"/>
        <w:left w:val="none" w:sz="0" w:space="0" w:color="auto"/>
        <w:bottom w:val="none" w:sz="0" w:space="0" w:color="auto"/>
        <w:right w:val="none" w:sz="0" w:space="0" w:color="auto"/>
      </w:divBdr>
    </w:div>
    <w:div w:id="1247498977">
      <w:bodyDiv w:val="1"/>
      <w:marLeft w:val="0"/>
      <w:marRight w:val="0"/>
      <w:marTop w:val="0"/>
      <w:marBottom w:val="0"/>
      <w:divBdr>
        <w:top w:val="none" w:sz="0" w:space="0" w:color="auto"/>
        <w:left w:val="none" w:sz="0" w:space="0" w:color="auto"/>
        <w:bottom w:val="none" w:sz="0" w:space="0" w:color="auto"/>
        <w:right w:val="none" w:sz="0" w:space="0" w:color="auto"/>
      </w:divBdr>
      <w:divsChild>
        <w:div w:id="238910004">
          <w:marLeft w:val="0"/>
          <w:marRight w:val="0"/>
          <w:marTop w:val="0"/>
          <w:marBottom w:val="0"/>
          <w:divBdr>
            <w:top w:val="none" w:sz="0" w:space="0" w:color="auto"/>
            <w:left w:val="none" w:sz="0" w:space="0" w:color="auto"/>
            <w:bottom w:val="none" w:sz="0" w:space="0" w:color="auto"/>
            <w:right w:val="none" w:sz="0" w:space="0" w:color="auto"/>
          </w:divBdr>
          <w:divsChild>
            <w:div w:id="1366295202">
              <w:marLeft w:val="0"/>
              <w:marRight w:val="0"/>
              <w:marTop w:val="0"/>
              <w:marBottom w:val="0"/>
              <w:divBdr>
                <w:top w:val="none" w:sz="0" w:space="0" w:color="auto"/>
                <w:left w:val="none" w:sz="0" w:space="0" w:color="auto"/>
                <w:bottom w:val="none" w:sz="0" w:space="0" w:color="auto"/>
                <w:right w:val="none" w:sz="0" w:space="0" w:color="auto"/>
              </w:divBdr>
              <w:divsChild>
                <w:div w:id="499275617">
                  <w:marLeft w:val="2700"/>
                  <w:marRight w:val="2700"/>
                  <w:marTop w:val="0"/>
                  <w:marBottom w:val="0"/>
                  <w:divBdr>
                    <w:top w:val="none" w:sz="0" w:space="0" w:color="auto"/>
                    <w:left w:val="none" w:sz="0" w:space="0" w:color="auto"/>
                    <w:bottom w:val="none" w:sz="0" w:space="0" w:color="auto"/>
                    <w:right w:val="none" w:sz="0" w:space="0" w:color="auto"/>
                  </w:divBdr>
                  <w:divsChild>
                    <w:div w:id="1972049532">
                      <w:marLeft w:val="0"/>
                      <w:marRight w:val="0"/>
                      <w:marTop w:val="0"/>
                      <w:marBottom w:val="0"/>
                      <w:divBdr>
                        <w:top w:val="none" w:sz="0" w:space="0" w:color="auto"/>
                        <w:left w:val="none" w:sz="0" w:space="0" w:color="auto"/>
                        <w:bottom w:val="none" w:sz="0" w:space="0" w:color="auto"/>
                        <w:right w:val="none" w:sz="0" w:space="0" w:color="auto"/>
                      </w:divBdr>
                      <w:divsChild>
                        <w:div w:id="1142234317">
                          <w:marLeft w:val="0"/>
                          <w:marRight w:val="0"/>
                          <w:marTop w:val="0"/>
                          <w:marBottom w:val="0"/>
                          <w:divBdr>
                            <w:top w:val="none" w:sz="0" w:space="0" w:color="auto"/>
                            <w:left w:val="none" w:sz="0" w:space="0" w:color="auto"/>
                            <w:bottom w:val="none" w:sz="0" w:space="0" w:color="auto"/>
                            <w:right w:val="none" w:sz="0" w:space="0" w:color="auto"/>
                          </w:divBdr>
                          <w:divsChild>
                            <w:div w:id="2086491190">
                              <w:marLeft w:val="0"/>
                              <w:marRight w:val="0"/>
                              <w:marTop w:val="0"/>
                              <w:marBottom w:val="0"/>
                              <w:divBdr>
                                <w:top w:val="none" w:sz="0" w:space="0" w:color="auto"/>
                                <w:left w:val="none" w:sz="0" w:space="0" w:color="auto"/>
                                <w:bottom w:val="none" w:sz="0" w:space="0" w:color="auto"/>
                                <w:right w:val="none" w:sz="0" w:space="0" w:color="auto"/>
                              </w:divBdr>
                              <w:divsChild>
                                <w:div w:id="829950746">
                                  <w:marLeft w:val="0"/>
                                  <w:marRight w:val="0"/>
                                  <w:marTop w:val="0"/>
                                  <w:marBottom w:val="0"/>
                                  <w:divBdr>
                                    <w:top w:val="none" w:sz="0" w:space="0" w:color="auto"/>
                                    <w:left w:val="none" w:sz="0" w:space="0" w:color="auto"/>
                                    <w:bottom w:val="none" w:sz="0" w:space="0" w:color="auto"/>
                                    <w:right w:val="none" w:sz="0" w:space="0" w:color="auto"/>
                                  </w:divBdr>
                                  <w:divsChild>
                                    <w:div w:id="1854950737">
                                      <w:marLeft w:val="0"/>
                                      <w:marRight w:val="0"/>
                                      <w:marTop w:val="0"/>
                                      <w:marBottom w:val="0"/>
                                      <w:divBdr>
                                        <w:top w:val="none" w:sz="0" w:space="0" w:color="auto"/>
                                        <w:left w:val="none" w:sz="0" w:space="0" w:color="auto"/>
                                        <w:bottom w:val="none" w:sz="0" w:space="0" w:color="auto"/>
                                        <w:right w:val="none" w:sz="0" w:space="0" w:color="auto"/>
                                      </w:divBdr>
                                      <w:divsChild>
                                        <w:div w:id="1386635167">
                                          <w:marLeft w:val="0"/>
                                          <w:marRight w:val="0"/>
                                          <w:marTop w:val="0"/>
                                          <w:marBottom w:val="0"/>
                                          <w:divBdr>
                                            <w:top w:val="none" w:sz="0" w:space="0" w:color="auto"/>
                                            <w:left w:val="none" w:sz="0" w:space="0" w:color="auto"/>
                                            <w:bottom w:val="none" w:sz="0" w:space="0" w:color="auto"/>
                                            <w:right w:val="none" w:sz="0" w:space="0" w:color="auto"/>
                                          </w:divBdr>
                                          <w:divsChild>
                                            <w:div w:id="15443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6325131">
      <w:bodyDiv w:val="1"/>
      <w:marLeft w:val="0"/>
      <w:marRight w:val="0"/>
      <w:marTop w:val="0"/>
      <w:marBottom w:val="0"/>
      <w:divBdr>
        <w:top w:val="none" w:sz="0" w:space="0" w:color="auto"/>
        <w:left w:val="none" w:sz="0" w:space="0" w:color="auto"/>
        <w:bottom w:val="none" w:sz="0" w:space="0" w:color="auto"/>
        <w:right w:val="none" w:sz="0" w:space="0" w:color="auto"/>
      </w:divBdr>
    </w:div>
    <w:div w:id="1257203220">
      <w:bodyDiv w:val="1"/>
      <w:marLeft w:val="0"/>
      <w:marRight w:val="0"/>
      <w:marTop w:val="0"/>
      <w:marBottom w:val="0"/>
      <w:divBdr>
        <w:top w:val="none" w:sz="0" w:space="0" w:color="auto"/>
        <w:left w:val="none" w:sz="0" w:space="0" w:color="auto"/>
        <w:bottom w:val="none" w:sz="0" w:space="0" w:color="auto"/>
        <w:right w:val="none" w:sz="0" w:space="0" w:color="auto"/>
      </w:divBdr>
    </w:div>
    <w:div w:id="1268929157">
      <w:bodyDiv w:val="1"/>
      <w:marLeft w:val="0"/>
      <w:marRight w:val="0"/>
      <w:marTop w:val="0"/>
      <w:marBottom w:val="0"/>
      <w:divBdr>
        <w:top w:val="none" w:sz="0" w:space="0" w:color="auto"/>
        <w:left w:val="none" w:sz="0" w:space="0" w:color="auto"/>
        <w:bottom w:val="none" w:sz="0" w:space="0" w:color="auto"/>
        <w:right w:val="none" w:sz="0" w:space="0" w:color="auto"/>
      </w:divBdr>
    </w:div>
    <w:div w:id="1273854558">
      <w:bodyDiv w:val="1"/>
      <w:marLeft w:val="0"/>
      <w:marRight w:val="0"/>
      <w:marTop w:val="0"/>
      <w:marBottom w:val="0"/>
      <w:divBdr>
        <w:top w:val="none" w:sz="0" w:space="0" w:color="auto"/>
        <w:left w:val="none" w:sz="0" w:space="0" w:color="auto"/>
        <w:bottom w:val="none" w:sz="0" w:space="0" w:color="auto"/>
        <w:right w:val="none" w:sz="0" w:space="0" w:color="auto"/>
      </w:divBdr>
    </w:div>
    <w:div w:id="1281032453">
      <w:bodyDiv w:val="1"/>
      <w:marLeft w:val="0"/>
      <w:marRight w:val="0"/>
      <w:marTop w:val="0"/>
      <w:marBottom w:val="0"/>
      <w:divBdr>
        <w:top w:val="none" w:sz="0" w:space="0" w:color="auto"/>
        <w:left w:val="none" w:sz="0" w:space="0" w:color="auto"/>
        <w:bottom w:val="none" w:sz="0" w:space="0" w:color="auto"/>
        <w:right w:val="none" w:sz="0" w:space="0" w:color="auto"/>
      </w:divBdr>
    </w:div>
    <w:div w:id="1288001742">
      <w:bodyDiv w:val="1"/>
      <w:marLeft w:val="0"/>
      <w:marRight w:val="0"/>
      <w:marTop w:val="0"/>
      <w:marBottom w:val="0"/>
      <w:divBdr>
        <w:top w:val="none" w:sz="0" w:space="0" w:color="auto"/>
        <w:left w:val="none" w:sz="0" w:space="0" w:color="auto"/>
        <w:bottom w:val="none" w:sz="0" w:space="0" w:color="auto"/>
        <w:right w:val="none" w:sz="0" w:space="0" w:color="auto"/>
      </w:divBdr>
    </w:div>
    <w:div w:id="1293511567">
      <w:bodyDiv w:val="1"/>
      <w:marLeft w:val="0"/>
      <w:marRight w:val="0"/>
      <w:marTop w:val="0"/>
      <w:marBottom w:val="0"/>
      <w:divBdr>
        <w:top w:val="none" w:sz="0" w:space="0" w:color="auto"/>
        <w:left w:val="none" w:sz="0" w:space="0" w:color="auto"/>
        <w:bottom w:val="none" w:sz="0" w:space="0" w:color="auto"/>
        <w:right w:val="none" w:sz="0" w:space="0" w:color="auto"/>
      </w:divBdr>
      <w:divsChild>
        <w:div w:id="1826900132">
          <w:marLeft w:val="0"/>
          <w:marRight w:val="0"/>
          <w:marTop w:val="0"/>
          <w:marBottom w:val="0"/>
          <w:divBdr>
            <w:top w:val="none" w:sz="0" w:space="0" w:color="auto"/>
            <w:left w:val="none" w:sz="0" w:space="0" w:color="auto"/>
            <w:bottom w:val="none" w:sz="0" w:space="0" w:color="auto"/>
            <w:right w:val="none" w:sz="0" w:space="0" w:color="auto"/>
          </w:divBdr>
          <w:divsChild>
            <w:div w:id="1959099096">
              <w:marLeft w:val="0"/>
              <w:marRight w:val="0"/>
              <w:marTop w:val="0"/>
              <w:marBottom w:val="0"/>
              <w:divBdr>
                <w:top w:val="none" w:sz="0" w:space="0" w:color="auto"/>
                <w:left w:val="none" w:sz="0" w:space="0" w:color="auto"/>
                <w:bottom w:val="none" w:sz="0" w:space="0" w:color="auto"/>
                <w:right w:val="none" w:sz="0" w:space="0" w:color="auto"/>
              </w:divBdr>
              <w:divsChild>
                <w:div w:id="635338597">
                  <w:marLeft w:val="2715"/>
                  <w:marRight w:val="2700"/>
                  <w:marTop w:val="0"/>
                  <w:marBottom w:val="0"/>
                  <w:divBdr>
                    <w:top w:val="none" w:sz="0" w:space="0" w:color="auto"/>
                    <w:left w:val="none" w:sz="0" w:space="0" w:color="auto"/>
                    <w:bottom w:val="none" w:sz="0" w:space="0" w:color="auto"/>
                    <w:right w:val="none" w:sz="0" w:space="0" w:color="auto"/>
                  </w:divBdr>
                  <w:divsChild>
                    <w:div w:id="1508323733">
                      <w:marLeft w:val="0"/>
                      <w:marRight w:val="0"/>
                      <w:marTop w:val="0"/>
                      <w:marBottom w:val="0"/>
                      <w:divBdr>
                        <w:top w:val="none" w:sz="0" w:space="0" w:color="auto"/>
                        <w:left w:val="none" w:sz="0" w:space="0" w:color="auto"/>
                        <w:bottom w:val="none" w:sz="0" w:space="0" w:color="auto"/>
                        <w:right w:val="none" w:sz="0" w:space="0" w:color="auto"/>
                      </w:divBdr>
                      <w:divsChild>
                        <w:div w:id="2023390206">
                          <w:marLeft w:val="0"/>
                          <w:marRight w:val="0"/>
                          <w:marTop w:val="0"/>
                          <w:marBottom w:val="0"/>
                          <w:divBdr>
                            <w:top w:val="none" w:sz="0" w:space="0" w:color="auto"/>
                            <w:left w:val="none" w:sz="0" w:space="0" w:color="auto"/>
                            <w:bottom w:val="none" w:sz="0" w:space="0" w:color="auto"/>
                            <w:right w:val="none" w:sz="0" w:space="0" w:color="auto"/>
                          </w:divBdr>
                          <w:divsChild>
                            <w:div w:id="1040394166">
                              <w:marLeft w:val="0"/>
                              <w:marRight w:val="0"/>
                              <w:marTop w:val="0"/>
                              <w:marBottom w:val="0"/>
                              <w:divBdr>
                                <w:top w:val="none" w:sz="0" w:space="0" w:color="auto"/>
                                <w:left w:val="none" w:sz="0" w:space="0" w:color="auto"/>
                                <w:bottom w:val="none" w:sz="0" w:space="0" w:color="auto"/>
                                <w:right w:val="none" w:sz="0" w:space="0" w:color="auto"/>
                              </w:divBdr>
                              <w:divsChild>
                                <w:div w:id="1274557338">
                                  <w:marLeft w:val="0"/>
                                  <w:marRight w:val="0"/>
                                  <w:marTop w:val="0"/>
                                  <w:marBottom w:val="0"/>
                                  <w:divBdr>
                                    <w:top w:val="none" w:sz="0" w:space="0" w:color="auto"/>
                                    <w:left w:val="none" w:sz="0" w:space="0" w:color="auto"/>
                                    <w:bottom w:val="none" w:sz="0" w:space="0" w:color="auto"/>
                                    <w:right w:val="none" w:sz="0" w:space="0" w:color="auto"/>
                                  </w:divBdr>
                                  <w:divsChild>
                                    <w:div w:id="680007553">
                                      <w:marLeft w:val="0"/>
                                      <w:marRight w:val="0"/>
                                      <w:marTop w:val="0"/>
                                      <w:marBottom w:val="0"/>
                                      <w:divBdr>
                                        <w:top w:val="none" w:sz="0" w:space="0" w:color="auto"/>
                                        <w:left w:val="none" w:sz="0" w:space="0" w:color="auto"/>
                                        <w:bottom w:val="none" w:sz="0" w:space="0" w:color="auto"/>
                                        <w:right w:val="none" w:sz="0" w:space="0" w:color="auto"/>
                                      </w:divBdr>
                                      <w:divsChild>
                                        <w:div w:id="1864435760">
                                          <w:marLeft w:val="0"/>
                                          <w:marRight w:val="0"/>
                                          <w:marTop w:val="0"/>
                                          <w:marBottom w:val="0"/>
                                          <w:divBdr>
                                            <w:top w:val="none" w:sz="0" w:space="0" w:color="auto"/>
                                            <w:left w:val="none" w:sz="0" w:space="0" w:color="auto"/>
                                            <w:bottom w:val="none" w:sz="0" w:space="0" w:color="auto"/>
                                            <w:right w:val="none" w:sz="0" w:space="0" w:color="auto"/>
                                          </w:divBdr>
                                          <w:divsChild>
                                            <w:div w:id="1909606421">
                                              <w:marLeft w:val="0"/>
                                              <w:marRight w:val="0"/>
                                              <w:marTop w:val="0"/>
                                              <w:marBottom w:val="0"/>
                                              <w:divBdr>
                                                <w:top w:val="none" w:sz="0" w:space="0" w:color="auto"/>
                                                <w:left w:val="none" w:sz="0" w:space="0" w:color="auto"/>
                                                <w:bottom w:val="none" w:sz="0" w:space="0" w:color="auto"/>
                                                <w:right w:val="none" w:sz="0" w:space="0" w:color="auto"/>
                                              </w:divBdr>
                                              <w:divsChild>
                                                <w:div w:id="4329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602894">
      <w:bodyDiv w:val="1"/>
      <w:marLeft w:val="0"/>
      <w:marRight w:val="0"/>
      <w:marTop w:val="0"/>
      <w:marBottom w:val="0"/>
      <w:divBdr>
        <w:top w:val="none" w:sz="0" w:space="0" w:color="auto"/>
        <w:left w:val="none" w:sz="0" w:space="0" w:color="auto"/>
        <w:bottom w:val="none" w:sz="0" w:space="0" w:color="auto"/>
        <w:right w:val="none" w:sz="0" w:space="0" w:color="auto"/>
      </w:divBdr>
    </w:div>
    <w:div w:id="1296445854">
      <w:bodyDiv w:val="1"/>
      <w:marLeft w:val="0"/>
      <w:marRight w:val="0"/>
      <w:marTop w:val="0"/>
      <w:marBottom w:val="0"/>
      <w:divBdr>
        <w:top w:val="none" w:sz="0" w:space="0" w:color="auto"/>
        <w:left w:val="none" w:sz="0" w:space="0" w:color="auto"/>
        <w:bottom w:val="none" w:sz="0" w:space="0" w:color="auto"/>
        <w:right w:val="none" w:sz="0" w:space="0" w:color="auto"/>
      </w:divBdr>
    </w:div>
    <w:div w:id="1305548703">
      <w:bodyDiv w:val="1"/>
      <w:marLeft w:val="0"/>
      <w:marRight w:val="0"/>
      <w:marTop w:val="0"/>
      <w:marBottom w:val="0"/>
      <w:divBdr>
        <w:top w:val="none" w:sz="0" w:space="0" w:color="auto"/>
        <w:left w:val="none" w:sz="0" w:space="0" w:color="auto"/>
        <w:bottom w:val="none" w:sz="0" w:space="0" w:color="auto"/>
        <w:right w:val="none" w:sz="0" w:space="0" w:color="auto"/>
      </w:divBdr>
    </w:div>
    <w:div w:id="1314027373">
      <w:bodyDiv w:val="1"/>
      <w:marLeft w:val="0"/>
      <w:marRight w:val="0"/>
      <w:marTop w:val="0"/>
      <w:marBottom w:val="0"/>
      <w:divBdr>
        <w:top w:val="none" w:sz="0" w:space="0" w:color="auto"/>
        <w:left w:val="none" w:sz="0" w:space="0" w:color="auto"/>
        <w:bottom w:val="none" w:sz="0" w:space="0" w:color="auto"/>
        <w:right w:val="none" w:sz="0" w:space="0" w:color="auto"/>
      </w:divBdr>
    </w:div>
    <w:div w:id="1314989294">
      <w:bodyDiv w:val="1"/>
      <w:marLeft w:val="0"/>
      <w:marRight w:val="0"/>
      <w:marTop w:val="0"/>
      <w:marBottom w:val="0"/>
      <w:divBdr>
        <w:top w:val="none" w:sz="0" w:space="0" w:color="auto"/>
        <w:left w:val="none" w:sz="0" w:space="0" w:color="auto"/>
        <w:bottom w:val="none" w:sz="0" w:space="0" w:color="auto"/>
        <w:right w:val="none" w:sz="0" w:space="0" w:color="auto"/>
      </w:divBdr>
    </w:div>
    <w:div w:id="1316375567">
      <w:bodyDiv w:val="1"/>
      <w:marLeft w:val="0"/>
      <w:marRight w:val="0"/>
      <w:marTop w:val="0"/>
      <w:marBottom w:val="0"/>
      <w:divBdr>
        <w:top w:val="none" w:sz="0" w:space="0" w:color="auto"/>
        <w:left w:val="none" w:sz="0" w:space="0" w:color="auto"/>
        <w:bottom w:val="none" w:sz="0" w:space="0" w:color="auto"/>
        <w:right w:val="none" w:sz="0" w:space="0" w:color="auto"/>
      </w:divBdr>
      <w:divsChild>
        <w:div w:id="1748191973">
          <w:marLeft w:val="0"/>
          <w:marRight w:val="0"/>
          <w:marTop w:val="0"/>
          <w:marBottom w:val="0"/>
          <w:divBdr>
            <w:top w:val="none" w:sz="0" w:space="0" w:color="auto"/>
            <w:left w:val="none" w:sz="0" w:space="0" w:color="auto"/>
            <w:bottom w:val="none" w:sz="0" w:space="0" w:color="auto"/>
            <w:right w:val="none" w:sz="0" w:space="0" w:color="auto"/>
          </w:divBdr>
          <w:divsChild>
            <w:div w:id="1400055536">
              <w:marLeft w:val="0"/>
              <w:marRight w:val="0"/>
              <w:marTop w:val="0"/>
              <w:marBottom w:val="0"/>
              <w:divBdr>
                <w:top w:val="none" w:sz="0" w:space="0" w:color="auto"/>
                <w:left w:val="none" w:sz="0" w:space="0" w:color="auto"/>
                <w:bottom w:val="none" w:sz="0" w:space="0" w:color="auto"/>
                <w:right w:val="none" w:sz="0" w:space="0" w:color="auto"/>
              </w:divBdr>
              <w:divsChild>
                <w:div w:id="918556642">
                  <w:marLeft w:val="0"/>
                  <w:marRight w:val="0"/>
                  <w:marTop w:val="0"/>
                  <w:marBottom w:val="0"/>
                  <w:divBdr>
                    <w:top w:val="none" w:sz="0" w:space="0" w:color="auto"/>
                    <w:left w:val="none" w:sz="0" w:space="0" w:color="auto"/>
                    <w:bottom w:val="none" w:sz="0" w:space="0" w:color="auto"/>
                    <w:right w:val="none" w:sz="0" w:space="0" w:color="auto"/>
                  </w:divBdr>
                  <w:divsChild>
                    <w:div w:id="1623657838">
                      <w:marLeft w:val="0"/>
                      <w:marRight w:val="0"/>
                      <w:marTop w:val="0"/>
                      <w:marBottom w:val="0"/>
                      <w:divBdr>
                        <w:top w:val="none" w:sz="0" w:space="0" w:color="auto"/>
                        <w:left w:val="none" w:sz="0" w:space="0" w:color="auto"/>
                        <w:bottom w:val="none" w:sz="0" w:space="0" w:color="auto"/>
                        <w:right w:val="none" w:sz="0" w:space="0" w:color="auto"/>
                      </w:divBdr>
                      <w:divsChild>
                        <w:div w:id="5199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614607">
      <w:bodyDiv w:val="1"/>
      <w:marLeft w:val="0"/>
      <w:marRight w:val="0"/>
      <w:marTop w:val="0"/>
      <w:marBottom w:val="0"/>
      <w:divBdr>
        <w:top w:val="none" w:sz="0" w:space="0" w:color="auto"/>
        <w:left w:val="none" w:sz="0" w:space="0" w:color="auto"/>
        <w:bottom w:val="none" w:sz="0" w:space="0" w:color="auto"/>
        <w:right w:val="none" w:sz="0" w:space="0" w:color="auto"/>
      </w:divBdr>
    </w:div>
    <w:div w:id="1320227709">
      <w:bodyDiv w:val="1"/>
      <w:marLeft w:val="0"/>
      <w:marRight w:val="0"/>
      <w:marTop w:val="0"/>
      <w:marBottom w:val="0"/>
      <w:divBdr>
        <w:top w:val="none" w:sz="0" w:space="0" w:color="auto"/>
        <w:left w:val="none" w:sz="0" w:space="0" w:color="auto"/>
        <w:bottom w:val="none" w:sz="0" w:space="0" w:color="auto"/>
        <w:right w:val="none" w:sz="0" w:space="0" w:color="auto"/>
      </w:divBdr>
    </w:div>
    <w:div w:id="1323703802">
      <w:bodyDiv w:val="1"/>
      <w:marLeft w:val="0"/>
      <w:marRight w:val="0"/>
      <w:marTop w:val="0"/>
      <w:marBottom w:val="0"/>
      <w:divBdr>
        <w:top w:val="none" w:sz="0" w:space="0" w:color="auto"/>
        <w:left w:val="none" w:sz="0" w:space="0" w:color="auto"/>
        <w:bottom w:val="none" w:sz="0" w:space="0" w:color="auto"/>
        <w:right w:val="none" w:sz="0" w:space="0" w:color="auto"/>
      </w:divBdr>
    </w:div>
    <w:div w:id="1326857819">
      <w:bodyDiv w:val="1"/>
      <w:marLeft w:val="0"/>
      <w:marRight w:val="0"/>
      <w:marTop w:val="0"/>
      <w:marBottom w:val="0"/>
      <w:divBdr>
        <w:top w:val="none" w:sz="0" w:space="0" w:color="auto"/>
        <w:left w:val="none" w:sz="0" w:space="0" w:color="auto"/>
        <w:bottom w:val="none" w:sz="0" w:space="0" w:color="auto"/>
        <w:right w:val="none" w:sz="0" w:space="0" w:color="auto"/>
      </w:divBdr>
      <w:divsChild>
        <w:div w:id="750003878">
          <w:marLeft w:val="0"/>
          <w:marRight w:val="0"/>
          <w:marTop w:val="0"/>
          <w:marBottom w:val="0"/>
          <w:divBdr>
            <w:top w:val="none" w:sz="0" w:space="0" w:color="auto"/>
            <w:left w:val="none" w:sz="0" w:space="0" w:color="auto"/>
            <w:bottom w:val="none" w:sz="0" w:space="0" w:color="auto"/>
            <w:right w:val="none" w:sz="0" w:space="0" w:color="auto"/>
          </w:divBdr>
          <w:divsChild>
            <w:div w:id="1686324910">
              <w:marLeft w:val="0"/>
              <w:marRight w:val="0"/>
              <w:marTop w:val="0"/>
              <w:marBottom w:val="0"/>
              <w:divBdr>
                <w:top w:val="none" w:sz="0" w:space="0" w:color="auto"/>
                <w:left w:val="none" w:sz="0" w:space="0" w:color="auto"/>
                <w:bottom w:val="none" w:sz="0" w:space="0" w:color="auto"/>
                <w:right w:val="none" w:sz="0" w:space="0" w:color="auto"/>
              </w:divBdr>
              <w:divsChild>
                <w:div w:id="495609886">
                  <w:marLeft w:val="0"/>
                  <w:marRight w:val="0"/>
                  <w:marTop w:val="0"/>
                  <w:marBottom w:val="0"/>
                  <w:divBdr>
                    <w:top w:val="none" w:sz="0" w:space="0" w:color="auto"/>
                    <w:left w:val="none" w:sz="0" w:space="0" w:color="auto"/>
                    <w:bottom w:val="none" w:sz="0" w:space="0" w:color="auto"/>
                    <w:right w:val="none" w:sz="0" w:space="0" w:color="auto"/>
                  </w:divBdr>
                  <w:divsChild>
                    <w:div w:id="1733576896">
                      <w:marLeft w:val="0"/>
                      <w:marRight w:val="0"/>
                      <w:marTop w:val="0"/>
                      <w:marBottom w:val="0"/>
                      <w:divBdr>
                        <w:top w:val="none" w:sz="0" w:space="0" w:color="auto"/>
                        <w:left w:val="none" w:sz="0" w:space="0" w:color="auto"/>
                        <w:bottom w:val="none" w:sz="0" w:space="0" w:color="auto"/>
                        <w:right w:val="none" w:sz="0" w:space="0" w:color="auto"/>
                      </w:divBdr>
                      <w:divsChild>
                        <w:div w:id="20262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243995">
      <w:bodyDiv w:val="1"/>
      <w:marLeft w:val="0"/>
      <w:marRight w:val="0"/>
      <w:marTop w:val="0"/>
      <w:marBottom w:val="0"/>
      <w:divBdr>
        <w:top w:val="none" w:sz="0" w:space="0" w:color="auto"/>
        <w:left w:val="none" w:sz="0" w:space="0" w:color="auto"/>
        <w:bottom w:val="none" w:sz="0" w:space="0" w:color="auto"/>
        <w:right w:val="none" w:sz="0" w:space="0" w:color="auto"/>
      </w:divBdr>
    </w:div>
    <w:div w:id="1347899463">
      <w:bodyDiv w:val="1"/>
      <w:marLeft w:val="0"/>
      <w:marRight w:val="0"/>
      <w:marTop w:val="0"/>
      <w:marBottom w:val="0"/>
      <w:divBdr>
        <w:top w:val="none" w:sz="0" w:space="0" w:color="auto"/>
        <w:left w:val="none" w:sz="0" w:space="0" w:color="auto"/>
        <w:bottom w:val="none" w:sz="0" w:space="0" w:color="auto"/>
        <w:right w:val="none" w:sz="0" w:space="0" w:color="auto"/>
      </w:divBdr>
    </w:div>
    <w:div w:id="1352683250">
      <w:bodyDiv w:val="1"/>
      <w:marLeft w:val="0"/>
      <w:marRight w:val="0"/>
      <w:marTop w:val="0"/>
      <w:marBottom w:val="0"/>
      <w:divBdr>
        <w:top w:val="none" w:sz="0" w:space="0" w:color="auto"/>
        <w:left w:val="none" w:sz="0" w:space="0" w:color="auto"/>
        <w:bottom w:val="none" w:sz="0" w:space="0" w:color="auto"/>
        <w:right w:val="none" w:sz="0" w:space="0" w:color="auto"/>
      </w:divBdr>
      <w:divsChild>
        <w:div w:id="1247612948">
          <w:marLeft w:val="0"/>
          <w:marRight w:val="0"/>
          <w:marTop w:val="0"/>
          <w:marBottom w:val="0"/>
          <w:divBdr>
            <w:top w:val="none" w:sz="0" w:space="0" w:color="auto"/>
            <w:left w:val="none" w:sz="0" w:space="0" w:color="auto"/>
            <w:bottom w:val="none" w:sz="0" w:space="0" w:color="auto"/>
            <w:right w:val="none" w:sz="0" w:space="0" w:color="auto"/>
          </w:divBdr>
          <w:divsChild>
            <w:div w:id="790055546">
              <w:marLeft w:val="0"/>
              <w:marRight w:val="0"/>
              <w:marTop w:val="0"/>
              <w:marBottom w:val="0"/>
              <w:divBdr>
                <w:top w:val="none" w:sz="0" w:space="0" w:color="auto"/>
                <w:left w:val="none" w:sz="0" w:space="0" w:color="auto"/>
                <w:bottom w:val="none" w:sz="0" w:space="0" w:color="auto"/>
                <w:right w:val="none" w:sz="0" w:space="0" w:color="auto"/>
              </w:divBdr>
              <w:divsChild>
                <w:div w:id="1687321029">
                  <w:marLeft w:val="0"/>
                  <w:marRight w:val="0"/>
                  <w:marTop w:val="0"/>
                  <w:marBottom w:val="0"/>
                  <w:divBdr>
                    <w:top w:val="none" w:sz="0" w:space="0" w:color="auto"/>
                    <w:left w:val="none" w:sz="0" w:space="0" w:color="auto"/>
                    <w:bottom w:val="none" w:sz="0" w:space="0" w:color="auto"/>
                    <w:right w:val="none" w:sz="0" w:space="0" w:color="auto"/>
                  </w:divBdr>
                  <w:divsChild>
                    <w:div w:id="1710960025">
                      <w:marLeft w:val="0"/>
                      <w:marRight w:val="0"/>
                      <w:marTop w:val="0"/>
                      <w:marBottom w:val="0"/>
                      <w:divBdr>
                        <w:top w:val="none" w:sz="0" w:space="0" w:color="auto"/>
                        <w:left w:val="none" w:sz="0" w:space="0" w:color="auto"/>
                        <w:bottom w:val="none" w:sz="0" w:space="0" w:color="auto"/>
                        <w:right w:val="none" w:sz="0" w:space="0" w:color="auto"/>
                      </w:divBdr>
                      <w:divsChild>
                        <w:div w:id="9426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183574">
      <w:bodyDiv w:val="1"/>
      <w:marLeft w:val="0"/>
      <w:marRight w:val="0"/>
      <w:marTop w:val="0"/>
      <w:marBottom w:val="0"/>
      <w:divBdr>
        <w:top w:val="none" w:sz="0" w:space="0" w:color="auto"/>
        <w:left w:val="none" w:sz="0" w:space="0" w:color="auto"/>
        <w:bottom w:val="none" w:sz="0" w:space="0" w:color="auto"/>
        <w:right w:val="none" w:sz="0" w:space="0" w:color="auto"/>
      </w:divBdr>
    </w:div>
    <w:div w:id="1359233258">
      <w:bodyDiv w:val="1"/>
      <w:marLeft w:val="0"/>
      <w:marRight w:val="0"/>
      <w:marTop w:val="0"/>
      <w:marBottom w:val="0"/>
      <w:divBdr>
        <w:top w:val="none" w:sz="0" w:space="0" w:color="auto"/>
        <w:left w:val="none" w:sz="0" w:space="0" w:color="auto"/>
        <w:bottom w:val="none" w:sz="0" w:space="0" w:color="auto"/>
        <w:right w:val="none" w:sz="0" w:space="0" w:color="auto"/>
      </w:divBdr>
    </w:div>
    <w:div w:id="1359576002">
      <w:bodyDiv w:val="1"/>
      <w:marLeft w:val="0"/>
      <w:marRight w:val="0"/>
      <w:marTop w:val="0"/>
      <w:marBottom w:val="0"/>
      <w:divBdr>
        <w:top w:val="none" w:sz="0" w:space="0" w:color="auto"/>
        <w:left w:val="none" w:sz="0" w:space="0" w:color="auto"/>
        <w:bottom w:val="none" w:sz="0" w:space="0" w:color="auto"/>
        <w:right w:val="none" w:sz="0" w:space="0" w:color="auto"/>
      </w:divBdr>
    </w:div>
    <w:div w:id="1373265682">
      <w:bodyDiv w:val="1"/>
      <w:marLeft w:val="0"/>
      <w:marRight w:val="0"/>
      <w:marTop w:val="0"/>
      <w:marBottom w:val="0"/>
      <w:divBdr>
        <w:top w:val="none" w:sz="0" w:space="0" w:color="auto"/>
        <w:left w:val="none" w:sz="0" w:space="0" w:color="auto"/>
        <w:bottom w:val="none" w:sz="0" w:space="0" w:color="auto"/>
        <w:right w:val="none" w:sz="0" w:space="0" w:color="auto"/>
      </w:divBdr>
    </w:div>
    <w:div w:id="1373725300">
      <w:bodyDiv w:val="1"/>
      <w:marLeft w:val="0"/>
      <w:marRight w:val="0"/>
      <w:marTop w:val="0"/>
      <w:marBottom w:val="0"/>
      <w:divBdr>
        <w:top w:val="none" w:sz="0" w:space="0" w:color="auto"/>
        <w:left w:val="none" w:sz="0" w:space="0" w:color="auto"/>
        <w:bottom w:val="none" w:sz="0" w:space="0" w:color="auto"/>
        <w:right w:val="none" w:sz="0" w:space="0" w:color="auto"/>
      </w:divBdr>
    </w:div>
    <w:div w:id="1382049777">
      <w:bodyDiv w:val="1"/>
      <w:marLeft w:val="0"/>
      <w:marRight w:val="0"/>
      <w:marTop w:val="0"/>
      <w:marBottom w:val="0"/>
      <w:divBdr>
        <w:top w:val="none" w:sz="0" w:space="0" w:color="auto"/>
        <w:left w:val="none" w:sz="0" w:space="0" w:color="auto"/>
        <w:bottom w:val="none" w:sz="0" w:space="0" w:color="auto"/>
        <w:right w:val="none" w:sz="0" w:space="0" w:color="auto"/>
      </w:divBdr>
    </w:div>
    <w:div w:id="1384987616">
      <w:bodyDiv w:val="1"/>
      <w:marLeft w:val="0"/>
      <w:marRight w:val="0"/>
      <w:marTop w:val="0"/>
      <w:marBottom w:val="0"/>
      <w:divBdr>
        <w:top w:val="none" w:sz="0" w:space="0" w:color="auto"/>
        <w:left w:val="none" w:sz="0" w:space="0" w:color="auto"/>
        <w:bottom w:val="none" w:sz="0" w:space="0" w:color="auto"/>
        <w:right w:val="none" w:sz="0" w:space="0" w:color="auto"/>
      </w:divBdr>
    </w:div>
    <w:div w:id="1385523986">
      <w:bodyDiv w:val="1"/>
      <w:marLeft w:val="0"/>
      <w:marRight w:val="0"/>
      <w:marTop w:val="0"/>
      <w:marBottom w:val="0"/>
      <w:divBdr>
        <w:top w:val="none" w:sz="0" w:space="0" w:color="auto"/>
        <w:left w:val="none" w:sz="0" w:space="0" w:color="auto"/>
        <w:bottom w:val="none" w:sz="0" w:space="0" w:color="auto"/>
        <w:right w:val="none" w:sz="0" w:space="0" w:color="auto"/>
      </w:divBdr>
    </w:div>
    <w:div w:id="1386181901">
      <w:bodyDiv w:val="1"/>
      <w:marLeft w:val="0"/>
      <w:marRight w:val="0"/>
      <w:marTop w:val="0"/>
      <w:marBottom w:val="0"/>
      <w:divBdr>
        <w:top w:val="none" w:sz="0" w:space="0" w:color="auto"/>
        <w:left w:val="none" w:sz="0" w:space="0" w:color="auto"/>
        <w:bottom w:val="none" w:sz="0" w:space="0" w:color="auto"/>
        <w:right w:val="none" w:sz="0" w:space="0" w:color="auto"/>
      </w:divBdr>
    </w:div>
    <w:div w:id="1395155614">
      <w:bodyDiv w:val="1"/>
      <w:marLeft w:val="0"/>
      <w:marRight w:val="0"/>
      <w:marTop w:val="0"/>
      <w:marBottom w:val="0"/>
      <w:divBdr>
        <w:top w:val="none" w:sz="0" w:space="0" w:color="auto"/>
        <w:left w:val="none" w:sz="0" w:space="0" w:color="auto"/>
        <w:bottom w:val="none" w:sz="0" w:space="0" w:color="auto"/>
        <w:right w:val="none" w:sz="0" w:space="0" w:color="auto"/>
      </w:divBdr>
      <w:divsChild>
        <w:div w:id="601378250">
          <w:marLeft w:val="0"/>
          <w:marRight w:val="0"/>
          <w:marTop w:val="0"/>
          <w:marBottom w:val="0"/>
          <w:divBdr>
            <w:top w:val="none" w:sz="0" w:space="0" w:color="auto"/>
            <w:left w:val="none" w:sz="0" w:space="0" w:color="auto"/>
            <w:bottom w:val="none" w:sz="0" w:space="0" w:color="auto"/>
            <w:right w:val="none" w:sz="0" w:space="0" w:color="auto"/>
          </w:divBdr>
          <w:divsChild>
            <w:div w:id="1185291747">
              <w:marLeft w:val="0"/>
              <w:marRight w:val="0"/>
              <w:marTop w:val="0"/>
              <w:marBottom w:val="0"/>
              <w:divBdr>
                <w:top w:val="none" w:sz="0" w:space="0" w:color="auto"/>
                <w:left w:val="none" w:sz="0" w:space="0" w:color="auto"/>
                <w:bottom w:val="none" w:sz="0" w:space="0" w:color="auto"/>
                <w:right w:val="none" w:sz="0" w:space="0" w:color="auto"/>
              </w:divBdr>
              <w:divsChild>
                <w:div w:id="1868105437">
                  <w:marLeft w:val="2445"/>
                  <w:marRight w:val="2445"/>
                  <w:marTop w:val="0"/>
                  <w:marBottom w:val="0"/>
                  <w:divBdr>
                    <w:top w:val="none" w:sz="0" w:space="0" w:color="auto"/>
                    <w:left w:val="none" w:sz="0" w:space="0" w:color="auto"/>
                    <w:bottom w:val="none" w:sz="0" w:space="0" w:color="auto"/>
                    <w:right w:val="none" w:sz="0" w:space="0" w:color="auto"/>
                  </w:divBdr>
                  <w:divsChild>
                    <w:div w:id="1479809172">
                      <w:marLeft w:val="0"/>
                      <w:marRight w:val="0"/>
                      <w:marTop w:val="0"/>
                      <w:marBottom w:val="0"/>
                      <w:divBdr>
                        <w:top w:val="none" w:sz="0" w:space="0" w:color="auto"/>
                        <w:left w:val="none" w:sz="0" w:space="0" w:color="auto"/>
                        <w:bottom w:val="none" w:sz="0" w:space="0" w:color="auto"/>
                        <w:right w:val="none" w:sz="0" w:space="0" w:color="auto"/>
                      </w:divBdr>
                      <w:divsChild>
                        <w:div w:id="1764759085">
                          <w:marLeft w:val="0"/>
                          <w:marRight w:val="0"/>
                          <w:marTop w:val="0"/>
                          <w:marBottom w:val="0"/>
                          <w:divBdr>
                            <w:top w:val="none" w:sz="0" w:space="0" w:color="auto"/>
                            <w:left w:val="none" w:sz="0" w:space="0" w:color="auto"/>
                            <w:bottom w:val="none" w:sz="0" w:space="0" w:color="auto"/>
                            <w:right w:val="none" w:sz="0" w:space="0" w:color="auto"/>
                          </w:divBdr>
                          <w:divsChild>
                            <w:div w:id="917440956">
                              <w:marLeft w:val="0"/>
                              <w:marRight w:val="0"/>
                              <w:marTop w:val="0"/>
                              <w:marBottom w:val="0"/>
                              <w:divBdr>
                                <w:top w:val="none" w:sz="0" w:space="0" w:color="auto"/>
                                <w:left w:val="none" w:sz="0" w:space="0" w:color="auto"/>
                                <w:bottom w:val="none" w:sz="0" w:space="0" w:color="auto"/>
                                <w:right w:val="none" w:sz="0" w:space="0" w:color="auto"/>
                              </w:divBdr>
                              <w:divsChild>
                                <w:div w:id="2011131002">
                                  <w:marLeft w:val="0"/>
                                  <w:marRight w:val="0"/>
                                  <w:marTop w:val="0"/>
                                  <w:marBottom w:val="0"/>
                                  <w:divBdr>
                                    <w:top w:val="none" w:sz="0" w:space="0" w:color="auto"/>
                                    <w:left w:val="none" w:sz="0" w:space="0" w:color="auto"/>
                                    <w:bottom w:val="none" w:sz="0" w:space="0" w:color="auto"/>
                                    <w:right w:val="none" w:sz="0" w:space="0" w:color="auto"/>
                                  </w:divBdr>
                                  <w:divsChild>
                                    <w:div w:id="1452822266">
                                      <w:marLeft w:val="0"/>
                                      <w:marRight w:val="0"/>
                                      <w:marTop w:val="0"/>
                                      <w:marBottom w:val="0"/>
                                      <w:divBdr>
                                        <w:top w:val="none" w:sz="0" w:space="0" w:color="auto"/>
                                        <w:left w:val="none" w:sz="0" w:space="0" w:color="auto"/>
                                        <w:bottom w:val="none" w:sz="0" w:space="0" w:color="auto"/>
                                        <w:right w:val="none" w:sz="0" w:space="0" w:color="auto"/>
                                      </w:divBdr>
                                      <w:divsChild>
                                        <w:div w:id="674497295">
                                          <w:marLeft w:val="0"/>
                                          <w:marRight w:val="0"/>
                                          <w:marTop w:val="0"/>
                                          <w:marBottom w:val="0"/>
                                          <w:divBdr>
                                            <w:top w:val="none" w:sz="0" w:space="0" w:color="auto"/>
                                            <w:left w:val="none" w:sz="0" w:space="0" w:color="auto"/>
                                            <w:bottom w:val="none" w:sz="0" w:space="0" w:color="auto"/>
                                            <w:right w:val="none" w:sz="0" w:space="0" w:color="auto"/>
                                          </w:divBdr>
                                          <w:divsChild>
                                            <w:div w:id="17391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444950">
      <w:bodyDiv w:val="1"/>
      <w:marLeft w:val="0"/>
      <w:marRight w:val="0"/>
      <w:marTop w:val="0"/>
      <w:marBottom w:val="0"/>
      <w:divBdr>
        <w:top w:val="none" w:sz="0" w:space="0" w:color="auto"/>
        <w:left w:val="none" w:sz="0" w:space="0" w:color="auto"/>
        <w:bottom w:val="none" w:sz="0" w:space="0" w:color="auto"/>
        <w:right w:val="none" w:sz="0" w:space="0" w:color="auto"/>
      </w:divBdr>
      <w:divsChild>
        <w:div w:id="18971259">
          <w:marLeft w:val="0"/>
          <w:marRight w:val="0"/>
          <w:marTop w:val="0"/>
          <w:marBottom w:val="0"/>
          <w:divBdr>
            <w:top w:val="none" w:sz="0" w:space="0" w:color="auto"/>
            <w:left w:val="none" w:sz="0" w:space="0" w:color="auto"/>
            <w:bottom w:val="none" w:sz="0" w:space="0" w:color="auto"/>
            <w:right w:val="none" w:sz="0" w:space="0" w:color="auto"/>
          </w:divBdr>
          <w:divsChild>
            <w:div w:id="726682656">
              <w:marLeft w:val="0"/>
              <w:marRight w:val="0"/>
              <w:marTop w:val="0"/>
              <w:marBottom w:val="0"/>
              <w:divBdr>
                <w:top w:val="none" w:sz="0" w:space="0" w:color="auto"/>
                <w:left w:val="none" w:sz="0" w:space="0" w:color="auto"/>
                <w:bottom w:val="none" w:sz="0" w:space="0" w:color="auto"/>
                <w:right w:val="none" w:sz="0" w:space="0" w:color="auto"/>
              </w:divBdr>
            </w:div>
          </w:divsChild>
        </w:div>
        <w:div w:id="1819565775">
          <w:marLeft w:val="0"/>
          <w:marRight w:val="0"/>
          <w:marTop w:val="0"/>
          <w:marBottom w:val="0"/>
          <w:divBdr>
            <w:top w:val="none" w:sz="0" w:space="0" w:color="auto"/>
            <w:left w:val="none" w:sz="0" w:space="0" w:color="auto"/>
            <w:bottom w:val="none" w:sz="0" w:space="0" w:color="auto"/>
            <w:right w:val="none" w:sz="0" w:space="0" w:color="auto"/>
          </w:divBdr>
          <w:divsChild>
            <w:div w:id="177539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69076">
      <w:bodyDiv w:val="1"/>
      <w:marLeft w:val="0"/>
      <w:marRight w:val="0"/>
      <w:marTop w:val="0"/>
      <w:marBottom w:val="0"/>
      <w:divBdr>
        <w:top w:val="none" w:sz="0" w:space="0" w:color="auto"/>
        <w:left w:val="none" w:sz="0" w:space="0" w:color="auto"/>
        <w:bottom w:val="none" w:sz="0" w:space="0" w:color="auto"/>
        <w:right w:val="none" w:sz="0" w:space="0" w:color="auto"/>
      </w:divBdr>
    </w:div>
    <w:div w:id="1405641142">
      <w:bodyDiv w:val="1"/>
      <w:marLeft w:val="0"/>
      <w:marRight w:val="0"/>
      <w:marTop w:val="0"/>
      <w:marBottom w:val="0"/>
      <w:divBdr>
        <w:top w:val="none" w:sz="0" w:space="0" w:color="auto"/>
        <w:left w:val="none" w:sz="0" w:space="0" w:color="auto"/>
        <w:bottom w:val="none" w:sz="0" w:space="0" w:color="auto"/>
        <w:right w:val="none" w:sz="0" w:space="0" w:color="auto"/>
      </w:divBdr>
      <w:divsChild>
        <w:div w:id="586184714">
          <w:marLeft w:val="0"/>
          <w:marRight w:val="0"/>
          <w:marTop w:val="0"/>
          <w:marBottom w:val="0"/>
          <w:divBdr>
            <w:top w:val="none" w:sz="0" w:space="0" w:color="auto"/>
            <w:left w:val="none" w:sz="0" w:space="0" w:color="auto"/>
            <w:bottom w:val="none" w:sz="0" w:space="0" w:color="auto"/>
            <w:right w:val="none" w:sz="0" w:space="0" w:color="auto"/>
          </w:divBdr>
          <w:divsChild>
            <w:div w:id="1879127041">
              <w:marLeft w:val="0"/>
              <w:marRight w:val="0"/>
              <w:marTop w:val="0"/>
              <w:marBottom w:val="0"/>
              <w:divBdr>
                <w:top w:val="none" w:sz="0" w:space="0" w:color="auto"/>
                <w:left w:val="none" w:sz="0" w:space="0" w:color="auto"/>
                <w:bottom w:val="none" w:sz="0" w:space="0" w:color="auto"/>
                <w:right w:val="none" w:sz="0" w:space="0" w:color="auto"/>
              </w:divBdr>
              <w:divsChild>
                <w:div w:id="933440541">
                  <w:marLeft w:val="0"/>
                  <w:marRight w:val="0"/>
                  <w:marTop w:val="0"/>
                  <w:marBottom w:val="0"/>
                  <w:divBdr>
                    <w:top w:val="none" w:sz="0" w:space="0" w:color="auto"/>
                    <w:left w:val="none" w:sz="0" w:space="0" w:color="auto"/>
                    <w:bottom w:val="none" w:sz="0" w:space="0" w:color="auto"/>
                    <w:right w:val="none" w:sz="0" w:space="0" w:color="auto"/>
                  </w:divBdr>
                  <w:divsChild>
                    <w:div w:id="1849951354">
                      <w:marLeft w:val="0"/>
                      <w:marRight w:val="0"/>
                      <w:marTop w:val="0"/>
                      <w:marBottom w:val="0"/>
                      <w:divBdr>
                        <w:top w:val="none" w:sz="0" w:space="0" w:color="auto"/>
                        <w:left w:val="none" w:sz="0" w:space="0" w:color="auto"/>
                        <w:bottom w:val="none" w:sz="0" w:space="0" w:color="auto"/>
                        <w:right w:val="none" w:sz="0" w:space="0" w:color="auto"/>
                      </w:divBdr>
                      <w:divsChild>
                        <w:div w:id="1372728039">
                          <w:marLeft w:val="0"/>
                          <w:marRight w:val="0"/>
                          <w:marTop w:val="0"/>
                          <w:marBottom w:val="0"/>
                          <w:divBdr>
                            <w:top w:val="none" w:sz="0" w:space="0" w:color="auto"/>
                            <w:left w:val="none" w:sz="0" w:space="0" w:color="auto"/>
                            <w:bottom w:val="none" w:sz="0" w:space="0" w:color="auto"/>
                            <w:right w:val="none" w:sz="0" w:space="0" w:color="auto"/>
                          </w:divBdr>
                          <w:divsChild>
                            <w:div w:id="1332561533">
                              <w:marLeft w:val="0"/>
                              <w:marRight w:val="0"/>
                              <w:marTop w:val="0"/>
                              <w:marBottom w:val="0"/>
                              <w:divBdr>
                                <w:top w:val="none" w:sz="0" w:space="0" w:color="auto"/>
                                <w:left w:val="none" w:sz="0" w:space="0" w:color="auto"/>
                                <w:bottom w:val="none" w:sz="0" w:space="0" w:color="auto"/>
                                <w:right w:val="none" w:sz="0" w:space="0" w:color="auto"/>
                              </w:divBdr>
                              <w:divsChild>
                                <w:div w:id="173884997">
                                  <w:marLeft w:val="0"/>
                                  <w:marRight w:val="0"/>
                                  <w:marTop w:val="0"/>
                                  <w:marBottom w:val="0"/>
                                  <w:divBdr>
                                    <w:top w:val="none" w:sz="0" w:space="0" w:color="auto"/>
                                    <w:left w:val="none" w:sz="0" w:space="0" w:color="auto"/>
                                    <w:bottom w:val="none" w:sz="0" w:space="0" w:color="auto"/>
                                    <w:right w:val="none" w:sz="0" w:space="0" w:color="auto"/>
                                  </w:divBdr>
                                  <w:divsChild>
                                    <w:div w:id="605041204">
                                      <w:marLeft w:val="0"/>
                                      <w:marRight w:val="0"/>
                                      <w:marTop w:val="0"/>
                                      <w:marBottom w:val="0"/>
                                      <w:divBdr>
                                        <w:top w:val="none" w:sz="0" w:space="0" w:color="auto"/>
                                        <w:left w:val="none" w:sz="0" w:space="0" w:color="auto"/>
                                        <w:bottom w:val="none" w:sz="0" w:space="0" w:color="auto"/>
                                        <w:right w:val="none" w:sz="0" w:space="0" w:color="auto"/>
                                      </w:divBdr>
                                      <w:divsChild>
                                        <w:div w:id="1978759427">
                                          <w:marLeft w:val="0"/>
                                          <w:marRight w:val="0"/>
                                          <w:marTop w:val="0"/>
                                          <w:marBottom w:val="0"/>
                                          <w:divBdr>
                                            <w:top w:val="none" w:sz="0" w:space="0" w:color="auto"/>
                                            <w:left w:val="none" w:sz="0" w:space="0" w:color="auto"/>
                                            <w:bottom w:val="none" w:sz="0" w:space="0" w:color="auto"/>
                                            <w:right w:val="none" w:sz="0" w:space="0" w:color="auto"/>
                                          </w:divBdr>
                                          <w:divsChild>
                                            <w:div w:id="679936610">
                                              <w:marLeft w:val="0"/>
                                              <w:marRight w:val="0"/>
                                              <w:marTop w:val="0"/>
                                              <w:marBottom w:val="0"/>
                                              <w:divBdr>
                                                <w:top w:val="none" w:sz="0" w:space="0" w:color="auto"/>
                                                <w:left w:val="none" w:sz="0" w:space="0" w:color="auto"/>
                                                <w:bottom w:val="none" w:sz="0" w:space="0" w:color="auto"/>
                                                <w:right w:val="none" w:sz="0" w:space="0" w:color="auto"/>
                                              </w:divBdr>
                                              <w:divsChild>
                                                <w:div w:id="19662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876293">
      <w:bodyDiv w:val="1"/>
      <w:marLeft w:val="0"/>
      <w:marRight w:val="0"/>
      <w:marTop w:val="0"/>
      <w:marBottom w:val="0"/>
      <w:divBdr>
        <w:top w:val="none" w:sz="0" w:space="0" w:color="auto"/>
        <w:left w:val="none" w:sz="0" w:space="0" w:color="auto"/>
        <w:bottom w:val="none" w:sz="0" w:space="0" w:color="auto"/>
        <w:right w:val="none" w:sz="0" w:space="0" w:color="auto"/>
      </w:divBdr>
      <w:divsChild>
        <w:div w:id="902562284">
          <w:marLeft w:val="0"/>
          <w:marRight w:val="0"/>
          <w:marTop w:val="0"/>
          <w:marBottom w:val="0"/>
          <w:divBdr>
            <w:top w:val="none" w:sz="0" w:space="0" w:color="auto"/>
            <w:left w:val="none" w:sz="0" w:space="0" w:color="auto"/>
            <w:bottom w:val="none" w:sz="0" w:space="0" w:color="auto"/>
            <w:right w:val="none" w:sz="0" w:space="0" w:color="auto"/>
          </w:divBdr>
          <w:divsChild>
            <w:div w:id="671369486">
              <w:marLeft w:val="0"/>
              <w:marRight w:val="0"/>
              <w:marTop w:val="0"/>
              <w:marBottom w:val="0"/>
              <w:divBdr>
                <w:top w:val="none" w:sz="0" w:space="0" w:color="auto"/>
                <w:left w:val="none" w:sz="0" w:space="0" w:color="auto"/>
                <w:bottom w:val="none" w:sz="0" w:space="0" w:color="auto"/>
                <w:right w:val="none" w:sz="0" w:space="0" w:color="auto"/>
              </w:divBdr>
              <w:divsChild>
                <w:div w:id="693314193">
                  <w:marLeft w:val="2700"/>
                  <w:marRight w:val="2700"/>
                  <w:marTop w:val="0"/>
                  <w:marBottom w:val="0"/>
                  <w:divBdr>
                    <w:top w:val="none" w:sz="0" w:space="0" w:color="auto"/>
                    <w:left w:val="none" w:sz="0" w:space="0" w:color="auto"/>
                    <w:bottom w:val="none" w:sz="0" w:space="0" w:color="auto"/>
                    <w:right w:val="none" w:sz="0" w:space="0" w:color="auto"/>
                  </w:divBdr>
                  <w:divsChild>
                    <w:div w:id="1991979396">
                      <w:marLeft w:val="0"/>
                      <w:marRight w:val="0"/>
                      <w:marTop w:val="0"/>
                      <w:marBottom w:val="0"/>
                      <w:divBdr>
                        <w:top w:val="none" w:sz="0" w:space="0" w:color="auto"/>
                        <w:left w:val="none" w:sz="0" w:space="0" w:color="auto"/>
                        <w:bottom w:val="none" w:sz="0" w:space="0" w:color="auto"/>
                        <w:right w:val="none" w:sz="0" w:space="0" w:color="auto"/>
                      </w:divBdr>
                      <w:divsChild>
                        <w:div w:id="204414060">
                          <w:marLeft w:val="0"/>
                          <w:marRight w:val="0"/>
                          <w:marTop w:val="0"/>
                          <w:marBottom w:val="0"/>
                          <w:divBdr>
                            <w:top w:val="none" w:sz="0" w:space="0" w:color="auto"/>
                            <w:left w:val="none" w:sz="0" w:space="0" w:color="auto"/>
                            <w:bottom w:val="none" w:sz="0" w:space="0" w:color="auto"/>
                            <w:right w:val="none" w:sz="0" w:space="0" w:color="auto"/>
                          </w:divBdr>
                          <w:divsChild>
                            <w:div w:id="787359260">
                              <w:marLeft w:val="0"/>
                              <w:marRight w:val="0"/>
                              <w:marTop w:val="0"/>
                              <w:marBottom w:val="0"/>
                              <w:divBdr>
                                <w:top w:val="none" w:sz="0" w:space="0" w:color="auto"/>
                                <w:left w:val="none" w:sz="0" w:space="0" w:color="auto"/>
                                <w:bottom w:val="none" w:sz="0" w:space="0" w:color="auto"/>
                                <w:right w:val="none" w:sz="0" w:space="0" w:color="auto"/>
                              </w:divBdr>
                              <w:divsChild>
                                <w:div w:id="1046225126">
                                  <w:marLeft w:val="0"/>
                                  <w:marRight w:val="0"/>
                                  <w:marTop w:val="0"/>
                                  <w:marBottom w:val="0"/>
                                  <w:divBdr>
                                    <w:top w:val="none" w:sz="0" w:space="0" w:color="auto"/>
                                    <w:left w:val="none" w:sz="0" w:space="0" w:color="auto"/>
                                    <w:bottom w:val="none" w:sz="0" w:space="0" w:color="auto"/>
                                    <w:right w:val="none" w:sz="0" w:space="0" w:color="auto"/>
                                  </w:divBdr>
                                  <w:divsChild>
                                    <w:div w:id="1954240410">
                                      <w:marLeft w:val="0"/>
                                      <w:marRight w:val="0"/>
                                      <w:marTop w:val="0"/>
                                      <w:marBottom w:val="0"/>
                                      <w:divBdr>
                                        <w:top w:val="none" w:sz="0" w:space="0" w:color="auto"/>
                                        <w:left w:val="none" w:sz="0" w:space="0" w:color="auto"/>
                                        <w:bottom w:val="none" w:sz="0" w:space="0" w:color="auto"/>
                                        <w:right w:val="none" w:sz="0" w:space="0" w:color="auto"/>
                                      </w:divBdr>
                                      <w:divsChild>
                                        <w:div w:id="815103788">
                                          <w:marLeft w:val="0"/>
                                          <w:marRight w:val="0"/>
                                          <w:marTop w:val="0"/>
                                          <w:marBottom w:val="0"/>
                                          <w:divBdr>
                                            <w:top w:val="none" w:sz="0" w:space="0" w:color="auto"/>
                                            <w:left w:val="none" w:sz="0" w:space="0" w:color="auto"/>
                                            <w:bottom w:val="none" w:sz="0" w:space="0" w:color="auto"/>
                                            <w:right w:val="none" w:sz="0" w:space="0" w:color="auto"/>
                                          </w:divBdr>
                                          <w:divsChild>
                                            <w:div w:id="789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7537399">
      <w:bodyDiv w:val="1"/>
      <w:marLeft w:val="0"/>
      <w:marRight w:val="0"/>
      <w:marTop w:val="0"/>
      <w:marBottom w:val="0"/>
      <w:divBdr>
        <w:top w:val="none" w:sz="0" w:space="0" w:color="auto"/>
        <w:left w:val="none" w:sz="0" w:space="0" w:color="auto"/>
        <w:bottom w:val="none" w:sz="0" w:space="0" w:color="auto"/>
        <w:right w:val="none" w:sz="0" w:space="0" w:color="auto"/>
      </w:divBdr>
    </w:div>
    <w:div w:id="1407728995">
      <w:bodyDiv w:val="1"/>
      <w:marLeft w:val="0"/>
      <w:marRight w:val="0"/>
      <w:marTop w:val="0"/>
      <w:marBottom w:val="0"/>
      <w:divBdr>
        <w:top w:val="none" w:sz="0" w:space="0" w:color="auto"/>
        <w:left w:val="none" w:sz="0" w:space="0" w:color="auto"/>
        <w:bottom w:val="none" w:sz="0" w:space="0" w:color="auto"/>
        <w:right w:val="none" w:sz="0" w:space="0" w:color="auto"/>
      </w:divBdr>
    </w:div>
    <w:div w:id="1419254329">
      <w:bodyDiv w:val="1"/>
      <w:marLeft w:val="0"/>
      <w:marRight w:val="0"/>
      <w:marTop w:val="0"/>
      <w:marBottom w:val="0"/>
      <w:divBdr>
        <w:top w:val="none" w:sz="0" w:space="0" w:color="auto"/>
        <w:left w:val="none" w:sz="0" w:space="0" w:color="auto"/>
        <w:bottom w:val="none" w:sz="0" w:space="0" w:color="auto"/>
        <w:right w:val="none" w:sz="0" w:space="0" w:color="auto"/>
      </w:divBdr>
    </w:div>
    <w:div w:id="1420105089">
      <w:bodyDiv w:val="1"/>
      <w:marLeft w:val="0"/>
      <w:marRight w:val="0"/>
      <w:marTop w:val="0"/>
      <w:marBottom w:val="0"/>
      <w:divBdr>
        <w:top w:val="none" w:sz="0" w:space="0" w:color="auto"/>
        <w:left w:val="none" w:sz="0" w:space="0" w:color="auto"/>
        <w:bottom w:val="none" w:sz="0" w:space="0" w:color="auto"/>
        <w:right w:val="none" w:sz="0" w:space="0" w:color="auto"/>
      </w:divBdr>
    </w:div>
    <w:div w:id="1424185233">
      <w:bodyDiv w:val="1"/>
      <w:marLeft w:val="0"/>
      <w:marRight w:val="0"/>
      <w:marTop w:val="0"/>
      <w:marBottom w:val="0"/>
      <w:divBdr>
        <w:top w:val="none" w:sz="0" w:space="0" w:color="auto"/>
        <w:left w:val="none" w:sz="0" w:space="0" w:color="auto"/>
        <w:bottom w:val="none" w:sz="0" w:space="0" w:color="auto"/>
        <w:right w:val="none" w:sz="0" w:space="0" w:color="auto"/>
      </w:divBdr>
    </w:div>
    <w:div w:id="1426801490">
      <w:bodyDiv w:val="1"/>
      <w:marLeft w:val="0"/>
      <w:marRight w:val="0"/>
      <w:marTop w:val="0"/>
      <w:marBottom w:val="0"/>
      <w:divBdr>
        <w:top w:val="none" w:sz="0" w:space="0" w:color="auto"/>
        <w:left w:val="none" w:sz="0" w:space="0" w:color="auto"/>
        <w:bottom w:val="none" w:sz="0" w:space="0" w:color="auto"/>
        <w:right w:val="none" w:sz="0" w:space="0" w:color="auto"/>
      </w:divBdr>
    </w:div>
    <w:div w:id="1426801561">
      <w:bodyDiv w:val="1"/>
      <w:marLeft w:val="0"/>
      <w:marRight w:val="0"/>
      <w:marTop w:val="0"/>
      <w:marBottom w:val="0"/>
      <w:divBdr>
        <w:top w:val="none" w:sz="0" w:space="0" w:color="auto"/>
        <w:left w:val="none" w:sz="0" w:space="0" w:color="auto"/>
        <w:bottom w:val="none" w:sz="0" w:space="0" w:color="auto"/>
        <w:right w:val="none" w:sz="0" w:space="0" w:color="auto"/>
      </w:divBdr>
    </w:div>
    <w:div w:id="1427923834">
      <w:bodyDiv w:val="1"/>
      <w:marLeft w:val="0"/>
      <w:marRight w:val="0"/>
      <w:marTop w:val="0"/>
      <w:marBottom w:val="0"/>
      <w:divBdr>
        <w:top w:val="none" w:sz="0" w:space="0" w:color="auto"/>
        <w:left w:val="none" w:sz="0" w:space="0" w:color="auto"/>
        <w:bottom w:val="none" w:sz="0" w:space="0" w:color="auto"/>
        <w:right w:val="none" w:sz="0" w:space="0" w:color="auto"/>
      </w:divBdr>
    </w:div>
    <w:div w:id="1428580524">
      <w:bodyDiv w:val="1"/>
      <w:marLeft w:val="0"/>
      <w:marRight w:val="0"/>
      <w:marTop w:val="0"/>
      <w:marBottom w:val="0"/>
      <w:divBdr>
        <w:top w:val="none" w:sz="0" w:space="0" w:color="auto"/>
        <w:left w:val="none" w:sz="0" w:space="0" w:color="auto"/>
        <w:bottom w:val="none" w:sz="0" w:space="0" w:color="auto"/>
        <w:right w:val="none" w:sz="0" w:space="0" w:color="auto"/>
      </w:divBdr>
    </w:div>
    <w:div w:id="1429345813">
      <w:bodyDiv w:val="1"/>
      <w:marLeft w:val="0"/>
      <w:marRight w:val="0"/>
      <w:marTop w:val="0"/>
      <w:marBottom w:val="0"/>
      <w:divBdr>
        <w:top w:val="none" w:sz="0" w:space="0" w:color="auto"/>
        <w:left w:val="none" w:sz="0" w:space="0" w:color="auto"/>
        <w:bottom w:val="none" w:sz="0" w:space="0" w:color="auto"/>
        <w:right w:val="none" w:sz="0" w:space="0" w:color="auto"/>
      </w:divBdr>
    </w:div>
    <w:div w:id="1434328053">
      <w:bodyDiv w:val="1"/>
      <w:marLeft w:val="0"/>
      <w:marRight w:val="0"/>
      <w:marTop w:val="0"/>
      <w:marBottom w:val="0"/>
      <w:divBdr>
        <w:top w:val="none" w:sz="0" w:space="0" w:color="auto"/>
        <w:left w:val="none" w:sz="0" w:space="0" w:color="auto"/>
        <w:bottom w:val="none" w:sz="0" w:space="0" w:color="auto"/>
        <w:right w:val="none" w:sz="0" w:space="0" w:color="auto"/>
      </w:divBdr>
    </w:div>
    <w:div w:id="1439637389">
      <w:bodyDiv w:val="1"/>
      <w:marLeft w:val="0"/>
      <w:marRight w:val="0"/>
      <w:marTop w:val="0"/>
      <w:marBottom w:val="0"/>
      <w:divBdr>
        <w:top w:val="none" w:sz="0" w:space="0" w:color="auto"/>
        <w:left w:val="none" w:sz="0" w:space="0" w:color="auto"/>
        <w:bottom w:val="none" w:sz="0" w:space="0" w:color="auto"/>
        <w:right w:val="none" w:sz="0" w:space="0" w:color="auto"/>
      </w:divBdr>
    </w:div>
    <w:div w:id="1442841600">
      <w:bodyDiv w:val="1"/>
      <w:marLeft w:val="0"/>
      <w:marRight w:val="0"/>
      <w:marTop w:val="0"/>
      <w:marBottom w:val="0"/>
      <w:divBdr>
        <w:top w:val="none" w:sz="0" w:space="0" w:color="auto"/>
        <w:left w:val="none" w:sz="0" w:space="0" w:color="auto"/>
        <w:bottom w:val="none" w:sz="0" w:space="0" w:color="auto"/>
        <w:right w:val="none" w:sz="0" w:space="0" w:color="auto"/>
      </w:divBdr>
    </w:div>
    <w:div w:id="1444882902">
      <w:bodyDiv w:val="1"/>
      <w:marLeft w:val="0"/>
      <w:marRight w:val="0"/>
      <w:marTop w:val="0"/>
      <w:marBottom w:val="0"/>
      <w:divBdr>
        <w:top w:val="none" w:sz="0" w:space="0" w:color="auto"/>
        <w:left w:val="none" w:sz="0" w:space="0" w:color="auto"/>
        <w:bottom w:val="none" w:sz="0" w:space="0" w:color="auto"/>
        <w:right w:val="none" w:sz="0" w:space="0" w:color="auto"/>
      </w:divBdr>
    </w:div>
    <w:div w:id="1445074034">
      <w:bodyDiv w:val="1"/>
      <w:marLeft w:val="0"/>
      <w:marRight w:val="0"/>
      <w:marTop w:val="0"/>
      <w:marBottom w:val="0"/>
      <w:divBdr>
        <w:top w:val="none" w:sz="0" w:space="0" w:color="auto"/>
        <w:left w:val="none" w:sz="0" w:space="0" w:color="auto"/>
        <w:bottom w:val="none" w:sz="0" w:space="0" w:color="auto"/>
        <w:right w:val="none" w:sz="0" w:space="0" w:color="auto"/>
      </w:divBdr>
    </w:div>
    <w:div w:id="1448887587">
      <w:bodyDiv w:val="1"/>
      <w:marLeft w:val="0"/>
      <w:marRight w:val="0"/>
      <w:marTop w:val="0"/>
      <w:marBottom w:val="0"/>
      <w:divBdr>
        <w:top w:val="none" w:sz="0" w:space="0" w:color="auto"/>
        <w:left w:val="none" w:sz="0" w:space="0" w:color="auto"/>
        <w:bottom w:val="none" w:sz="0" w:space="0" w:color="auto"/>
        <w:right w:val="none" w:sz="0" w:space="0" w:color="auto"/>
      </w:divBdr>
    </w:div>
    <w:div w:id="1449204146">
      <w:bodyDiv w:val="1"/>
      <w:marLeft w:val="0"/>
      <w:marRight w:val="0"/>
      <w:marTop w:val="0"/>
      <w:marBottom w:val="0"/>
      <w:divBdr>
        <w:top w:val="none" w:sz="0" w:space="0" w:color="auto"/>
        <w:left w:val="none" w:sz="0" w:space="0" w:color="auto"/>
        <w:bottom w:val="none" w:sz="0" w:space="0" w:color="auto"/>
        <w:right w:val="none" w:sz="0" w:space="0" w:color="auto"/>
      </w:divBdr>
    </w:div>
    <w:div w:id="1452165944">
      <w:bodyDiv w:val="1"/>
      <w:marLeft w:val="0"/>
      <w:marRight w:val="0"/>
      <w:marTop w:val="0"/>
      <w:marBottom w:val="0"/>
      <w:divBdr>
        <w:top w:val="none" w:sz="0" w:space="0" w:color="auto"/>
        <w:left w:val="none" w:sz="0" w:space="0" w:color="auto"/>
        <w:bottom w:val="none" w:sz="0" w:space="0" w:color="auto"/>
        <w:right w:val="none" w:sz="0" w:space="0" w:color="auto"/>
      </w:divBdr>
      <w:divsChild>
        <w:div w:id="851409887">
          <w:marLeft w:val="0"/>
          <w:marRight w:val="0"/>
          <w:marTop w:val="0"/>
          <w:marBottom w:val="0"/>
          <w:divBdr>
            <w:top w:val="none" w:sz="0" w:space="0" w:color="auto"/>
            <w:left w:val="none" w:sz="0" w:space="0" w:color="auto"/>
            <w:bottom w:val="none" w:sz="0" w:space="0" w:color="auto"/>
            <w:right w:val="none" w:sz="0" w:space="0" w:color="auto"/>
          </w:divBdr>
          <w:divsChild>
            <w:div w:id="1168135155">
              <w:marLeft w:val="0"/>
              <w:marRight w:val="0"/>
              <w:marTop w:val="0"/>
              <w:marBottom w:val="0"/>
              <w:divBdr>
                <w:top w:val="none" w:sz="0" w:space="0" w:color="auto"/>
                <w:left w:val="none" w:sz="0" w:space="0" w:color="auto"/>
                <w:bottom w:val="none" w:sz="0" w:space="0" w:color="auto"/>
                <w:right w:val="none" w:sz="0" w:space="0" w:color="auto"/>
              </w:divBdr>
              <w:divsChild>
                <w:div w:id="377898624">
                  <w:marLeft w:val="2715"/>
                  <w:marRight w:val="2700"/>
                  <w:marTop w:val="0"/>
                  <w:marBottom w:val="0"/>
                  <w:divBdr>
                    <w:top w:val="none" w:sz="0" w:space="0" w:color="auto"/>
                    <w:left w:val="none" w:sz="0" w:space="0" w:color="auto"/>
                    <w:bottom w:val="none" w:sz="0" w:space="0" w:color="auto"/>
                    <w:right w:val="none" w:sz="0" w:space="0" w:color="auto"/>
                  </w:divBdr>
                  <w:divsChild>
                    <w:div w:id="1142455449">
                      <w:marLeft w:val="0"/>
                      <w:marRight w:val="0"/>
                      <w:marTop w:val="0"/>
                      <w:marBottom w:val="0"/>
                      <w:divBdr>
                        <w:top w:val="none" w:sz="0" w:space="0" w:color="auto"/>
                        <w:left w:val="none" w:sz="0" w:space="0" w:color="auto"/>
                        <w:bottom w:val="none" w:sz="0" w:space="0" w:color="auto"/>
                        <w:right w:val="none" w:sz="0" w:space="0" w:color="auto"/>
                      </w:divBdr>
                      <w:divsChild>
                        <w:div w:id="1550919528">
                          <w:marLeft w:val="0"/>
                          <w:marRight w:val="0"/>
                          <w:marTop w:val="0"/>
                          <w:marBottom w:val="0"/>
                          <w:divBdr>
                            <w:top w:val="none" w:sz="0" w:space="0" w:color="auto"/>
                            <w:left w:val="none" w:sz="0" w:space="0" w:color="auto"/>
                            <w:bottom w:val="none" w:sz="0" w:space="0" w:color="auto"/>
                            <w:right w:val="none" w:sz="0" w:space="0" w:color="auto"/>
                          </w:divBdr>
                          <w:divsChild>
                            <w:div w:id="1340355326">
                              <w:marLeft w:val="0"/>
                              <w:marRight w:val="0"/>
                              <w:marTop w:val="0"/>
                              <w:marBottom w:val="0"/>
                              <w:divBdr>
                                <w:top w:val="none" w:sz="0" w:space="0" w:color="auto"/>
                                <w:left w:val="none" w:sz="0" w:space="0" w:color="auto"/>
                                <w:bottom w:val="none" w:sz="0" w:space="0" w:color="auto"/>
                                <w:right w:val="none" w:sz="0" w:space="0" w:color="auto"/>
                              </w:divBdr>
                              <w:divsChild>
                                <w:div w:id="1363550399">
                                  <w:marLeft w:val="0"/>
                                  <w:marRight w:val="0"/>
                                  <w:marTop w:val="0"/>
                                  <w:marBottom w:val="0"/>
                                  <w:divBdr>
                                    <w:top w:val="none" w:sz="0" w:space="0" w:color="auto"/>
                                    <w:left w:val="none" w:sz="0" w:space="0" w:color="auto"/>
                                    <w:bottom w:val="none" w:sz="0" w:space="0" w:color="auto"/>
                                    <w:right w:val="none" w:sz="0" w:space="0" w:color="auto"/>
                                  </w:divBdr>
                                  <w:divsChild>
                                    <w:div w:id="1550649313">
                                      <w:marLeft w:val="0"/>
                                      <w:marRight w:val="0"/>
                                      <w:marTop w:val="0"/>
                                      <w:marBottom w:val="0"/>
                                      <w:divBdr>
                                        <w:top w:val="none" w:sz="0" w:space="0" w:color="auto"/>
                                        <w:left w:val="none" w:sz="0" w:space="0" w:color="auto"/>
                                        <w:bottom w:val="none" w:sz="0" w:space="0" w:color="auto"/>
                                        <w:right w:val="none" w:sz="0" w:space="0" w:color="auto"/>
                                      </w:divBdr>
                                      <w:divsChild>
                                        <w:div w:id="573587673">
                                          <w:marLeft w:val="0"/>
                                          <w:marRight w:val="0"/>
                                          <w:marTop w:val="0"/>
                                          <w:marBottom w:val="0"/>
                                          <w:divBdr>
                                            <w:top w:val="none" w:sz="0" w:space="0" w:color="auto"/>
                                            <w:left w:val="none" w:sz="0" w:space="0" w:color="auto"/>
                                            <w:bottom w:val="none" w:sz="0" w:space="0" w:color="auto"/>
                                            <w:right w:val="none" w:sz="0" w:space="0" w:color="auto"/>
                                          </w:divBdr>
                                          <w:divsChild>
                                            <w:div w:id="1416634144">
                                              <w:marLeft w:val="0"/>
                                              <w:marRight w:val="0"/>
                                              <w:marTop w:val="0"/>
                                              <w:marBottom w:val="0"/>
                                              <w:divBdr>
                                                <w:top w:val="none" w:sz="0" w:space="0" w:color="auto"/>
                                                <w:left w:val="none" w:sz="0" w:space="0" w:color="auto"/>
                                                <w:bottom w:val="none" w:sz="0" w:space="0" w:color="auto"/>
                                                <w:right w:val="none" w:sz="0" w:space="0" w:color="auto"/>
                                              </w:divBdr>
                                              <w:divsChild>
                                                <w:div w:id="8055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3158583">
      <w:bodyDiv w:val="1"/>
      <w:marLeft w:val="0"/>
      <w:marRight w:val="0"/>
      <w:marTop w:val="0"/>
      <w:marBottom w:val="0"/>
      <w:divBdr>
        <w:top w:val="none" w:sz="0" w:space="0" w:color="auto"/>
        <w:left w:val="none" w:sz="0" w:space="0" w:color="auto"/>
        <w:bottom w:val="none" w:sz="0" w:space="0" w:color="auto"/>
        <w:right w:val="none" w:sz="0" w:space="0" w:color="auto"/>
      </w:divBdr>
      <w:divsChild>
        <w:div w:id="864485628">
          <w:marLeft w:val="0"/>
          <w:marRight w:val="0"/>
          <w:marTop w:val="0"/>
          <w:marBottom w:val="0"/>
          <w:divBdr>
            <w:top w:val="none" w:sz="0" w:space="0" w:color="auto"/>
            <w:left w:val="none" w:sz="0" w:space="0" w:color="auto"/>
            <w:bottom w:val="none" w:sz="0" w:space="0" w:color="auto"/>
            <w:right w:val="none" w:sz="0" w:space="0" w:color="auto"/>
          </w:divBdr>
          <w:divsChild>
            <w:div w:id="13405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7768">
      <w:bodyDiv w:val="1"/>
      <w:marLeft w:val="0"/>
      <w:marRight w:val="0"/>
      <w:marTop w:val="0"/>
      <w:marBottom w:val="0"/>
      <w:divBdr>
        <w:top w:val="none" w:sz="0" w:space="0" w:color="auto"/>
        <w:left w:val="none" w:sz="0" w:space="0" w:color="auto"/>
        <w:bottom w:val="none" w:sz="0" w:space="0" w:color="auto"/>
        <w:right w:val="none" w:sz="0" w:space="0" w:color="auto"/>
      </w:divBdr>
      <w:divsChild>
        <w:div w:id="1597205917">
          <w:marLeft w:val="0"/>
          <w:marRight w:val="0"/>
          <w:marTop w:val="0"/>
          <w:marBottom w:val="0"/>
          <w:divBdr>
            <w:top w:val="none" w:sz="0" w:space="0" w:color="auto"/>
            <w:left w:val="none" w:sz="0" w:space="0" w:color="auto"/>
            <w:bottom w:val="none" w:sz="0" w:space="0" w:color="auto"/>
            <w:right w:val="none" w:sz="0" w:space="0" w:color="auto"/>
          </w:divBdr>
          <w:divsChild>
            <w:div w:id="1083838167">
              <w:marLeft w:val="0"/>
              <w:marRight w:val="0"/>
              <w:marTop w:val="0"/>
              <w:marBottom w:val="0"/>
              <w:divBdr>
                <w:top w:val="none" w:sz="0" w:space="0" w:color="auto"/>
                <w:left w:val="none" w:sz="0" w:space="0" w:color="auto"/>
                <w:bottom w:val="none" w:sz="0" w:space="0" w:color="auto"/>
                <w:right w:val="none" w:sz="0" w:space="0" w:color="auto"/>
              </w:divBdr>
              <w:divsChild>
                <w:div w:id="194000761">
                  <w:marLeft w:val="0"/>
                  <w:marRight w:val="0"/>
                  <w:marTop w:val="0"/>
                  <w:marBottom w:val="0"/>
                  <w:divBdr>
                    <w:top w:val="none" w:sz="0" w:space="0" w:color="auto"/>
                    <w:left w:val="none" w:sz="0" w:space="0" w:color="auto"/>
                    <w:bottom w:val="none" w:sz="0" w:space="0" w:color="auto"/>
                    <w:right w:val="none" w:sz="0" w:space="0" w:color="auto"/>
                  </w:divBdr>
                  <w:divsChild>
                    <w:div w:id="1367676793">
                      <w:marLeft w:val="0"/>
                      <w:marRight w:val="0"/>
                      <w:marTop w:val="0"/>
                      <w:marBottom w:val="0"/>
                      <w:divBdr>
                        <w:top w:val="none" w:sz="0" w:space="0" w:color="auto"/>
                        <w:left w:val="none" w:sz="0" w:space="0" w:color="auto"/>
                        <w:bottom w:val="none" w:sz="0" w:space="0" w:color="auto"/>
                        <w:right w:val="none" w:sz="0" w:space="0" w:color="auto"/>
                      </w:divBdr>
                      <w:divsChild>
                        <w:div w:id="14512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433621">
      <w:bodyDiv w:val="1"/>
      <w:marLeft w:val="0"/>
      <w:marRight w:val="0"/>
      <w:marTop w:val="0"/>
      <w:marBottom w:val="0"/>
      <w:divBdr>
        <w:top w:val="none" w:sz="0" w:space="0" w:color="auto"/>
        <w:left w:val="none" w:sz="0" w:space="0" w:color="auto"/>
        <w:bottom w:val="none" w:sz="0" w:space="0" w:color="auto"/>
        <w:right w:val="none" w:sz="0" w:space="0" w:color="auto"/>
      </w:divBdr>
      <w:divsChild>
        <w:div w:id="1373967280">
          <w:marLeft w:val="0"/>
          <w:marRight w:val="0"/>
          <w:marTop w:val="0"/>
          <w:marBottom w:val="0"/>
          <w:divBdr>
            <w:top w:val="none" w:sz="0" w:space="0" w:color="auto"/>
            <w:left w:val="none" w:sz="0" w:space="0" w:color="auto"/>
            <w:bottom w:val="none" w:sz="0" w:space="0" w:color="auto"/>
            <w:right w:val="none" w:sz="0" w:space="0" w:color="auto"/>
          </w:divBdr>
          <w:divsChild>
            <w:div w:id="859470989">
              <w:marLeft w:val="0"/>
              <w:marRight w:val="0"/>
              <w:marTop w:val="0"/>
              <w:marBottom w:val="0"/>
              <w:divBdr>
                <w:top w:val="none" w:sz="0" w:space="0" w:color="auto"/>
                <w:left w:val="none" w:sz="0" w:space="0" w:color="auto"/>
                <w:bottom w:val="none" w:sz="0" w:space="0" w:color="auto"/>
                <w:right w:val="none" w:sz="0" w:space="0" w:color="auto"/>
              </w:divBdr>
              <w:divsChild>
                <w:div w:id="899442453">
                  <w:marLeft w:val="2715"/>
                  <w:marRight w:val="2700"/>
                  <w:marTop w:val="0"/>
                  <w:marBottom w:val="0"/>
                  <w:divBdr>
                    <w:top w:val="none" w:sz="0" w:space="0" w:color="auto"/>
                    <w:left w:val="none" w:sz="0" w:space="0" w:color="auto"/>
                    <w:bottom w:val="none" w:sz="0" w:space="0" w:color="auto"/>
                    <w:right w:val="none" w:sz="0" w:space="0" w:color="auto"/>
                  </w:divBdr>
                  <w:divsChild>
                    <w:div w:id="770785589">
                      <w:marLeft w:val="0"/>
                      <w:marRight w:val="0"/>
                      <w:marTop w:val="0"/>
                      <w:marBottom w:val="0"/>
                      <w:divBdr>
                        <w:top w:val="none" w:sz="0" w:space="0" w:color="auto"/>
                        <w:left w:val="none" w:sz="0" w:space="0" w:color="auto"/>
                        <w:bottom w:val="none" w:sz="0" w:space="0" w:color="auto"/>
                        <w:right w:val="none" w:sz="0" w:space="0" w:color="auto"/>
                      </w:divBdr>
                      <w:divsChild>
                        <w:div w:id="1209611249">
                          <w:marLeft w:val="0"/>
                          <w:marRight w:val="0"/>
                          <w:marTop w:val="0"/>
                          <w:marBottom w:val="0"/>
                          <w:divBdr>
                            <w:top w:val="none" w:sz="0" w:space="0" w:color="auto"/>
                            <w:left w:val="none" w:sz="0" w:space="0" w:color="auto"/>
                            <w:bottom w:val="none" w:sz="0" w:space="0" w:color="auto"/>
                            <w:right w:val="none" w:sz="0" w:space="0" w:color="auto"/>
                          </w:divBdr>
                          <w:divsChild>
                            <w:div w:id="792482897">
                              <w:marLeft w:val="0"/>
                              <w:marRight w:val="0"/>
                              <w:marTop w:val="0"/>
                              <w:marBottom w:val="0"/>
                              <w:divBdr>
                                <w:top w:val="none" w:sz="0" w:space="0" w:color="auto"/>
                                <w:left w:val="none" w:sz="0" w:space="0" w:color="auto"/>
                                <w:bottom w:val="none" w:sz="0" w:space="0" w:color="auto"/>
                                <w:right w:val="none" w:sz="0" w:space="0" w:color="auto"/>
                              </w:divBdr>
                              <w:divsChild>
                                <w:div w:id="586815998">
                                  <w:marLeft w:val="0"/>
                                  <w:marRight w:val="0"/>
                                  <w:marTop w:val="0"/>
                                  <w:marBottom w:val="0"/>
                                  <w:divBdr>
                                    <w:top w:val="none" w:sz="0" w:space="0" w:color="auto"/>
                                    <w:left w:val="none" w:sz="0" w:space="0" w:color="auto"/>
                                    <w:bottom w:val="none" w:sz="0" w:space="0" w:color="auto"/>
                                    <w:right w:val="none" w:sz="0" w:space="0" w:color="auto"/>
                                  </w:divBdr>
                                  <w:divsChild>
                                    <w:div w:id="1757901429">
                                      <w:marLeft w:val="0"/>
                                      <w:marRight w:val="0"/>
                                      <w:marTop w:val="0"/>
                                      <w:marBottom w:val="0"/>
                                      <w:divBdr>
                                        <w:top w:val="none" w:sz="0" w:space="0" w:color="auto"/>
                                        <w:left w:val="none" w:sz="0" w:space="0" w:color="auto"/>
                                        <w:bottom w:val="none" w:sz="0" w:space="0" w:color="auto"/>
                                        <w:right w:val="none" w:sz="0" w:space="0" w:color="auto"/>
                                      </w:divBdr>
                                      <w:divsChild>
                                        <w:div w:id="1512648476">
                                          <w:marLeft w:val="0"/>
                                          <w:marRight w:val="0"/>
                                          <w:marTop w:val="0"/>
                                          <w:marBottom w:val="0"/>
                                          <w:divBdr>
                                            <w:top w:val="none" w:sz="0" w:space="0" w:color="auto"/>
                                            <w:left w:val="none" w:sz="0" w:space="0" w:color="auto"/>
                                            <w:bottom w:val="none" w:sz="0" w:space="0" w:color="auto"/>
                                            <w:right w:val="none" w:sz="0" w:space="0" w:color="auto"/>
                                          </w:divBdr>
                                          <w:divsChild>
                                            <w:div w:id="33897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678125">
      <w:bodyDiv w:val="1"/>
      <w:marLeft w:val="0"/>
      <w:marRight w:val="0"/>
      <w:marTop w:val="0"/>
      <w:marBottom w:val="0"/>
      <w:divBdr>
        <w:top w:val="none" w:sz="0" w:space="0" w:color="auto"/>
        <w:left w:val="none" w:sz="0" w:space="0" w:color="auto"/>
        <w:bottom w:val="none" w:sz="0" w:space="0" w:color="auto"/>
        <w:right w:val="none" w:sz="0" w:space="0" w:color="auto"/>
      </w:divBdr>
    </w:div>
    <w:div w:id="1475828412">
      <w:bodyDiv w:val="1"/>
      <w:marLeft w:val="0"/>
      <w:marRight w:val="0"/>
      <w:marTop w:val="0"/>
      <w:marBottom w:val="0"/>
      <w:divBdr>
        <w:top w:val="none" w:sz="0" w:space="0" w:color="auto"/>
        <w:left w:val="none" w:sz="0" w:space="0" w:color="auto"/>
        <w:bottom w:val="none" w:sz="0" w:space="0" w:color="auto"/>
        <w:right w:val="none" w:sz="0" w:space="0" w:color="auto"/>
      </w:divBdr>
    </w:div>
    <w:div w:id="1478953883">
      <w:bodyDiv w:val="1"/>
      <w:marLeft w:val="0"/>
      <w:marRight w:val="0"/>
      <w:marTop w:val="0"/>
      <w:marBottom w:val="0"/>
      <w:divBdr>
        <w:top w:val="none" w:sz="0" w:space="0" w:color="auto"/>
        <w:left w:val="none" w:sz="0" w:space="0" w:color="auto"/>
        <w:bottom w:val="none" w:sz="0" w:space="0" w:color="auto"/>
        <w:right w:val="none" w:sz="0" w:space="0" w:color="auto"/>
      </w:divBdr>
    </w:div>
    <w:div w:id="1480420023">
      <w:bodyDiv w:val="1"/>
      <w:marLeft w:val="0"/>
      <w:marRight w:val="0"/>
      <w:marTop w:val="0"/>
      <w:marBottom w:val="0"/>
      <w:divBdr>
        <w:top w:val="none" w:sz="0" w:space="0" w:color="auto"/>
        <w:left w:val="none" w:sz="0" w:space="0" w:color="auto"/>
        <w:bottom w:val="none" w:sz="0" w:space="0" w:color="auto"/>
        <w:right w:val="none" w:sz="0" w:space="0" w:color="auto"/>
      </w:divBdr>
    </w:div>
    <w:div w:id="1496874035">
      <w:bodyDiv w:val="1"/>
      <w:marLeft w:val="0"/>
      <w:marRight w:val="0"/>
      <w:marTop w:val="0"/>
      <w:marBottom w:val="0"/>
      <w:divBdr>
        <w:top w:val="none" w:sz="0" w:space="0" w:color="auto"/>
        <w:left w:val="none" w:sz="0" w:space="0" w:color="auto"/>
        <w:bottom w:val="none" w:sz="0" w:space="0" w:color="auto"/>
        <w:right w:val="none" w:sz="0" w:space="0" w:color="auto"/>
      </w:divBdr>
    </w:div>
    <w:div w:id="1499032609">
      <w:bodyDiv w:val="1"/>
      <w:marLeft w:val="0"/>
      <w:marRight w:val="0"/>
      <w:marTop w:val="0"/>
      <w:marBottom w:val="0"/>
      <w:divBdr>
        <w:top w:val="none" w:sz="0" w:space="0" w:color="auto"/>
        <w:left w:val="none" w:sz="0" w:space="0" w:color="auto"/>
        <w:bottom w:val="none" w:sz="0" w:space="0" w:color="auto"/>
        <w:right w:val="none" w:sz="0" w:space="0" w:color="auto"/>
      </w:divBdr>
      <w:divsChild>
        <w:div w:id="135345715">
          <w:marLeft w:val="0"/>
          <w:marRight w:val="0"/>
          <w:marTop w:val="0"/>
          <w:marBottom w:val="0"/>
          <w:divBdr>
            <w:top w:val="none" w:sz="0" w:space="0" w:color="auto"/>
            <w:left w:val="none" w:sz="0" w:space="0" w:color="auto"/>
            <w:bottom w:val="none" w:sz="0" w:space="0" w:color="auto"/>
            <w:right w:val="none" w:sz="0" w:space="0" w:color="auto"/>
          </w:divBdr>
        </w:div>
        <w:div w:id="1773933833">
          <w:marLeft w:val="0"/>
          <w:marRight w:val="0"/>
          <w:marTop w:val="0"/>
          <w:marBottom w:val="0"/>
          <w:divBdr>
            <w:top w:val="none" w:sz="0" w:space="0" w:color="auto"/>
            <w:left w:val="none" w:sz="0" w:space="0" w:color="auto"/>
            <w:bottom w:val="none" w:sz="0" w:space="0" w:color="auto"/>
            <w:right w:val="none" w:sz="0" w:space="0" w:color="auto"/>
          </w:divBdr>
        </w:div>
        <w:div w:id="1157957541">
          <w:marLeft w:val="0"/>
          <w:marRight w:val="0"/>
          <w:marTop w:val="0"/>
          <w:marBottom w:val="0"/>
          <w:divBdr>
            <w:top w:val="none" w:sz="0" w:space="0" w:color="auto"/>
            <w:left w:val="none" w:sz="0" w:space="0" w:color="auto"/>
            <w:bottom w:val="none" w:sz="0" w:space="0" w:color="auto"/>
            <w:right w:val="none" w:sz="0" w:space="0" w:color="auto"/>
          </w:divBdr>
        </w:div>
      </w:divsChild>
    </w:div>
    <w:div w:id="1503668716">
      <w:bodyDiv w:val="1"/>
      <w:marLeft w:val="0"/>
      <w:marRight w:val="0"/>
      <w:marTop w:val="0"/>
      <w:marBottom w:val="0"/>
      <w:divBdr>
        <w:top w:val="none" w:sz="0" w:space="0" w:color="auto"/>
        <w:left w:val="none" w:sz="0" w:space="0" w:color="auto"/>
        <w:bottom w:val="none" w:sz="0" w:space="0" w:color="auto"/>
        <w:right w:val="none" w:sz="0" w:space="0" w:color="auto"/>
      </w:divBdr>
    </w:div>
    <w:div w:id="1503812784">
      <w:bodyDiv w:val="1"/>
      <w:marLeft w:val="0"/>
      <w:marRight w:val="0"/>
      <w:marTop w:val="0"/>
      <w:marBottom w:val="0"/>
      <w:divBdr>
        <w:top w:val="none" w:sz="0" w:space="0" w:color="auto"/>
        <w:left w:val="none" w:sz="0" w:space="0" w:color="auto"/>
        <w:bottom w:val="none" w:sz="0" w:space="0" w:color="auto"/>
        <w:right w:val="none" w:sz="0" w:space="0" w:color="auto"/>
      </w:divBdr>
      <w:divsChild>
        <w:div w:id="26950883">
          <w:marLeft w:val="0"/>
          <w:marRight w:val="0"/>
          <w:marTop w:val="0"/>
          <w:marBottom w:val="0"/>
          <w:divBdr>
            <w:top w:val="none" w:sz="0" w:space="0" w:color="auto"/>
            <w:left w:val="none" w:sz="0" w:space="0" w:color="auto"/>
            <w:bottom w:val="none" w:sz="0" w:space="0" w:color="auto"/>
            <w:right w:val="none" w:sz="0" w:space="0" w:color="auto"/>
          </w:divBdr>
          <w:divsChild>
            <w:div w:id="1131939363">
              <w:marLeft w:val="0"/>
              <w:marRight w:val="0"/>
              <w:marTop w:val="0"/>
              <w:marBottom w:val="0"/>
              <w:divBdr>
                <w:top w:val="none" w:sz="0" w:space="0" w:color="auto"/>
                <w:left w:val="none" w:sz="0" w:space="0" w:color="auto"/>
                <w:bottom w:val="none" w:sz="0" w:space="0" w:color="auto"/>
                <w:right w:val="none" w:sz="0" w:space="0" w:color="auto"/>
              </w:divBdr>
              <w:divsChild>
                <w:div w:id="1084567754">
                  <w:marLeft w:val="2715"/>
                  <w:marRight w:val="2700"/>
                  <w:marTop w:val="0"/>
                  <w:marBottom w:val="0"/>
                  <w:divBdr>
                    <w:top w:val="none" w:sz="0" w:space="0" w:color="auto"/>
                    <w:left w:val="none" w:sz="0" w:space="0" w:color="auto"/>
                    <w:bottom w:val="none" w:sz="0" w:space="0" w:color="auto"/>
                    <w:right w:val="none" w:sz="0" w:space="0" w:color="auto"/>
                  </w:divBdr>
                  <w:divsChild>
                    <w:div w:id="122046858">
                      <w:marLeft w:val="0"/>
                      <w:marRight w:val="0"/>
                      <w:marTop w:val="0"/>
                      <w:marBottom w:val="0"/>
                      <w:divBdr>
                        <w:top w:val="none" w:sz="0" w:space="0" w:color="auto"/>
                        <w:left w:val="none" w:sz="0" w:space="0" w:color="auto"/>
                        <w:bottom w:val="none" w:sz="0" w:space="0" w:color="auto"/>
                        <w:right w:val="none" w:sz="0" w:space="0" w:color="auto"/>
                      </w:divBdr>
                      <w:divsChild>
                        <w:div w:id="775753956">
                          <w:marLeft w:val="0"/>
                          <w:marRight w:val="0"/>
                          <w:marTop w:val="0"/>
                          <w:marBottom w:val="0"/>
                          <w:divBdr>
                            <w:top w:val="none" w:sz="0" w:space="0" w:color="auto"/>
                            <w:left w:val="none" w:sz="0" w:space="0" w:color="auto"/>
                            <w:bottom w:val="none" w:sz="0" w:space="0" w:color="auto"/>
                            <w:right w:val="none" w:sz="0" w:space="0" w:color="auto"/>
                          </w:divBdr>
                          <w:divsChild>
                            <w:div w:id="674453394">
                              <w:marLeft w:val="0"/>
                              <w:marRight w:val="0"/>
                              <w:marTop w:val="0"/>
                              <w:marBottom w:val="0"/>
                              <w:divBdr>
                                <w:top w:val="none" w:sz="0" w:space="0" w:color="auto"/>
                                <w:left w:val="none" w:sz="0" w:space="0" w:color="auto"/>
                                <w:bottom w:val="none" w:sz="0" w:space="0" w:color="auto"/>
                                <w:right w:val="none" w:sz="0" w:space="0" w:color="auto"/>
                              </w:divBdr>
                              <w:divsChild>
                                <w:div w:id="188881219">
                                  <w:marLeft w:val="0"/>
                                  <w:marRight w:val="0"/>
                                  <w:marTop w:val="0"/>
                                  <w:marBottom w:val="0"/>
                                  <w:divBdr>
                                    <w:top w:val="none" w:sz="0" w:space="0" w:color="auto"/>
                                    <w:left w:val="none" w:sz="0" w:space="0" w:color="auto"/>
                                    <w:bottom w:val="none" w:sz="0" w:space="0" w:color="auto"/>
                                    <w:right w:val="none" w:sz="0" w:space="0" w:color="auto"/>
                                  </w:divBdr>
                                  <w:divsChild>
                                    <w:div w:id="914823794">
                                      <w:marLeft w:val="0"/>
                                      <w:marRight w:val="0"/>
                                      <w:marTop w:val="0"/>
                                      <w:marBottom w:val="0"/>
                                      <w:divBdr>
                                        <w:top w:val="none" w:sz="0" w:space="0" w:color="auto"/>
                                        <w:left w:val="none" w:sz="0" w:space="0" w:color="auto"/>
                                        <w:bottom w:val="none" w:sz="0" w:space="0" w:color="auto"/>
                                        <w:right w:val="none" w:sz="0" w:space="0" w:color="auto"/>
                                      </w:divBdr>
                                      <w:divsChild>
                                        <w:div w:id="2111119187">
                                          <w:marLeft w:val="0"/>
                                          <w:marRight w:val="0"/>
                                          <w:marTop w:val="0"/>
                                          <w:marBottom w:val="0"/>
                                          <w:divBdr>
                                            <w:top w:val="none" w:sz="0" w:space="0" w:color="auto"/>
                                            <w:left w:val="none" w:sz="0" w:space="0" w:color="auto"/>
                                            <w:bottom w:val="none" w:sz="0" w:space="0" w:color="auto"/>
                                            <w:right w:val="none" w:sz="0" w:space="0" w:color="auto"/>
                                          </w:divBdr>
                                          <w:divsChild>
                                            <w:div w:id="7376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4009571">
      <w:bodyDiv w:val="1"/>
      <w:marLeft w:val="0"/>
      <w:marRight w:val="0"/>
      <w:marTop w:val="0"/>
      <w:marBottom w:val="0"/>
      <w:divBdr>
        <w:top w:val="none" w:sz="0" w:space="0" w:color="auto"/>
        <w:left w:val="none" w:sz="0" w:space="0" w:color="auto"/>
        <w:bottom w:val="none" w:sz="0" w:space="0" w:color="auto"/>
        <w:right w:val="none" w:sz="0" w:space="0" w:color="auto"/>
      </w:divBdr>
    </w:div>
    <w:div w:id="1505899614">
      <w:bodyDiv w:val="1"/>
      <w:marLeft w:val="0"/>
      <w:marRight w:val="0"/>
      <w:marTop w:val="0"/>
      <w:marBottom w:val="0"/>
      <w:divBdr>
        <w:top w:val="none" w:sz="0" w:space="0" w:color="auto"/>
        <w:left w:val="none" w:sz="0" w:space="0" w:color="auto"/>
        <w:bottom w:val="none" w:sz="0" w:space="0" w:color="auto"/>
        <w:right w:val="none" w:sz="0" w:space="0" w:color="auto"/>
      </w:divBdr>
    </w:div>
    <w:div w:id="1506477084">
      <w:bodyDiv w:val="1"/>
      <w:marLeft w:val="0"/>
      <w:marRight w:val="0"/>
      <w:marTop w:val="0"/>
      <w:marBottom w:val="0"/>
      <w:divBdr>
        <w:top w:val="none" w:sz="0" w:space="0" w:color="auto"/>
        <w:left w:val="none" w:sz="0" w:space="0" w:color="auto"/>
        <w:bottom w:val="none" w:sz="0" w:space="0" w:color="auto"/>
        <w:right w:val="none" w:sz="0" w:space="0" w:color="auto"/>
      </w:divBdr>
    </w:div>
    <w:div w:id="1506556186">
      <w:bodyDiv w:val="1"/>
      <w:marLeft w:val="0"/>
      <w:marRight w:val="0"/>
      <w:marTop w:val="0"/>
      <w:marBottom w:val="0"/>
      <w:divBdr>
        <w:top w:val="none" w:sz="0" w:space="0" w:color="auto"/>
        <w:left w:val="none" w:sz="0" w:space="0" w:color="auto"/>
        <w:bottom w:val="none" w:sz="0" w:space="0" w:color="auto"/>
        <w:right w:val="none" w:sz="0" w:space="0" w:color="auto"/>
      </w:divBdr>
    </w:div>
    <w:div w:id="1506749440">
      <w:bodyDiv w:val="1"/>
      <w:marLeft w:val="0"/>
      <w:marRight w:val="0"/>
      <w:marTop w:val="0"/>
      <w:marBottom w:val="0"/>
      <w:divBdr>
        <w:top w:val="none" w:sz="0" w:space="0" w:color="auto"/>
        <w:left w:val="none" w:sz="0" w:space="0" w:color="auto"/>
        <w:bottom w:val="none" w:sz="0" w:space="0" w:color="auto"/>
        <w:right w:val="none" w:sz="0" w:space="0" w:color="auto"/>
      </w:divBdr>
    </w:div>
    <w:div w:id="1515993495">
      <w:bodyDiv w:val="1"/>
      <w:marLeft w:val="0"/>
      <w:marRight w:val="0"/>
      <w:marTop w:val="0"/>
      <w:marBottom w:val="0"/>
      <w:divBdr>
        <w:top w:val="none" w:sz="0" w:space="0" w:color="auto"/>
        <w:left w:val="none" w:sz="0" w:space="0" w:color="auto"/>
        <w:bottom w:val="none" w:sz="0" w:space="0" w:color="auto"/>
        <w:right w:val="none" w:sz="0" w:space="0" w:color="auto"/>
      </w:divBdr>
    </w:div>
    <w:div w:id="1523284055">
      <w:bodyDiv w:val="1"/>
      <w:marLeft w:val="0"/>
      <w:marRight w:val="0"/>
      <w:marTop w:val="0"/>
      <w:marBottom w:val="0"/>
      <w:divBdr>
        <w:top w:val="none" w:sz="0" w:space="0" w:color="auto"/>
        <w:left w:val="none" w:sz="0" w:space="0" w:color="auto"/>
        <w:bottom w:val="none" w:sz="0" w:space="0" w:color="auto"/>
        <w:right w:val="none" w:sz="0" w:space="0" w:color="auto"/>
      </w:divBdr>
    </w:div>
    <w:div w:id="1525821559">
      <w:bodyDiv w:val="1"/>
      <w:marLeft w:val="0"/>
      <w:marRight w:val="0"/>
      <w:marTop w:val="0"/>
      <w:marBottom w:val="0"/>
      <w:divBdr>
        <w:top w:val="none" w:sz="0" w:space="0" w:color="auto"/>
        <w:left w:val="none" w:sz="0" w:space="0" w:color="auto"/>
        <w:bottom w:val="none" w:sz="0" w:space="0" w:color="auto"/>
        <w:right w:val="none" w:sz="0" w:space="0" w:color="auto"/>
      </w:divBdr>
    </w:div>
    <w:div w:id="1527527012">
      <w:bodyDiv w:val="1"/>
      <w:marLeft w:val="0"/>
      <w:marRight w:val="0"/>
      <w:marTop w:val="0"/>
      <w:marBottom w:val="0"/>
      <w:divBdr>
        <w:top w:val="none" w:sz="0" w:space="0" w:color="auto"/>
        <w:left w:val="none" w:sz="0" w:space="0" w:color="auto"/>
        <w:bottom w:val="none" w:sz="0" w:space="0" w:color="auto"/>
        <w:right w:val="none" w:sz="0" w:space="0" w:color="auto"/>
      </w:divBdr>
    </w:div>
    <w:div w:id="1529638312">
      <w:bodyDiv w:val="1"/>
      <w:marLeft w:val="0"/>
      <w:marRight w:val="0"/>
      <w:marTop w:val="0"/>
      <w:marBottom w:val="0"/>
      <w:divBdr>
        <w:top w:val="none" w:sz="0" w:space="0" w:color="auto"/>
        <w:left w:val="none" w:sz="0" w:space="0" w:color="auto"/>
        <w:bottom w:val="none" w:sz="0" w:space="0" w:color="auto"/>
        <w:right w:val="none" w:sz="0" w:space="0" w:color="auto"/>
      </w:divBdr>
    </w:div>
    <w:div w:id="1533809041">
      <w:bodyDiv w:val="1"/>
      <w:marLeft w:val="0"/>
      <w:marRight w:val="0"/>
      <w:marTop w:val="0"/>
      <w:marBottom w:val="0"/>
      <w:divBdr>
        <w:top w:val="none" w:sz="0" w:space="0" w:color="auto"/>
        <w:left w:val="none" w:sz="0" w:space="0" w:color="auto"/>
        <w:bottom w:val="none" w:sz="0" w:space="0" w:color="auto"/>
        <w:right w:val="none" w:sz="0" w:space="0" w:color="auto"/>
      </w:divBdr>
    </w:div>
    <w:div w:id="1535193591">
      <w:bodyDiv w:val="1"/>
      <w:marLeft w:val="0"/>
      <w:marRight w:val="0"/>
      <w:marTop w:val="0"/>
      <w:marBottom w:val="0"/>
      <w:divBdr>
        <w:top w:val="none" w:sz="0" w:space="0" w:color="auto"/>
        <w:left w:val="none" w:sz="0" w:space="0" w:color="auto"/>
        <w:bottom w:val="none" w:sz="0" w:space="0" w:color="auto"/>
        <w:right w:val="none" w:sz="0" w:space="0" w:color="auto"/>
      </w:divBdr>
    </w:div>
    <w:div w:id="1535576110">
      <w:bodyDiv w:val="1"/>
      <w:marLeft w:val="0"/>
      <w:marRight w:val="0"/>
      <w:marTop w:val="0"/>
      <w:marBottom w:val="0"/>
      <w:divBdr>
        <w:top w:val="none" w:sz="0" w:space="0" w:color="auto"/>
        <w:left w:val="none" w:sz="0" w:space="0" w:color="auto"/>
        <w:bottom w:val="none" w:sz="0" w:space="0" w:color="auto"/>
        <w:right w:val="none" w:sz="0" w:space="0" w:color="auto"/>
      </w:divBdr>
    </w:div>
    <w:div w:id="1535843535">
      <w:bodyDiv w:val="1"/>
      <w:marLeft w:val="0"/>
      <w:marRight w:val="0"/>
      <w:marTop w:val="0"/>
      <w:marBottom w:val="0"/>
      <w:divBdr>
        <w:top w:val="none" w:sz="0" w:space="0" w:color="auto"/>
        <w:left w:val="none" w:sz="0" w:space="0" w:color="auto"/>
        <w:bottom w:val="none" w:sz="0" w:space="0" w:color="auto"/>
        <w:right w:val="none" w:sz="0" w:space="0" w:color="auto"/>
      </w:divBdr>
    </w:div>
    <w:div w:id="1538155604">
      <w:bodyDiv w:val="1"/>
      <w:marLeft w:val="0"/>
      <w:marRight w:val="0"/>
      <w:marTop w:val="0"/>
      <w:marBottom w:val="0"/>
      <w:divBdr>
        <w:top w:val="none" w:sz="0" w:space="0" w:color="auto"/>
        <w:left w:val="none" w:sz="0" w:space="0" w:color="auto"/>
        <w:bottom w:val="none" w:sz="0" w:space="0" w:color="auto"/>
        <w:right w:val="none" w:sz="0" w:space="0" w:color="auto"/>
      </w:divBdr>
    </w:div>
    <w:div w:id="1543329139">
      <w:bodyDiv w:val="1"/>
      <w:marLeft w:val="0"/>
      <w:marRight w:val="0"/>
      <w:marTop w:val="0"/>
      <w:marBottom w:val="0"/>
      <w:divBdr>
        <w:top w:val="none" w:sz="0" w:space="0" w:color="auto"/>
        <w:left w:val="none" w:sz="0" w:space="0" w:color="auto"/>
        <w:bottom w:val="none" w:sz="0" w:space="0" w:color="auto"/>
        <w:right w:val="none" w:sz="0" w:space="0" w:color="auto"/>
      </w:divBdr>
    </w:div>
    <w:div w:id="1548374835">
      <w:bodyDiv w:val="1"/>
      <w:marLeft w:val="0"/>
      <w:marRight w:val="0"/>
      <w:marTop w:val="0"/>
      <w:marBottom w:val="0"/>
      <w:divBdr>
        <w:top w:val="none" w:sz="0" w:space="0" w:color="auto"/>
        <w:left w:val="none" w:sz="0" w:space="0" w:color="auto"/>
        <w:bottom w:val="none" w:sz="0" w:space="0" w:color="auto"/>
        <w:right w:val="none" w:sz="0" w:space="0" w:color="auto"/>
      </w:divBdr>
      <w:divsChild>
        <w:div w:id="559245725">
          <w:marLeft w:val="0"/>
          <w:marRight w:val="0"/>
          <w:marTop w:val="0"/>
          <w:marBottom w:val="0"/>
          <w:divBdr>
            <w:top w:val="none" w:sz="0" w:space="0" w:color="auto"/>
            <w:left w:val="none" w:sz="0" w:space="0" w:color="auto"/>
            <w:bottom w:val="none" w:sz="0" w:space="0" w:color="auto"/>
            <w:right w:val="none" w:sz="0" w:space="0" w:color="auto"/>
          </w:divBdr>
          <w:divsChild>
            <w:div w:id="798768343">
              <w:marLeft w:val="0"/>
              <w:marRight w:val="0"/>
              <w:marTop w:val="0"/>
              <w:marBottom w:val="0"/>
              <w:divBdr>
                <w:top w:val="none" w:sz="0" w:space="0" w:color="auto"/>
                <w:left w:val="none" w:sz="0" w:space="0" w:color="auto"/>
                <w:bottom w:val="none" w:sz="0" w:space="0" w:color="auto"/>
                <w:right w:val="none" w:sz="0" w:space="0" w:color="auto"/>
              </w:divBdr>
              <w:divsChild>
                <w:div w:id="736050642">
                  <w:marLeft w:val="2700"/>
                  <w:marRight w:val="2700"/>
                  <w:marTop w:val="0"/>
                  <w:marBottom w:val="0"/>
                  <w:divBdr>
                    <w:top w:val="none" w:sz="0" w:space="0" w:color="auto"/>
                    <w:left w:val="none" w:sz="0" w:space="0" w:color="auto"/>
                    <w:bottom w:val="none" w:sz="0" w:space="0" w:color="auto"/>
                    <w:right w:val="none" w:sz="0" w:space="0" w:color="auto"/>
                  </w:divBdr>
                  <w:divsChild>
                    <w:div w:id="357438870">
                      <w:marLeft w:val="0"/>
                      <w:marRight w:val="0"/>
                      <w:marTop w:val="0"/>
                      <w:marBottom w:val="0"/>
                      <w:divBdr>
                        <w:top w:val="none" w:sz="0" w:space="0" w:color="auto"/>
                        <w:left w:val="none" w:sz="0" w:space="0" w:color="auto"/>
                        <w:bottom w:val="none" w:sz="0" w:space="0" w:color="auto"/>
                        <w:right w:val="none" w:sz="0" w:space="0" w:color="auto"/>
                      </w:divBdr>
                      <w:divsChild>
                        <w:div w:id="75173326">
                          <w:marLeft w:val="0"/>
                          <w:marRight w:val="0"/>
                          <w:marTop w:val="0"/>
                          <w:marBottom w:val="0"/>
                          <w:divBdr>
                            <w:top w:val="none" w:sz="0" w:space="0" w:color="auto"/>
                            <w:left w:val="none" w:sz="0" w:space="0" w:color="auto"/>
                            <w:bottom w:val="none" w:sz="0" w:space="0" w:color="auto"/>
                            <w:right w:val="none" w:sz="0" w:space="0" w:color="auto"/>
                          </w:divBdr>
                          <w:divsChild>
                            <w:div w:id="333580242">
                              <w:marLeft w:val="0"/>
                              <w:marRight w:val="0"/>
                              <w:marTop w:val="0"/>
                              <w:marBottom w:val="0"/>
                              <w:divBdr>
                                <w:top w:val="none" w:sz="0" w:space="0" w:color="auto"/>
                                <w:left w:val="none" w:sz="0" w:space="0" w:color="auto"/>
                                <w:bottom w:val="none" w:sz="0" w:space="0" w:color="auto"/>
                                <w:right w:val="none" w:sz="0" w:space="0" w:color="auto"/>
                              </w:divBdr>
                              <w:divsChild>
                                <w:div w:id="1614093728">
                                  <w:marLeft w:val="0"/>
                                  <w:marRight w:val="0"/>
                                  <w:marTop w:val="0"/>
                                  <w:marBottom w:val="0"/>
                                  <w:divBdr>
                                    <w:top w:val="none" w:sz="0" w:space="0" w:color="auto"/>
                                    <w:left w:val="none" w:sz="0" w:space="0" w:color="auto"/>
                                    <w:bottom w:val="none" w:sz="0" w:space="0" w:color="auto"/>
                                    <w:right w:val="none" w:sz="0" w:space="0" w:color="auto"/>
                                  </w:divBdr>
                                  <w:divsChild>
                                    <w:div w:id="1540240583">
                                      <w:marLeft w:val="0"/>
                                      <w:marRight w:val="0"/>
                                      <w:marTop w:val="0"/>
                                      <w:marBottom w:val="0"/>
                                      <w:divBdr>
                                        <w:top w:val="none" w:sz="0" w:space="0" w:color="auto"/>
                                        <w:left w:val="none" w:sz="0" w:space="0" w:color="auto"/>
                                        <w:bottom w:val="none" w:sz="0" w:space="0" w:color="auto"/>
                                        <w:right w:val="none" w:sz="0" w:space="0" w:color="auto"/>
                                      </w:divBdr>
                                      <w:divsChild>
                                        <w:div w:id="1932658441">
                                          <w:marLeft w:val="0"/>
                                          <w:marRight w:val="0"/>
                                          <w:marTop w:val="0"/>
                                          <w:marBottom w:val="0"/>
                                          <w:divBdr>
                                            <w:top w:val="none" w:sz="0" w:space="0" w:color="auto"/>
                                            <w:left w:val="none" w:sz="0" w:space="0" w:color="auto"/>
                                            <w:bottom w:val="none" w:sz="0" w:space="0" w:color="auto"/>
                                            <w:right w:val="none" w:sz="0" w:space="0" w:color="auto"/>
                                          </w:divBdr>
                                          <w:divsChild>
                                            <w:div w:id="18962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9493659">
      <w:bodyDiv w:val="1"/>
      <w:marLeft w:val="0"/>
      <w:marRight w:val="0"/>
      <w:marTop w:val="0"/>
      <w:marBottom w:val="0"/>
      <w:divBdr>
        <w:top w:val="none" w:sz="0" w:space="0" w:color="auto"/>
        <w:left w:val="none" w:sz="0" w:space="0" w:color="auto"/>
        <w:bottom w:val="none" w:sz="0" w:space="0" w:color="auto"/>
        <w:right w:val="none" w:sz="0" w:space="0" w:color="auto"/>
      </w:divBdr>
    </w:div>
    <w:div w:id="1556235119">
      <w:bodyDiv w:val="1"/>
      <w:marLeft w:val="0"/>
      <w:marRight w:val="0"/>
      <w:marTop w:val="0"/>
      <w:marBottom w:val="0"/>
      <w:divBdr>
        <w:top w:val="none" w:sz="0" w:space="0" w:color="auto"/>
        <w:left w:val="none" w:sz="0" w:space="0" w:color="auto"/>
        <w:bottom w:val="none" w:sz="0" w:space="0" w:color="auto"/>
        <w:right w:val="none" w:sz="0" w:space="0" w:color="auto"/>
      </w:divBdr>
    </w:div>
    <w:div w:id="1563056441">
      <w:bodyDiv w:val="1"/>
      <w:marLeft w:val="0"/>
      <w:marRight w:val="0"/>
      <w:marTop w:val="0"/>
      <w:marBottom w:val="0"/>
      <w:divBdr>
        <w:top w:val="none" w:sz="0" w:space="0" w:color="auto"/>
        <w:left w:val="none" w:sz="0" w:space="0" w:color="auto"/>
        <w:bottom w:val="none" w:sz="0" w:space="0" w:color="auto"/>
        <w:right w:val="none" w:sz="0" w:space="0" w:color="auto"/>
      </w:divBdr>
    </w:div>
    <w:div w:id="1566720999">
      <w:bodyDiv w:val="1"/>
      <w:marLeft w:val="0"/>
      <w:marRight w:val="0"/>
      <w:marTop w:val="0"/>
      <w:marBottom w:val="0"/>
      <w:divBdr>
        <w:top w:val="none" w:sz="0" w:space="0" w:color="auto"/>
        <w:left w:val="none" w:sz="0" w:space="0" w:color="auto"/>
        <w:bottom w:val="none" w:sz="0" w:space="0" w:color="auto"/>
        <w:right w:val="none" w:sz="0" w:space="0" w:color="auto"/>
      </w:divBdr>
      <w:divsChild>
        <w:div w:id="896283390">
          <w:marLeft w:val="0"/>
          <w:marRight w:val="0"/>
          <w:marTop w:val="0"/>
          <w:marBottom w:val="0"/>
          <w:divBdr>
            <w:top w:val="none" w:sz="0" w:space="0" w:color="auto"/>
            <w:left w:val="none" w:sz="0" w:space="0" w:color="auto"/>
            <w:bottom w:val="none" w:sz="0" w:space="0" w:color="auto"/>
            <w:right w:val="none" w:sz="0" w:space="0" w:color="auto"/>
          </w:divBdr>
          <w:divsChild>
            <w:div w:id="933056035">
              <w:marLeft w:val="0"/>
              <w:marRight w:val="0"/>
              <w:marTop w:val="0"/>
              <w:marBottom w:val="0"/>
              <w:divBdr>
                <w:top w:val="none" w:sz="0" w:space="0" w:color="auto"/>
                <w:left w:val="none" w:sz="0" w:space="0" w:color="auto"/>
                <w:bottom w:val="none" w:sz="0" w:space="0" w:color="auto"/>
                <w:right w:val="none" w:sz="0" w:space="0" w:color="auto"/>
              </w:divBdr>
              <w:divsChild>
                <w:div w:id="132606738">
                  <w:marLeft w:val="3014"/>
                  <w:marRight w:val="3014"/>
                  <w:marTop w:val="0"/>
                  <w:marBottom w:val="0"/>
                  <w:divBdr>
                    <w:top w:val="none" w:sz="0" w:space="0" w:color="auto"/>
                    <w:left w:val="none" w:sz="0" w:space="0" w:color="auto"/>
                    <w:bottom w:val="none" w:sz="0" w:space="0" w:color="auto"/>
                    <w:right w:val="none" w:sz="0" w:space="0" w:color="auto"/>
                  </w:divBdr>
                  <w:divsChild>
                    <w:div w:id="1400977352">
                      <w:marLeft w:val="0"/>
                      <w:marRight w:val="0"/>
                      <w:marTop w:val="0"/>
                      <w:marBottom w:val="0"/>
                      <w:divBdr>
                        <w:top w:val="none" w:sz="0" w:space="0" w:color="auto"/>
                        <w:left w:val="none" w:sz="0" w:space="0" w:color="auto"/>
                        <w:bottom w:val="none" w:sz="0" w:space="0" w:color="auto"/>
                        <w:right w:val="none" w:sz="0" w:space="0" w:color="auto"/>
                      </w:divBdr>
                      <w:divsChild>
                        <w:div w:id="857888813">
                          <w:marLeft w:val="0"/>
                          <w:marRight w:val="0"/>
                          <w:marTop w:val="0"/>
                          <w:marBottom w:val="0"/>
                          <w:divBdr>
                            <w:top w:val="none" w:sz="0" w:space="0" w:color="auto"/>
                            <w:left w:val="none" w:sz="0" w:space="0" w:color="auto"/>
                            <w:bottom w:val="none" w:sz="0" w:space="0" w:color="auto"/>
                            <w:right w:val="none" w:sz="0" w:space="0" w:color="auto"/>
                          </w:divBdr>
                          <w:divsChild>
                            <w:div w:id="1565023190">
                              <w:marLeft w:val="0"/>
                              <w:marRight w:val="0"/>
                              <w:marTop w:val="0"/>
                              <w:marBottom w:val="0"/>
                              <w:divBdr>
                                <w:top w:val="none" w:sz="0" w:space="0" w:color="auto"/>
                                <w:left w:val="none" w:sz="0" w:space="0" w:color="auto"/>
                                <w:bottom w:val="none" w:sz="0" w:space="0" w:color="auto"/>
                                <w:right w:val="none" w:sz="0" w:space="0" w:color="auto"/>
                              </w:divBdr>
                              <w:divsChild>
                                <w:div w:id="1528981637">
                                  <w:marLeft w:val="0"/>
                                  <w:marRight w:val="0"/>
                                  <w:marTop w:val="0"/>
                                  <w:marBottom w:val="0"/>
                                  <w:divBdr>
                                    <w:top w:val="none" w:sz="0" w:space="0" w:color="auto"/>
                                    <w:left w:val="none" w:sz="0" w:space="0" w:color="auto"/>
                                    <w:bottom w:val="none" w:sz="0" w:space="0" w:color="auto"/>
                                    <w:right w:val="none" w:sz="0" w:space="0" w:color="auto"/>
                                  </w:divBdr>
                                  <w:divsChild>
                                    <w:div w:id="207692314">
                                      <w:marLeft w:val="0"/>
                                      <w:marRight w:val="0"/>
                                      <w:marTop w:val="0"/>
                                      <w:marBottom w:val="0"/>
                                      <w:divBdr>
                                        <w:top w:val="none" w:sz="0" w:space="0" w:color="auto"/>
                                        <w:left w:val="none" w:sz="0" w:space="0" w:color="auto"/>
                                        <w:bottom w:val="none" w:sz="0" w:space="0" w:color="auto"/>
                                        <w:right w:val="none" w:sz="0" w:space="0" w:color="auto"/>
                                      </w:divBdr>
                                      <w:divsChild>
                                        <w:div w:id="1362050753">
                                          <w:marLeft w:val="0"/>
                                          <w:marRight w:val="0"/>
                                          <w:marTop w:val="0"/>
                                          <w:marBottom w:val="0"/>
                                          <w:divBdr>
                                            <w:top w:val="none" w:sz="0" w:space="0" w:color="auto"/>
                                            <w:left w:val="none" w:sz="0" w:space="0" w:color="auto"/>
                                            <w:bottom w:val="none" w:sz="0" w:space="0" w:color="auto"/>
                                            <w:right w:val="none" w:sz="0" w:space="0" w:color="auto"/>
                                          </w:divBdr>
                                          <w:divsChild>
                                            <w:div w:id="13634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3082493">
      <w:bodyDiv w:val="1"/>
      <w:marLeft w:val="0"/>
      <w:marRight w:val="0"/>
      <w:marTop w:val="0"/>
      <w:marBottom w:val="0"/>
      <w:divBdr>
        <w:top w:val="none" w:sz="0" w:space="0" w:color="auto"/>
        <w:left w:val="none" w:sz="0" w:space="0" w:color="auto"/>
        <w:bottom w:val="none" w:sz="0" w:space="0" w:color="auto"/>
        <w:right w:val="none" w:sz="0" w:space="0" w:color="auto"/>
      </w:divBdr>
    </w:div>
    <w:div w:id="1573538073">
      <w:bodyDiv w:val="1"/>
      <w:marLeft w:val="0"/>
      <w:marRight w:val="0"/>
      <w:marTop w:val="0"/>
      <w:marBottom w:val="0"/>
      <w:divBdr>
        <w:top w:val="none" w:sz="0" w:space="0" w:color="auto"/>
        <w:left w:val="none" w:sz="0" w:space="0" w:color="auto"/>
        <w:bottom w:val="none" w:sz="0" w:space="0" w:color="auto"/>
        <w:right w:val="none" w:sz="0" w:space="0" w:color="auto"/>
      </w:divBdr>
    </w:div>
    <w:div w:id="1576478236">
      <w:bodyDiv w:val="1"/>
      <w:marLeft w:val="0"/>
      <w:marRight w:val="0"/>
      <w:marTop w:val="0"/>
      <w:marBottom w:val="0"/>
      <w:divBdr>
        <w:top w:val="none" w:sz="0" w:space="0" w:color="auto"/>
        <w:left w:val="none" w:sz="0" w:space="0" w:color="auto"/>
        <w:bottom w:val="none" w:sz="0" w:space="0" w:color="auto"/>
        <w:right w:val="none" w:sz="0" w:space="0" w:color="auto"/>
      </w:divBdr>
    </w:div>
    <w:div w:id="1582980055">
      <w:bodyDiv w:val="1"/>
      <w:marLeft w:val="0"/>
      <w:marRight w:val="0"/>
      <w:marTop w:val="0"/>
      <w:marBottom w:val="0"/>
      <w:divBdr>
        <w:top w:val="none" w:sz="0" w:space="0" w:color="auto"/>
        <w:left w:val="none" w:sz="0" w:space="0" w:color="auto"/>
        <w:bottom w:val="none" w:sz="0" w:space="0" w:color="auto"/>
        <w:right w:val="none" w:sz="0" w:space="0" w:color="auto"/>
      </w:divBdr>
    </w:div>
    <w:div w:id="1588803231">
      <w:bodyDiv w:val="1"/>
      <w:marLeft w:val="0"/>
      <w:marRight w:val="0"/>
      <w:marTop w:val="0"/>
      <w:marBottom w:val="0"/>
      <w:divBdr>
        <w:top w:val="none" w:sz="0" w:space="0" w:color="auto"/>
        <w:left w:val="none" w:sz="0" w:space="0" w:color="auto"/>
        <w:bottom w:val="none" w:sz="0" w:space="0" w:color="auto"/>
        <w:right w:val="none" w:sz="0" w:space="0" w:color="auto"/>
      </w:divBdr>
    </w:div>
    <w:div w:id="1595355942">
      <w:bodyDiv w:val="1"/>
      <w:marLeft w:val="0"/>
      <w:marRight w:val="0"/>
      <w:marTop w:val="0"/>
      <w:marBottom w:val="0"/>
      <w:divBdr>
        <w:top w:val="none" w:sz="0" w:space="0" w:color="auto"/>
        <w:left w:val="none" w:sz="0" w:space="0" w:color="auto"/>
        <w:bottom w:val="none" w:sz="0" w:space="0" w:color="auto"/>
        <w:right w:val="none" w:sz="0" w:space="0" w:color="auto"/>
      </w:divBdr>
    </w:div>
    <w:div w:id="1605116275">
      <w:bodyDiv w:val="1"/>
      <w:marLeft w:val="0"/>
      <w:marRight w:val="0"/>
      <w:marTop w:val="0"/>
      <w:marBottom w:val="0"/>
      <w:divBdr>
        <w:top w:val="none" w:sz="0" w:space="0" w:color="auto"/>
        <w:left w:val="none" w:sz="0" w:space="0" w:color="auto"/>
        <w:bottom w:val="none" w:sz="0" w:space="0" w:color="auto"/>
        <w:right w:val="none" w:sz="0" w:space="0" w:color="auto"/>
      </w:divBdr>
    </w:div>
    <w:div w:id="1607540497">
      <w:bodyDiv w:val="1"/>
      <w:marLeft w:val="0"/>
      <w:marRight w:val="0"/>
      <w:marTop w:val="0"/>
      <w:marBottom w:val="0"/>
      <w:divBdr>
        <w:top w:val="none" w:sz="0" w:space="0" w:color="auto"/>
        <w:left w:val="none" w:sz="0" w:space="0" w:color="auto"/>
        <w:bottom w:val="none" w:sz="0" w:space="0" w:color="auto"/>
        <w:right w:val="none" w:sz="0" w:space="0" w:color="auto"/>
      </w:divBdr>
    </w:div>
    <w:div w:id="1608805498">
      <w:bodyDiv w:val="1"/>
      <w:marLeft w:val="0"/>
      <w:marRight w:val="0"/>
      <w:marTop w:val="0"/>
      <w:marBottom w:val="0"/>
      <w:divBdr>
        <w:top w:val="none" w:sz="0" w:space="0" w:color="auto"/>
        <w:left w:val="none" w:sz="0" w:space="0" w:color="auto"/>
        <w:bottom w:val="none" w:sz="0" w:space="0" w:color="auto"/>
        <w:right w:val="none" w:sz="0" w:space="0" w:color="auto"/>
      </w:divBdr>
    </w:div>
    <w:div w:id="1609577500">
      <w:bodyDiv w:val="1"/>
      <w:marLeft w:val="0"/>
      <w:marRight w:val="0"/>
      <w:marTop w:val="0"/>
      <w:marBottom w:val="0"/>
      <w:divBdr>
        <w:top w:val="none" w:sz="0" w:space="0" w:color="auto"/>
        <w:left w:val="none" w:sz="0" w:space="0" w:color="auto"/>
        <w:bottom w:val="none" w:sz="0" w:space="0" w:color="auto"/>
        <w:right w:val="none" w:sz="0" w:space="0" w:color="auto"/>
      </w:divBdr>
      <w:divsChild>
        <w:div w:id="768038857">
          <w:marLeft w:val="0"/>
          <w:marRight w:val="0"/>
          <w:marTop w:val="0"/>
          <w:marBottom w:val="0"/>
          <w:divBdr>
            <w:top w:val="none" w:sz="0" w:space="0" w:color="auto"/>
            <w:left w:val="none" w:sz="0" w:space="0" w:color="auto"/>
            <w:bottom w:val="none" w:sz="0" w:space="0" w:color="auto"/>
            <w:right w:val="none" w:sz="0" w:space="0" w:color="auto"/>
          </w:divBdr>
          <w:divsChild>
            <w:div w:id="1624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57700">
      <w:bodyDiv w:val="1"/>
      <w:marLeft w:val="0"/>
      <w:marRight w:val="0"/>
      <w:marTop w:val="0"/>
      <w:marBottom w:val="0"/>
      <w:divBdr>
        <w:top w:val="none" w:sz="0" w:space="0" w:color="auto"/>
        <w:left w:val="none" w:sz="0" w:space="0" w:color="auto"/>
        <w:bottom w:val="none" w:sz="0" w:space="0" w:color="auto"/>
        <w:right w:val="none" w:sz="0" w:space="0" w:color="auto"/>
      </w:divBdr>
      <w:divsChild>
        <w:div w:id="1672027120">
          <w:marLeft w:val="0"/>
          <w:marRight w:val="0"/>
          <w:marTop w:val="0"/>
          <w:marBottom w:val="0"/>
          <w:divBdr>
            <w:top w:val="none" w:sz="0" w:space="0" w:color="auto"/>
            <w:left w:val="none" w:sz="0" w:space="0" w:color="auto"/>
            <w:bottom w:val="none" w:sz="0" w:space="0" w:color="auto"/>
            <w:right w:val="none" w:sz="0" w:space="0" w:color="auto"/>
          </w:divBdr>
          <w:divsChild>
            <w:div w:id="358436111">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615018116">
      <w:bodyDiv w:val="1"/>
      <w:marLeft w:val="0"/>
      <w:marRight w:val="0"/>
      <w:marTop w:val="0"/>
      <w:marBottom w:val="0"/>
      <w:divBdr>
        <w:top w:val="none" w:sz="0" w:space="0" w:color="auto"/>
        <w:left w:val="none" w:sz="0" w:space="0" w:color="auto"/>
        <w:bottom w:val="none" w:sz="0" w:space="0" w:color="auto"/>
        <w:right w:val="none" w:sz="0" w:space="0" w:color="auto"/>
      </w:divBdr>
    </w:div>
    <w:div w:id="1620140928">
      <w:bodyDiv w:val="1"/>
      <w:marLeft w:val="0"/>
      <w:marRight w:val="0"/>
      <w:marTop w:val="0"/>
      <w:marBottom w:val="0"/>
      <w:divBdr>
        <w:top w:val="none" w:sz="0" w:space="0" w:color="auto"/>
        <w:left w:val="none" w:sz="0" w:space="0" w:color="auto"/>
        <w:bottom w:val="none" w:sz="0" w:space="0" w:color="auto"/>
        <w:right w:val="none" w:sz="0" w:space="0" w:color="auto"/>
      </w:divBdr>
    </w:div>
    <w:div w:id="1620644163">
      <w:bodyDiv w:val="1"/>
      <w:marLeft w:val="0"/>
      <w:marRight w:val="0"/>
      <w:marTop w:val="0"/>
      <w:marBottom w:val="0"/>
      <w:divBdr>
        <w:top w:val="none" w:sz="0" w:space="0" w:color="auto"/>
        <w:left w:val="none" w:sz="0" w:space="0" w:color="auto"/>
        <w:bottom w:val="none" w:sz="0" w:space="0" w:color="auto"/>
        <w:right w:val="none" w:sz="0" w:space="0" w:color="auto"/>
      </w:divBdr>
      <w:divsChild>
        <w:div w:id="1432311953">
          <w:marLeft w:val="0"/>
          <w:marRight w:val="0"/>
          <w:marTop w:val="0"/>
          <w:marBottom w:val="0"/>
          <w:divBdr>
            <w:top w:val="none" w:sz="0" w:space="0" w:color="auto"/>
            <w:left w:val="none" w:sz="0" w:space="0" w:color="auto"/>
            <w:bottom w:val="none" w:sz="0" w:space="0" w:color="auto"/>
            <w:right w:val="none" w:sz="0" w:space="0" w:color="auto"/>
          </w:divBdr>
          <w:divsChild>
            <w:div w:id="1765612391">
              <w:marLeft w:val="0"/>
              <w:marRight w:val="0"/>
              <w:marTop w:val="0"/>
              <w:marBottom w:val="0"/>
              <w:divBdr>
                <w:top w:val="none" w:sz="0" w:space="0" w:color="auto"/>
                <w:left w:val="none" w:sz="0" w:space="0" w:color="auto"/>
                <w:bottom w:val="none" w:sz="0" w:space="0" w:color="auto"/>
                <w:right w:val="none" w:sz="0" w:space="0" w:color="auto"/>
              </w:divBdr>
              <w:divsChild>
                <w:div w:id="1987196638">
                  <w:marLeft w:val="0"/>
                  <w:marRight w:val="0"/>
                  <w:marTop w:val="0"/>
                  <w:marBottom w:val="0"/>
                  <w:divBdr>
                    <w:top w:val="none" w:sz="0" w:space="0" w:color="auto"/>
                    <w:left w:val="none" w:sz="0" w:space="0" w:color="auto"/>
                    <w:bottom w:val="none" w:sz="0" w:space="0" w:color="auto"/>
                    <w:right w:val="none" w:sz="0" w:space="0" w:color="auto"/>
                  </w:divBdr>
                  <w:divsChild>
                    <w:div w:id="1499346781">
                      <w:marLeft w:val="0"/>
                      <w:marRight w:val="0"/>
                      <w:marTop w:val="0"/>
                      <w:marBottom w:val="0"/>
                      <w:divBdr>
                        <w:top w:val="none" w:sz="0" w:space="0" w:color="auto"/>
                        <w:left w:val="none" w:sz="0" w:space="0" w:color="auto"/>
                        <w:bottom w:val="none" w:sz="0" w:space="0" w:color="auto"/>
                        <w:right w:val="none" w:sz="0" w:space="0" w:color="auto"/>
                      </w:divBdr>
                      <w:divsChild>
                        <w:div w:id="137757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732241">
      <w:bodyDiv w:val="1"/>
      <w:marLeft w:val="0"/>
      <w:marRight w:val="0"/>
      <w:marTop w:val="0"/>
      <w:marBottom w:val="0"/>
      <w:divBdr>
        <w:top w:val="none" w:sz="0" w:space="0" w:color="auto"/>
        <w:left w:val="none" w:sz="0" w:space="0" w:color="auto"/>
        <w:bottom w:val="none" w:sz="0" w:space="0" w:color="auto"/>
        <w:right w:val="none" w:sz="0" w:space="0" w:color="auto"/>
      </w:divBdr>
      <w:divsChild>
        <w:div w:id="1116214276">
          <w:marLeft w:val="0"/>
          <w:marRight w:val="0"/>
          <w:marTop w:val="0"/>
          <w:marBottom w:val="0"/>
          <w:divBdr>
            <w:top w:val="none" w:sz="0" w:space="0" w:color="auto"/>
            <w:left w:val="none" w:sz="0" w:space="0" w:color="auto"/>
            <w:bottom w:val="none" w:sz="0" w:space="0" w:color="auto"/>
            <w:right w:val="none" w:sz="0" w:space="0" w:color="auto"/>
          </w:divBdr>
          <w:divsChild>
            <w:div w:id="1807359259">
              <w:marLeft w:val="0"/>
              <w:marRight w:val="0"/>
              <w:marTop w:val="0"/>
              <w:marBottom w:val="0"/>
              <w:divBdr>
                <w:top w:val="none" w:sz="0" w:space="0" w:color="auto"/>
                <w:left w:val="none" w:sz="0" w:space="0" w:color="auto"/>
                <w:bottom w:val="none" w:sz="0" w:space="0" w:color="auto"/>
                <w:right w:val="none" w:sz="0" w:space="0" w:color="auto"/>
              </w:divBdr>
            </w:div>
            <w:div w:id="524485341">
              <w:marLeft w:val="0"/>
              <w:marRight w:val="0"/>
              <w:marTop w:val="0"/>
              <w:marBottom w:val="0"/>
              <w:divBdr>
                <w:top w:val="none" w:sz="0" w:space="0" w:color="auto"/>
                <w:left w:val="none" w:sz="0" w:space="0" w:color="auto"/>
                <w:bottom w:val="none" w:sz="0" w:space="0" w:color="auto"/>
                <w:right w:val="none" w:sz="0" w:space="0" w:color="auto"/>
              </w:divBdr>
            </w:div>
            <w:div w:id="1726445064">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629124498">
      <w:bodyDiv w:val="1"/>
      <w:marLeft w:val="0"/>
      <w:marRight w:val="0"/>
      <w:marTop w:val="0"/>
      <w:marBottom w:val="0"/>
      <w:divBdr>
        <w:top w:val="none" w:sz="0" w:space="0" w:color="auto"/>
        <w:left w:val="none" w:sz="0" w:space="0" w:color="auto"/>
        <w:bottom w:val="none" w:sz="0" w:space="0" w:color="auto"/>
        <w:right w:val="none" w:sz="0" w:space="0" w:color="auto"/>
      </w:divBdr>
    </w:div>
    <w:div w:id="1631011332">
      <w:bodyDiv w:val="1"/>
      <w:marLeft w:val="0"/>
      <w:marRight w:val="0"/>
      <w:marTop w:val="0"/>
      <w:marBottom w:val="0"/>
      <w:divBdr>
        <w:top w:val="none" w:sz="0" w:space="0" w:color="auto"/>
        <w:left w:val="none" w:sz="0" w:space="0" w:color="auto"/>
        <w:bottom w:val="none" w:sz="0" w:space="0" w:color="auto"/>
        <w:right w:val="none" w:sz="0" w:space="0" w:color="auto"/>
      </w:divBdr>
    </w:div>
    <w:div w:id="1632246214">
      <w:bodyDiv w:val="1"/>
      <w:marLeft w:val="0"/>
      <w:marRight w:val="0"/>
      <w:marTop w:val="0"/>
      <w:marBottom w:val="0"/>
      <w:divBdr>
        <w:top w:val="none" w:sz="0" w:space="0" w:color="auto"/>
        <w:left w:val="none" w:sz="0" w:space="0" w:color="auto"/>
        <w:bottom w:val="none" w:sz="0" w:space="0" w:color="auto"/>
        <w:right w:val="none" w:sz="0" w:space="0" w:color="auto"/>
      </w:divBdr>
    </w:div>
    <w:div w:id="1633748718">
      <w:bodyDiv w:val="1"/>
      <w:marLeft w:val="0"/>
      <w:marRight w:val="0"/>
      <w:marTop w:val="0"/>
      <w:marBottom w:val="0"/>
      <w:divBdr>
        <w:top w:val="none" w:sz="0" w:space="0" w:color="auto"/>
        <w:left w:val="none" w:sz="0" w:space="0" w:color="auto"/>
        <w:bottom w:val="none" w:sz="0" w:space="0" w:color="auto"/>
        <w:right w:val="none" w:sz="0" w:space="0" w:color="auto"/>
      </w:divBdr>
    </w:div>
    <w:div w:id="1638103925">
      <w:bodyDiv w:val="1"/>
      <w:marLeft w:val="0"/>
      <w:marRight w:val="0"/>
      <w:marTop w:val="0"/>
      <w:marBottom w:val="0"/>
      <w:divBdr>
        <w:top w:val="none" w:sz="0" w:space="0" w:color="auto"/>
        <w:left w:val="none" w:sz="0" w:space="0" w:color="auto"/>
        <w:bottom w:val="none" w:sz="0" w:space="0" w:color="auto"/>
        <w:right w:val="none" w:sz="0" w:space="0" w:color="auto"/>
      </w:divBdr>
    </w:div>
    <w:div w:id="1640375539">
      <w:bodyDiv w:val="1"/>
      <w:marLeft w:val="0"/>
      <w:marRight w:val="0"/>
      <w:marTop w:val="0"/>
      <w:marBottom w:val="0"/>
      <w:divBdr>
        <w:top w:val="none" w:sz="0" w:space="0" w:color="auto"/>
        <w:left w:val="none" w:sz="0" w:space="0" w:color="auto"/>
        <w:bottom w:val="none" w:sz="0" w:space="0" w:color="auto"/>
        <w:right w:val="none" w:sz="0" w:space="0" w:color="auto"/>
      </w:divBdr>
    </w:div>
    <w:div w:id="1641302847">
      <w:bodyDiv w:val="1"/>
      <w:marLeft w:val="0"/>
      <w:marRight w:val="0"/>
      <w:marTop w:val="0"/>
      <w:marBottom w:val="0"/>
      <w:divBdr>
        <w:top w:val="none" w:sz="0" w:space="0" w:color="auto"/>
        <w:left w:val="none" w:sz="0" w:space="0" w:color="auto"/>
        <w:bottom w:val="none" w:sz="0" w:space="0" w:color="auto"/>
        <w:right w:val="none" w:sz="0" w:space="0" w:color="auto"/>
      </w:divBdr>
    </w:div>
    <w:div w:id="1642542690">
      <w:bodyDiv w:val="1"/>
      <w:marLeft w:val="0"/>
      <w:marRight w:val="0"/>
      <w:marTop w:val="0"/>
      <w:marBottom w:val="0"/>
      <w:divBdr>
        <w:top w:val="none" w:sz="0" w:space="0" w:color="auto"/>
        <w:left w:val="none" w:sz="0" w:space="0" w:color="auto"/>
        <w:bottom w:val="none" w:sz="0" w:space="0" w:color="auto"/>
        <w:right w:val="none" w:sz="0" w:space="0" w:color="auto"/>
      </w:divBdr>
    </w:div>
    <w:div w:id="1643346755">
      <w:bodyDiv w:val="1"/>
      <w:marLeft w:val="0"/>
      <w:marRight w:val="0"/>
      <w:marTop w:val="0"/>
      <w:marBottom w:val="0"/>
      <w:divBdr>
        <w:top w:val="none" w:sz="0" w:space="0" w:color="auto"/>
        <w:left w:val="none" w:sz="0" w:space="0" w:color="auto"/>
        <w:bottom w:val="none" w:sz="0" w:space="0" w:color="auto"/>
        <w:right w:val="none" w:sz="0" w:space="0" w:color="auto"/>
      </w:divBdr>
    </w:div>
    <w:div w:id="1645086857">
      <w:bodyDiv w:val="1"/>
      <w:marLeft w:val="0"/>
      <w:marRight w:val="0"/>
      <w:marTop w:val="0"/>
      <w:marBottom w:val="0"/>
      <w:divBdr>
        <w:top w:val="none" w:sz="0" w:space="0" w:color="auto"/>
        <w:left w:val="none" w:sz="0" w:space="0" w:color="auto"/>
        <w:bottom w:val="none" w:sz="0" w:space="0" w:color="auto"/>
        <w:right w:val="none" w:sz="0" w:space="0" w:color="auto"/>
      </w:divBdr>
      <w:divsChild>
        <w:div w:id="125396087">
          <w:marLeft w:val="0"/>
          <w:marRight w:val="0"/>
          <w:marTop w:val="0"/>
          <w:marBottom w:val="0"/>
          <w:divBdr>
            <w:top w:val="none" w:sz="0" w:space="0" w:color="auto"/>
            <w:left w:val="none" w:sz="0" w:space="0" w:color="auto"/>
            <w:bottom w:val="none" w:sz="0" w:space="0" w:color="auto"/>
            <w:right w:val="none" w:sz="0" w:space="0" w:color="auto"/>
          </w:divBdr>
          <w:divsChild>
            <w:div w:id="1973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0576">
      <w:bodyDiv w:val="1"/>
      <w:marLeft w:val="0"/>
      <w:marRight w:val="0"/>
      <w:marTop w:val="0"/>
      <w:marBottom w:val="0"/>
      <w:divBdr>
        <w:top w:val="none" w:sz="0" w:space="0" w:color="auto"/>
        <w:left w:val="none" w:sz="0" w:space="0" w:color="auto"/>
        <w:bottom w:val="none" w:sz="0" w:space="0" w:color="auto"/>
        <w:right w:val="none" w:sz="0" w:space="0" w:color="auto"/>
      </w:divBdr>
      <w:divsChild>
        <w:div w:id="16811959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0589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1709454">
      <w:bodyDiv w:val="1"/>
      <w:marLeft w:val="0"/>
      <w:marRight w:val="0"/>
      <w:marTop w:val="0"/>
      <w:marBottom w:val="0"/>
      <w:divBdr>
        <w:top w:val="none" w:sz="0" w:space="0" w:color="auto"/>
        <w:left w:val="none" w:sz="0" w:space="0" w:color="auto"/>
        <w:bottom w:val="none" w:sz="0" w:space="0" w:color="auto"/>
        <w:right w:val="none" w:sz="0" w:space="0" w:color="auto"/>
      </w:divBdr>
      <w:divsChild>
        <w:div w:id="1952544909">
          <w:marLeft w:val="0"/>
          <w:marRight w:val="0"/>
          <w:marTop w:val="0"/>
          <w:marBottom w:val="0"/>
          <w:divBdr>
            <w:top w:val="none" w:sz="0" w:space="0" w:color="auto"/>
            <w:left w:val="none" w:sz="0" w:space="0" w:color="auto"/>
            <w:bottom w:val="none" w:sz="0" w:space="0" w:color="auto"/>
            <w:right w:val="none" w:sz="0" w:space="0" w:color="auto"/>
          </w:divBdr>
        </w:div>
        <w:div w:id="1939605260">
          <w:marLeft w:val="0"/>
          <w:marRight w:val="0"/>
          <w:marTop w:val="0"/>
          <w:marBottom w:val="0"/>
          <w:divBdr>
            <w:top w:val="none" w:sz="0" w:space="0" w:color="auto"/>
            <w:left w:val="none" w:sz="0" w:space="0" w:color="auto"/>
            <w:bottom w:val="none" w:sz="0" w:space="0" w:color="auto"/>
            <w:right w:val="none" w:sz="0" w:space="0" w:color="auto"/>
          </w:divBdr>
        </w:div>
        <w:div w:id="1504205357">
          <w:marLeft w:val="0"/>
          <w:marRight w:val="0"/>
          <w:marTop w:val="0"/>
          <w:marBottom w:val="0"/>
          <w:divBdr>
            <w:top w:val="none" w:sz="0" w:space="0" w:color="auto"/>
            <w:left w:val="none" w:sz="0" w:space="0" w:color="auto"/>
            <w:bottom w:val="none" w:sz="0" w:space="0" w:color="auto"/>
            <w:right w:val="none" w:sz="0" w:space="0" w:color="auto"/>
          </w:divBdr>
        </w:div>
        <w:div w:id="349843570">
          <w:marLeft w:val="0"/>
          <w:marRight w:val="0"/>
          <w:marTop w:val="0"/>
          <w:marBottom w:val="0"/>
          <w:divBdr>
            <w:top w:val="none" w:sz="0" w:space="0" w:color="auto"/>
            <w:left w:val="none" w:sz="0" w:space="0" w:color="auto"/>
            <w:bottom w:val="none" w:sz="0" w:space="0" w:color="auto"/>
            <w:right w:val="none" w:sz="0" w:space="0" w:color="auto"/>
          </w:divBdr>
        </w:div>
        <w:div w:id="213657562">
          <w:marLeft w:val="0"/>
          <w:marRight w:val="0"/>
          <w:marTop w:val="0"/>
          <w:marBottom w:val="0"/>
          <w:divBdr>
            <w:top w:val="none" w:sz="0" w:space="0" w:color="auto"/>
            <w:left w:val="none" w:sz="0" w:space="0" w:color="auto"/>
            <w:bottom w:val="none" w:sz="0" w:space="0" w:color="auto"/>
            <w:right w:val="none" w:sz="0" w:space="0" w:color="auto"/>
          </w:divBdr>
        </w:div>
        <w:div w:id="1682775883">
          <w:marLeft w:val="0"/>
          <w:marRight w:val="0"/>
          <w:marTop w:val="0"/>
          <w:marBottom w:val="0"/>
          <w:divBdr>
            <w:top w:val="none" w:sz="0" w:space="0" w:color="auto"/>
            <w:left w:val="none" w:sz="0" w:space="0" w:color="auto"/>
            <w:bottom w:val="none" w:sz="0" w:space="0" w:color="auto"/>
            <w:right w:val="none" w:sz="0" w:space="0" w:color="auto"/>
          </w:divBdr>
        </w:div>
        <w:div w:id="1083989375">
          <w:marLeft w:val="0"/>
          <w:marRight w:val="0"/>
          <w:marTop w:val="0"/>
          <w:marBottom w:val="0"/>
          <w:divBdr>
            <w:top w:val="none" w:sz="0" w:space="0" w:color="auto"/>
            <w:left w:val="none" w:sz="0" w:space="0" w:color="auto"/>
            <w:bottom w:val="none" w:sz="0" w:space="0" w:color="auto"/>
            <w:right w:val="none" w:sz="0" w:space="0" w:color="auto"/>
          </w:divBdr>
        </w:div>
      </w:divsChild>
    </w:div>
    <w:div w:id="1656252528">
      <w:bodyDiv w:val="1"/>
      <w:marLeft w:val="0"/>
      <w:marRight w:val="0"/>
      <w:marTop w:val="0"/>
      <w:marBottom w:val="0"/>
      <w:divBdr>
        <w:top w:val="none" w:sz="0" w:space="0" w:color="auto"/>
        <w:left w:val="none" w:sz="0" w:space="0" w:color="auto"/>
        <w:bottom w:val="none" w:sz="0" w:space="0" w:color="auto"/>
        <w:right w:val="none" w:sz="0" w:space="0" w:color="auto"/>
      </w:divBdr>
    </w:div>
    <w:div w:id="1659966210">
      <w:bodyDiv w:val="1"/>
      <w:marLeft w:val="0"/>
      <w:marRight w:val="0"/>
      <w:marTop w:val="0"/>
      <w:marBottom w:val="0"/>
      <w:divBdr>
        <w:top w:val="none" w:sz="0" w:space="0" w:color="auto"/>
        <w:left w:val="none" w:sz="0" w:space="0" w:color="auto"/>
        <w:bottom w:val="none" w:sz="0" w:space="0" w:color="auto"/>
        <w:right w:val="none" w:sz="0" w:space="0" w:color="auto"/>
      </w:divBdr>
    </w:div>
    <w:div w:id="1664621385">
      <w:bodyDiv w:val="1"/>
      <w:marLeft w:val="0"/>
      <w:marRight w:val="0"/>
      <w:marTop w:val="0"/>
      <w:marBottom w:val="0"/>
      <w:divBdr>
        <w:top w:val="none" w:sz="0" w:space="0" w:color="auto"/>
        <w:left w:val="none" w:sz="0" w:space="0" w:color="auto"/>
        <w:bottom w:val="none" w:sz="0" w:space="0" w:color="auto"/>
        <w:right w:val="none" w:sz="0" w:space="0" w:color="auto"/>
      </w:divBdr>
    </w:div>
    <w:div w:id="1665550215">
      <w:bodyDiv w:val="1"/>
      <w:marLeft w:val="0"/>
      <w:marRight w:val="0"/>
      <w:marTop w:val="0"/>
      <w:marBottom w:val="0"/>
      <w:divBdr>
        <w:top w:val="none" w:sz="0" w:space="0" w:color="auto"/>
        <w:left w:val="none" w:sz="0" w:space="0" w:color="auto"/>
        <w:bottom w:val="none" w:sz="0" w:space="0" w:color="auto"/>
        <w:right w:val="none" w:sz="0" w:space="0" w:color="auto"/>
      </w:divBdr>
    </w:div>
    <w:div w:id="1682707371">
      <w:bodyDiv w:val="1"/>
      <w:marLeft w:val="0"/>
      <w:marRight w:val="0"/>
      <w:marTop w:val="0"/>
      <w:marBottom w:val="0"/>
      <w:divBdr>
        <w:top w:val="none" w:sz="0" w:space="0" w:color="auto"/>
        <w:left w:val="none" w:sz="0" w:space="0" w:color="auto"/>
        <w:bottom w:val="none" w:sz="0" w:space="0" w:color="auto"/>
        <w:right w:val="none" w:sz="0" w:space="0" w:color="auto"/>
      </w:divBdr>
    </w:div>
    <w:div w:id="1687247008">
      <w:bodyDiv w:val="1"/>
      <w:marLeft w:val="0"/>
      <w:marRight w:val="0"/>
      <w:marTop w:val="0"/>
      <w:marBottom w:val="0"/>
      <w:divBdr>
        <w:top w:val="none" w:sz="0" w:space="0" w:color="auto"/>
        <w:left w:val="none" w:sz="0" w:space="0" w:color="auto"/>
        <w:bottom w:val="none" w:sz="0" w:space="0" w:color="auto"/>
        <w:right w:val="none" w:sz="0" w:space="0" w:color="auto"/>
      </w:divBdr>
    </w:div>
    <w:div w:id="1693451890">
      <w:bodyDiv w:val="1"/>
      <w:marLeft w:val="0"/>
      <w:marRight w:val="0"/>
      <w:marTop w:val="0"/>
      <w:marBottom w:val="0"/>
      <w:divBdr>
        <w:top w:val="none" w:sz="0" w:space="0" w:color="auto"/>
        <w:left w:val="none" w:sz="0" w:space="0" w:color="auto"/>
        <w:bottom w:val="none" w:sz="0" w:space="0" w:color="auto"/>
        <w:right w:val="none" w:sz="0" w:space="0" w:color="auto"/>
      </w:divBdr>
    </w:div>
    <w:div w:id="1701314771">
      <w:bodyDiv w:val="1"/>
      <w:marLeft w:val="0"/>
      <w:marRight w:val="0"/>
      <w:marTop w:val="0"/>
      <w:marBottom w:val="0"/>
      <w:divBdr>
        <w:top w:val="none" w:sz="0" w:space="0" w:color="auto"/>
        <w:left w:val="none" w:sz="0" w:space="0" w:color="auto"/>
        <w:bottom w:val="none" w:sz="0" w:space="0" w:color="auto"/>
        <w:right w:val="none" w:sz="0" w:space="0" w:color="auto"/>
      </w:divBdr>
    </w:div>
    <w:div w:id="1709525658">
      <w:bodyDiv w:val="1"/>
      <w:marLeft w:val="0"/>
      <w:marRight w:val="0"/>
      <w:marTop w:val="0"/>
      <w:marBottom w:val="0"/>
      <w:divBdr>
        <w:top w:val="none" w:sz="0" w:space="0" w:color="auto"/>
        <w:left w:val="none" w:sz="0" w:space="0" w:color="auto"/>
        <w:bottom w:val="none" w:sz="0" w:space="0" w:color="auto"/>
        <w:right w:val="none" w:sz="0" w:space="0" w:color="auto"/>
      </w:divBdr>
    </w:div>
    <w:div w:id="1718238847">
      <w:bodyDiv w:val="1"/>
      <w:marLeft w:val="0"/>
      <w:marRight w:val="0"/>
      <w:marTop w:val="0"/>
      <w:marBottom w:val="0"/>
      <w:divBdr>
        <w:top w:val="none" w:sz="0" w:space="0" w:color="auto"/>
        <w:left w:val="none" w:sz="0" w:space="0" w:color="auto"/>
        <w:bottom w:val="none" w:sz="0" w:space="0" w:color="auto"/>
        <w:right w:val="none" w:sz="0" w:space="0" w:color="auto"/>
      </w:divBdr>
    </w:div>
    <w:div w:id="1720083822">
      <w:bodyDiv w:val="1"/>
      <w:marLeft w:val="0"/>
      <w:marRight w:val="0"/>
      <w:marTop w:val="0"/>
      <w:marBottom w:val="0"/>
      <w:divBdr>
        <w:top w:val="none" w:sz="0" w:space="0" w:color="auto"/>
        <w:left w:val="none" w:sz="0" w:space="0" w:color="auto"/>
        <w:bottom w:val="none" w:sz="0" w:space="0" w:color="auto"/>
        <w:right w:val="none" w:sz="0" w:space="0" w:color="auto"/>
      </w:divBdr>
    </w:div>
    <w:div w:id="1732923837">
      <w:bodyDiv w:val="1"/>
      <w:marLeft w:val="0"/>
      <w:marRight w:val="0"/>
      <w:marTop w:val="0"/>
      <w:marBottom w:val="0"/>
      <w:divBdr>
        <w:top w:val="none" w:sz="0" w:space="0" w:color="auto"/>
        <w:left w:val="none" w:sz="0" w:space="0" w:color="auto"/>
        <w:bottom w:val="none" w:sz="0" w:space="0" w:color="auto"/>
        <w:right w:val="none" w:sz="0" w:space="0" w:color="auto"/>
      </w:divBdr>
      <w:divsChild>
        <w:div w:id="1856916251">
          <w:marLeft w:val="0"/>
          <w:marRight w:val="0"/>
          <w:marTop w:val="0"/>
          <w:marBottom w:val="0"/>
          <w:divBdr>
            <w:top w:val="none" w:sz="0" w:space="0" w:color="auto"/>
            <w:left w:val="none" w:sz="0" w:space="0" w:color="auto"/>
            <w:bottom w:val="none" w:sz="0" w:space="0" w:color="auto"/>
            <w:right w:val="none" w:sz="0" w:space="0" w:color="auto"/>
          </w:divBdr>
          <w:divsChild>
            <w:div w:id="1859926456">
              <w:marLeft w:val="0"/>
              <w:marRight w:val="0"/>
              <w:marTop w:val="0"/>
              <w:marBottom w:val="0"/>
              <w:divBdr>
                <w:top w:val="none" w:sz="0" w:space="0" w:color="auto"/>
                <w:left w:val="none" w:sz="0" w:space="0" w:color="auto"/>
                <w:bottom w:val="none" w:sz="0" w:space="0" w:color="auto"/>
                <w:right w:val="none" w:sz="0" w:space="0" w:color="auto"/>
              </w:divBdr>
              <w:divsChild>
                <w:div w:id="2019649129">
                  <w:marLeft w:val="0"/>
                  <w:marRight w:val="0"/>
                  <w:marTop w:val="0"/>
                  <w:marBottom w:val="0"/>
                  <w:divBdr>
                    <w:top w:val="none" w:sz="0" w:space="0" w:color="auto"/>
                    <w:left w:val="none" w:sz="0" w:space="0" w:color="auto"/>
                    <w:bottom w:val="none" w:sz="0" w:space="0" w:color="auto"/>
                    <w:right w:val="none" w:sz="0" w:space="0" w:color="auto"/>
                  </w:divBdr>
                  <w:divsChild>
                    <w:div w:id="192501469">
                      <w:marLeft w:val="0"/>
                      <w:marRight w:val="0"/>
                      <w:marTop w:val="0"/>
                      <w:marBottom w:val="0"/>
                      <w:divBdr>
                        <w:top w:val="none" w:sz="0" w:space="0" w:color="auto"/>
                        <w:left w:val="none" w:sz="0" w:space="0" w:color="auto"/>
                        <w:bottom w:val="none" w:sz="0" w:space="0" w:color="auto"/>
                        <w:right w:val="none" w:sz="0" w:space="0" w:color="auto"/>
                      </w:divBdr>
                      <w:divsChild>
                        <w:div w:id="4169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19681">
      <w:bodyDiv w:val="1"/>
      <w:marLeft w:val="0"/>
      <w:marRight w:val="0"/>
      <w:marTop w:val="0"/>
      <w:marBottom w:val="0"/>
      <w:divBdr>
        <w:top w:val="none" w:sz="0" w:space="0" w:color="auto"/>
        <w:left w:val="none" w:sz="0" w:space="0" w:color="auto"/>
        <w:bottom w:val="none" w:sz="0" w:space="0" w:color="auto"/>
        <w:right w:val="none" w:sz="0" w:space="0" w:color="auto"/>
      </w:divBdr>
    </w:div>
    <w:div w:id="1740784798">
      <w:bodyDiv w:val="1"/>
      <w:marLeft w:val="0"/>
      <w:marRight w:val="0"/>
      <w:marTop w:val="0"/>
      <w:marBottom w:val="0"/>
      <w:divBdr>
        <w:top w:val="none" w:sz="0" w:space="0" w:color="auto"/>
        <w:left w:val="none" w:sz="0" w:space="0" w:color="auto"/>
        <w:bottom w:val="none" w:sz="0" w:space="0" w:color="auto"/>
        <w:right w:val="none" w:sz="0" w:space="0" w:color="auto"/>
      </w:divBdr>
      <w:divsChild>
        <w:div w:id="2138140115">
          <w:marLeft w:val="0"/>
          <w:marRight w:val="0"/>
          <w:marTop w:val="0"/>
          <w:marBottom w:val="0"/>
          <w:divBdr>
            <w:top w:val="none" w:sz="0" w:space="0" w:color="auto"/>
            <w:left w:val="none" w:sz="0" w:space="0" w:color="auto"/>
            <w:bottom w:val="none" w:sz="0" w:space="0" w:color="auto"/>
            <w:right w:val="none" w:sz="0" w:space="0" w:color="auto"/>
          </w:divBdr>
          <w:divsChild>
            <w:div w:id="965620719">
              <w:marLeft w:val="408"/>
              <w:marRight w:val="136"/>
              <w:marTop w:val="0"/>
              <w:marBottom w:val="0"/>
              <w:divBdr>
                <w:top w:val="none" w:sz="0" w:space="0" w:color="auto"/>
                <w:left w:val="none" w:sz="0" w:space="0" w:color="auto"/>
                <w:bottom w:val="none" w:sz="0" w:space="0" w:color="auto"/>
                <w:right w:val="none" w:sz="0" w:space="0" w:color="auto"/>
              </w:divBdr>
            </w:div>
          </w:divsChild>
        </w:div>
      </w:divsChild>
    </w:div>
    <w:div w:id="1743066798">
      <w:bodyDiv w:val="1"/>
      <w:marLeft w:val="0"/>
      <w:marRight w:val="0"/>
      <w:marTop w:val="0"/>
      <w:marBottom w:val="0"/>
      <w:divBdr>
        <w:top w:val="none" w:sz="0" w:space="0" w:color="auto"/>
        <w:left w:val="none" w:sz="0" w:space="0" w:color="auto"/>
        <w:bottom w:val="none" w:sz="0" w:space="0" w:color="auto"/>
        <w:right w:val="none" w:sz="0" w:space="0" w:color="auto"/>
      </w:divBdr>
    </w:div>
    <w:div w:id="1747148956">
      <w:bodyDiv w:val="1"/>
      <w:marLeft w:val="0"/>
      <w:marRight w:val="0"/>
      <w:marTop w:val="0"/>
      <w:marBottom w:val="0"/>
      <w:divBdr>
        <w:top w:val="none" w:sz="0" w:space="0" w:color="auto"/>
        <w:left w:val="none" w:sz="0" w:space="0" w:color="auto"/>
        <w:bottom w:val="none" w:sz="0" w:space="0" w:color="auto"/>
        <w:right w:val="none" w:sz="0" w:space="0" w:color="auto"/>
      </w:divBdr>
    </w:div>
    <w:div w:id="1748074355">
      <w:bodyDiv w:val="1"/>
      <w:marLeft w:val="0"/>
      <w:marRight w:val="0"/>
      <w:marTop w:val="0"/>
      <w:marBottom w:val="0"/>
      <w:divBdr>
        <w:top w:val="none" w:sz="0" w:space="0" w:color="auto"/>
        <w:left w:val="none" w:sz="0" w:space="0" w:color="auto"/>
        <w:bottom w:val="none" w:sz="0" w:space="0" w:color="auto"/>
        <w:right w:val="none" w:sz="0" w:space="0" w:color="auto"/>
      </w:divBdr>
    </w:div>
    <w:div w:id="1750730919">
      <w:bodyDiv w:val="1"/>
      <w:marLeft w:val="0"/>
      <w:marRight w:val="0"/>
      <w:marTop w:val="0"/>
      <w:marBottom w:val="0"/>
      <w:divBdr>
        <w:top w:val="none" w:sz="0" w:space="0" w:color="auto"/>
        <w:left w:val="none" w:sz="0" w:space="0" w:color="auto"/>
        <w:bottom w:val="none" w:sz="0" w:space="0" w:color="auto"/>
        <w:right w:val="none" w:sz="0" w:space="0" w:color="auto"/>
      </w:divBdr>
    </w:div>
    <w:div w:id="1753351963">
      <w:bodyDiv w:val="1"/>
      <w:marLeft w:val="0"/>
      <w:marRight w:val="0"/>
      <w:marTop w:val="0"/>
      <w:marBottom w:val="0"/>
      <w:divBdr>
        <w:top w:val="none" w:sz="0" w:space="0" w:color="auto"/>
        <w:left w:val="none" w:sz="0" w:space="0" w:color="auto"/>
        <w:bottom w:val="none" w:sz="0" w:space="0" w:color="auto"/>
        <w:right w:val="none" w:sz="0" w:space="0" w:color="auto"/>
      </w:divBdr>
    </w:div>
    <w:div w:id="1759053704">
      <w:bodyDiv w:val="1"/>
      <w:marLeft w:val="0"/>
      <w:marRight w:val="0"/>
      <w:marTop w:val="0"/>
      <w:marBottom w:val="0"/>
      <w:divBdr>
        <w:top w:val="none" w:sz="0" w:space="0" w:color="auto"/>
        <w:left w:val="none" w:sz="0" w:space="0" w:color="auto"/>
        <w:bottom w:val="none" w:sz="0" w:space="0" w:color="auto"/>
        <w:right w:val="none" w:sz="0" w:space="0" w:color="auto"/>
      </w:divBdr>
    </w:div>
    <w:div w:id="1766805968">
      <w:bodyDiv w:val="1"/>
      <w:marLeft w:val="0"/>
      <w:marRight w:val="0"/>
      <w:marTop w:val="0"/>
      <w:marBottom w:val="0"/>
      <w:divBdr>
        <w:top w:val="none" w:sz="0" w:space="0" w:color="auto"/>
        <w:left w:val="none" w:sz="0" w:space="0" w:color="auto"/>
        <w:bottom w:val="none" w:sz="0" w:space="0" w:color="auto"/>
        <w:right w:val="none" w:sz="0" w:space="0" w:color="auto"/>
      </w:divBdr>
    </w:div>
    <w:div w:id="1772428043">
      <w:bodyDiv w:val="1"/>
      <w:marLeft w:val="0"/>
      <w:marRight w:val="0"/>
      <w:marTop w:val="0"/>
      <w:marBottom w:val="0"/>
      <w:divBdr>
        <w:top w:val="none" w:sz="0" w:space="0" w:color="auto"/>
        <w:left w:val="none" w:sz="0" w:space="0" w:color="auto"/>
        <w:bottom w:val="none" w:sz="0" w:space="0" w:color="auto"/>
        <w:right w:val="none" w:sz="0" w:space="0" w:color="auto"/>
      </w:divBdr>
    </w:div>
    <w:div w:id="1773429021">
      <w:bodyDiv w:val="1"/>
      <w:marLeft w:val="0"/>
      <w:marRight w:val="0"/>
      <w:marTop w:val="0"/>
      <w:marBottom w:val="0"/>
      <w:divBdr>
        <w:top w:val="none" w:sz="0" w:space="0" w:color="auto"/>
        <w:left w:val="none" w:sz="0" w:space="0" w:color="auto"/>
        <w:bottom w:val="none" w:sz="0" w:space="0" w:color="auto"/>
        <w:right w:val="none" w:sz="0" w:space="0" w:color="auto"/>
      </w:divBdr>
      <w:divsChild>
        <w:div w:id="1645701487">
          <w:marLeft w:val="0"/>
          <w:marRight w:val="0"/>
          <w:marTop w:val="0"/>
          <w:marBottom w:val="0"/>
          <w:divBdr>
            <w:top w:val="none" w:sz="0" w:space="0" w:color="auto"/>
            <w:left w:val="none" w:sz="0" w:space="0" w:color="auto"/>
            <w:bottom w:val="none" w:sz="0" w:space="0" w:color="auto"/>
            <w:right w:val="none" w:sz="0" w:space="0" w:color="auto"/>
          </w:divBdr>
          <w:divsChild>
            <w:div w:id="734668081">
              <w:marLeft w:val="0"/>
              <w:marRight w:val="0"/>
              <w:marTop w:val="0"/>
              <w:marBottom w:val="0"/>
              <w:divBdr>
                <w:top w:val="none" w:sz="0" w:space="0" w:color="auto"/>
                <w:left w:val="none" w:sz="0" w:space="0" w:color="auto"/>
                <w:bottom w:val="none" w:sz="0" w:space="0" w:color="auto"/>
                <w:right w:val="none" w:sz="0" w:space="0" w:color="auto"/>
              </w:divBdr>
              <w:divsChild>
                <w:div w:id="1602256722">
                  <w:marLeft w:val="0"/>
                  <w:marRight w:val="0"/>
                  <w:marTop w:val="0"/>
                  <w:marBottom w:val="0"/>
                  <w:divBdr>
                    <w:top w:val="none" w:sz="0" w:space="0" w:color="auto"/>
                    <w:left w:val="none" w:sz="0" w:space="0" w:color="auto"/>
                    <w:bottom w:val="none" w:sz="0" w:space="0" w:color="auto"/>
                    <w:right w:val="none" w:sz="0" w:space="0" w:color="auto"/>
                  </w:divBdr>
                  <w:divsChild>
                    <w:div w:id="546255798">
                      <w:marLeft w:val="0"/>
                      <w:marRight w:val="0"/>
                      <w:marTop w:val="0"/>
                      <w:marBottom w:val="0"/>
                      <w:divBdr>
                        <w:top w:val="none" w:sz="0" w:space="0" w:color="auto"/>
                        <w:left w:val="none" w:sz="0" w:space="0" w:color="auto"/>
                        <w:bottom w:val="none" w:sz="0" w:space="0" w:color="auto"/>
                        <w:right w:val="none" w:sz="0" w:space="0" w:color="auto"/>
                      </w:divBdr>
                      <w:divsChild>
                        <w:div w:id="15095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99843">
      <w:bodyDiv w:val="1"/>
      <w:marLeft w:val="0"/>
      <w:marRight w:val="0"/>
      <w:marTop w:val="0"/>
      <w:marBottom w:val="0"/>
      <w:divBdr>
        <w:top w:val="none" w:sz="0" w:space="0" w:color="auto"/>
        <w:left w:val="none" w:sz="0" w:space="0" w:color="auto"/>
        <w:bottom w:val="none" w:sz="0" w:space="0" w:color="auto"/>
        <w:right w:val="none" w:sz="0" w:space="0" w:color="auto"/>
      </w:divBdr>
      <w:divsChild>
        <w:div w:id="2062437177">
          <w:marLeft w:val="0"/>
          <w:marRight w:val="0"/>
          <w:marTop w:val="0"/>
          <w:marBottom w:val="0"/>
          <w:divBdr>
            <w:top w:val="none" w:sz="0" w:space="0" w:color="auto"/>
            <w:left w:val="none" w:sz="0" w:space="0" w:color="auto"/>
            <w:bottom w:val="none" w:sz="0" w:space="0" w:color="auto"/>
            <w:right w:val="none" w:sz="0" w:space="0" w:color="auto"/>
          </w:divBdr>
          <w:divsChild>
            <w:div w:id="1322152581">
              <w:marLeft w:val="0"/>
              <w:marRight w:val="0"/>
              <w:marTop w:val="0"/>
              <w:marBottom w:val="0"/>
              <w:divBdr>
                <w:top w:val="none" w:sz="0" w:space="0" w:color="auto"/>
                <w:left w:val="none" w:sz="0" w:space="0" w:color="auto"/>
                <w:bottom w:val="none" w:sz="0" w:space="0" w:color="auto"/>
                <w:right w:val="none" w:sz="0" w:space="0" w:color="auto"/>
              </w:divBdr>
              <w:divsChild>
                <w:div w:id="816193473">
                  <w:marLeft w:val="0"/>
                  <w:marRight w:val="0"/>
                  <w:marTop w:val="0"/>
                  <w:marBottom w:val="0"/>
                  <w:divBdr>
                    <w:top w:val="none" w:sz="0" w:space="0" w:color="auto"/>
                    <w:left w:val="none" w:sz="0" w:space="0" w:color="auto"/>
                    <w:bottom w:val="none" w:sz="0" w:space="0" w:color="auto"/>
                    <w:right w:val="none" w:sz="0" w:space="0" w:color="auto"/>
                  </w:divBdr>
                  <w:divsChild>
                    <w:div w:id="1296643130">
                      <w:marLeft w:val="0"/>
                      <w:marRight w:val="0"/>
                      <w:marTop w:val="0"/>
                      <w:marBottom w:val="0"/>
                      <w:divBdr>
                        <w:top w:val="none" w:sz="0" w:space="0" w:color="auto"/>
                        <w:left w:val="none" w:sz="0" w:space="0" w:color="auto"/>
                        <w:bottom w:val="none" w:sz="0" w:space="0" w:color="auto"/>
                        <w:right w:val="none" w:sz="0" w:space="0" w:color="auto"/>
                      </w:divBdr>
                      <w:divsChild>
                        <w:div w:id="1092747543">
                          <w:marLeft w:val="0"/>
                          <w:marRight w:val="0"/>
                          <w:marTop w:val="0"/>
                          <w:marBottom w:val="0"/>
                          <w:divBdr>
                            <w:top w:val="none" w:sz="0" w:space="0" w:color="auto"/>
                            <w:left w:val="none" w:sz="0" w:space="0" w:color="auto"/>
                            <w:bottom w:val="none" w:sz="0" w:space="0" w:color="auto"/>
                            <w:right w:val="none" w:sz="0" w:space="0" w:color="auto"/>
                          </w:divBdr>
                          <w:divsChild>
                            <w:div w:id="73477198">
                              <w:marLeft w:val="0"/>
                              <w:marRight w:val="0"/>
                              <w:marTop w:val="0"/>
                              <w:marBottom w:val="0"/>
                              <w:divBdr>
                                <w:top w:val="none" w:sz="0" w:space="0" w:color="auto"/>
                                <w:left w:val="none" w:sz="0" w:space="0" w:color="auto"/>
                                <w:bottom w:val="none" w:sz="0" w:space="0" w:color="auto"/>
                                <w:right w:val="none" w:sz="0" w:space="0" w:color="auto"/>
                              </w:divBdr>
                              <w:divsChild>
                                <w:div w:id="1009989980">
                                  <w:marLeft w:val="300"/>
                                  <w:marRight w:val="300"/>
                                  <w:marTop w:val="150"/>
                                  <w:marBottom w:val="150"/>
                                  <w:divBdr>
                                    <w:top w:val="none" w:sz="0" w:space="0" w:color="auto"/>
                                    <w:left w:val="none" w:sz="0" w:space="0" w:color="auto"/>
                                    <w:bottom w:val="single" w:sz="6" w:space="15" w:color="00ADA9"/>
                                    <w:right w:val="none" w:sz="0" w:space="0" w:color="auto"/>
                                  </w:divBdr>
                                  <w:divsChild>
                                    <w:div w:id="2109806200">
                                      <w:marLeft w:val="0"/>
                                      <w:marRight w:val="0"/>
                                      <w:marTop w:val="0"/>
                                      <w:marBottom w:val="0"/>
                                      <w:divBdr>
                                        <w:top w:val="none" w:sz="0" w:space="0" w:color="auto"/>
                                        <w:left w:val="none" w:sz="0" w:space="0" w:color="auto"/>
                                        <w:bottom w:val="none" w:sz="0" w:space="0" w:color="auto"/>
                                        <w:right w:val="none" w:sz="0" w:space="0" w:color="auto"/>
                                      </w:divBdr>
                                      <w:divsChild>
                                        <w:div w:id="1363363470">
                                          <w:marLeft w:val="0"/>
                                          <w:marRight w:val="0"/>
                                          <w:marTop w:val="0"/>
                                          <w:marBottom w:val="0"/>
                                          <w:divBdr>
                                            <w:top w:val="none" w:sz="0" w:space="0" w:color="auto"/>
                                            <w:left w:val="none" w:sz="0" w:space="0" w:color="auto"/>
                                            <w:bottom w:val="none" w:sz="0" w:space="0" w:color="auto"/>
                                            <w:right w:val="none" w:sz="0" w:space="0" w:color="auto"/>
                                          </w:divBdr>
                                          <w:divsChild>
                                            <w:div w:id="449250933">
                                              <w:marLeft w:val="0"/>
                                              <w:marRight w:val="0"/>
                                              <w:marTop w:val="0"/>
                                              <w:marBottom w:val="0"/>
                                              <w:divBdr>
                                                <w:top w:val="none" w:sz="0" w:space="0" w:color="auto"/>
                                                <w:left w:val="none" w:sz="0" w:space="0" w:color="auto"/>
                                                <w:bottom w:val="none" w:sz="0" w:space="0" w:color="auto"/>
                                                <w:right w:val="none" w:sz="0" w:space="0" w:color="auto"/>
                                              </w:divBdr>
                                            </w:div>
                                          </w:divsChild>
                                        </w:div>
                                        <w:div w:id="1841386695">
                                          <w:marLeft w:val="0"/>
                                          <w:marRight w:val="0"/>
                                          <w:marTop w:val="0"/>
                                          <w:marBottom w:val="0"/>
                                          <w:divBdr>
                                            <w:top w:val="none" w:sz="0" w:space="0" w:color="auto"/>
                                            <w:left w:val="none" w:sz="0" w:space="0" w:color="auto"/>
                                            <w:bottom w:val="none" w:sz="0" w:space="0" w:color="auto"/>
                                            <w:right w:val="none" w:sz="0" w:space="0" w:color="auto"/>
                                          </w:divBdr>
                                          <w:divsChild>
                                            <w:div w:id="13306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84964">
                                      <w:marLeft w:val="0"/>
                                      <w:marRight w:val="0"/>
                                      <w:marTop w:val="0"/>
                                      <w:marBottom w:val="0"/>
                                      <w:divBdr>
                                        <w:top w:val="none" w:sz="0" w:space="0" w:color="auto"/>
                                        <w:left w:val="none" w:sz="0" w:space="0" w:color="auto"/>
                                        <w:bottom w:val="none" w:sz="0" w:space="0" w:color="auto"/>
                                        <w:right w:val="none" w:sz="0" w:space="0" w:color="auto"/>
                                      </w:divBdr>
                                      <w:divsChild>
                                        <w:div w:id="569654419">
                                          <w:marLeft w:val="0"/>
                                          <w:marRight w:val="0"/>
                                          <w:marTop w:val="0"/>
                                          <w:marBottom w:val="0"/>
                                          <w:divBdr>
                                            <w:top w:val="none" w:sz="0" w:space="0" w:color="auto"/>
                                            <w:left w:val="none" w:sz="0" w:space="0" w:color="auto"/>
                                            <w:bottom w:val="none" w:sz="0" w:space="0" w:color="auto"/>
                                            <w:right w:val="none" w:sz="0" w:space="0" w:color="auto"/>
                                          </w:divBdr>
                                          <w:divsChild>
                                            <w:div w:id="283509037">
                                              <w:marLeft w:val="0"/>
                                              <w:marRight w:val="0"/>
                                              <w:marTop w:val="0"/>
                                              <w:marBottom w:val="0"/>
                                              <w:divBdr>
                                                <w:top w:val="none" w:sz="0" w:space="0" w:color="auto"/>
                                                <w:left w:val="none" w:sz="0" w:space="0" w:color="auto"/>
                                                <w:bottom w:val="none" w:sz="0" w:space="0" w:color="auto"/>
                                                <w:right w:val="none" w:sz="0" w:space="0" w:color="auto"/>
                                              </w:divBdr>
                                            </w:div>
                                          </w:divsChild>
                                        </w:div>
                                        <w:div w:id="1036660607">
                                          <w:marLeft w:val="0"/>
                                          <w:marRight w:val="0"/>
                                          <w:marTop w:val="0"/>
                                          <w:marBottom w:val="0"/>
                                          <w:divBdr>
                                            <w:top w:val="none" w:sz="0" w:space="0" w:color="auto"/>
                                            <w:left w:val="none" w:sz="0" w:space="0" w:color="auto"/>
                                            <w:bottom w:val="none" w:sz="0" w:space="0" w:color="auto"/>
                                            <w:right w:val="none" w:sz="0" w:space="0" w:color="auto"/>
                                          </w:divBdr>
                                          <w:divsChild>
                                            <w:div w:id="206401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939188">
      <w:bodyDiv w:val="1"/>
      <w:marLeft w:val="0"/>
      <w:marRight w:val="0"/>
      <w:marTop w:val="0"/>
      <w:marBottom w:val="0"/>
      <w:divBdr>
        <w:top w:val="none" w:sz="0" w:space="0" w:color="auto"/>
        <w:left w:val="none" w:sz="0" w:space="0" w:color="auto"/>
        <w:bottom w:val="none" w:sz="0" w:space="0" w:color="auto"/>
        <w:right w:val="none" w:sz="0" w:space="0" w:color="auto"/>
      </w:divBdr>
    </w:div>
    <w:div w:id="1780487360">
      <w:bodyDiv w:val="1"/>
      <w:marLeft w:val="0"/>
      <w:marRight w:val="0"/>
      <w:marTop w:val="0"/>
      <w:marBottom w:val="0"/>
      <w:divBdr>
        <w:top w:val="none" w:sz="0" w:space="0" w:color="auto"/>
        <w:left w:val="none" w:sz="0" w:space="0" w:color="auto"/>
        <w:bottom w:val="none" w:sz="0" w:space="0" w:color="auto"/>
        <w:right w:val="none" w:sz="0" w:space="0" w:color="auto"/>
      </w:divBdr>
    </w:div>
    <w:div w:id="1785542696">
      <w:bodyDiv w:val="1"/>
      <w:marLeft w:val="0"/>
      <w:marRight w:val="0"/>
      <w:marTop w:val="0"/>
      <w:marBottom w:val="0"/>
      <w:divBdr>
        <w:top w:val="none" w:sz="0" w:space="0" w:color="auto"/>
        <w:left w:val="none" w:sz="0" w:space="0" w:color="auto"/>
        <w:bottom w:val="none" w:sz="0" w:space="0" w:color="auto"/>
        <w:right w:val="none" w:sz="0" w:space="0" w:color="auto"/>
      </w:divBdr>
      <w:divsChild>
        <w:div w:id="680620173">
          <w:marLeft w:val="0"/>
          <w:marRight w:val="0"/>
          <w:marTop w:val="0"/>
          <w:marBottom w:val="0"/>
          <w:divBdr>
            <w:top w:val="none" w:sz="0" w:space="0" w:color="auto"/>
            <w:left w:val="none" w:sz="0" w:space="0" w:color="auto"/>
            <w:bottom w:val="none" w:sz="0" w:space="0" w:color="auto"/>
            <w:right w:val="none" w:sz="0" w:space="0" w:color="auto"/>
          </w:divBdr>
          <w:divsChild>
            <w:div w:id="20131471">
              <w:marLeft w:val="0"/>
              <w:marRight w:val="0"/>
              <w:marTop w:val="0"/>
              <w:marBottom w:val="0"/>
              <w:divBdr>
                <w:top w:val="none" w:sz="0" w:space="0" w:color="auto"/>
                <w:left w:val="none" w:sz="0" w:space="0" w:color="auto"/>
                <w:bottom w:val="none" w:sz="0" w:space="0" w:color="auto"/>
                <w:right w:val="none" w:sz="0" w:space="0" w:color="auto"/>
              </w:divBdr>
              <w:divsChild>
                <w:div w:id="1987397680">
                  <w:marLeft w:val="0"/>
                  <w:marRight w:val="0"/>
                  <w:marTop w:val="0"/>
                  <w:marBottom w:val="0"/>
                  <w:divBdr>
                    <w:top w:val="none" w:sz="0" w:space="0" w:color="auto"/>
                    <w:left w:val="none" w:sz="0" w:space="0" w:color="auto"/>
                    <w:bottom w:val="none" w:sz="0" w:space="0" w:color="auto"/>
                    <w:right w:val="none" w:sz="0" w:space="0" w:color="auto"/>
                  </w:divBdr>
                  <w:divsChild>
                    <w:div w:id="924263049">
                      <w:marLeft w:val="0"/>
                      <w:marRight w:val="0"/>
                      <w:marTop w:val="0"/>
                      <w:marBottom w:val="0"/>
                      <w:divBdr>
                        <w:top w:val="none" w:sz="0" w:space="0" w:color="auto"/>
                        <w:left w:val="none" w:sz="0" w:space="0" w:color="auto"/>
                        <w:bottom w:val="none" w:sz="0" w:space="0" w:color="auto"/>
                        <w:right w:val="none" w:sz="0" w:space="0" w:color="auto"/>
                      </w:divBdr>
                      <w:divsChild>
                        <w:div w:id="10638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12921">
      <w:bodyDiv w:val="1"/>
      <w:marLeft w:val="0"/>
      <w:marRight w:val="0"/>
      <w:marTop w:val="0"/>
      <w:marBottom w:val="0"/>
      <w:divBdr>
        <w:top w:val="none" w:sz="0" w:space="0" w:color="auto"/>
        <w:left w:val="none" w:sz="0" w:space="0" w:color="auto"/>
        <w:bottom w:val="none" w:sz="0" w:space="0" w:color="auto"/>
        <w:right w:val="none" w:sz="0" w:space="0" w:color="auto"/>
      </w:divBdr>
    </w:div>
    <w:div w:id="1796564424">
      <w:bodyDiv w:val="1"/>
      <w:marLeft w:val="0"/>
      <w:marRight w:val="0"/>
      <w:marTop w:val="0"/>
      <w:marBottom w:val="0"/>
      <w:divBdr>
        <w:top w:val="none" w:sz="0" w:space="0" w:color="auto"/>
        <w:left w:val="none" w:sz="0" w:space="0" w:color="auto"/>
        <w:bottom w:val="none" w:sz="0" w:space="0" w:color="auto"/>
        <w:right w:val="none" w:sz="0" w:space="0" w:color="auto"/>
      </w:divBdr>
    </w:div>
    <w:div w:id="1798334397">
      <w:bodyDiv w:val="1"/>
      <w:marLeft w:val="0"/>
      <w:marRight w:val="0"/>
      <w:marTop w:val="0"/>
      <w:marBottom w:val="0"/>
      <w:divBdr>
        <w:top w:val="none" w:sz="0" w:space="0" w:color="auto"/>
        <w:left w:val="none" w:sz="0" w:space="0" w:color="auto"/>
        <w:bottom w:val="none" w:sz="0" w:space="0" w:color="auto"/>
        <w:right w:val="none" w:sz="0" w:space="0" w:color="auto"/>
      </w:divBdr>
      <w:divsChild>
        <w:div w:id="1998679087">
          <w:marLeft w:val="0"/>
          <w:marRight w:val="0"/>
          <w:marTop w:val="0"/>
          <w:marBottom w:val="0"/>
          <w:divBdr>
            <w:top w:val="none" w:sz="0" w:space="0" w:color="auto"/>
            <w:left w:val="none" w:sz="0" w:space="0" w:color="auto"/>
            <w:bottom w:val="none" w:sz="0" w:space="0" w:color="auto"/>
            <w:right w:val="none" w:sz="0" w:space="0" w:color="auto"/>
          </w:divBdr>
          <w:divsChild>
            <w:div w:id="249513355">
              <w:marLeft w:val="0"/>
              <w:marRight w:val="0"/>
              <w:marTop w:val="0"/>
              <w:marBottom w:val="0"/>
              <w:divBdr>
                <w:top w:val="none" w:sz="0" w:space="0" w:color="auto"/>
                <w:left w:val="none" w:sz="0" w:space="0" w:color="auto"/>
                <w:bottom w:val="none" w:sz="0" w:space="0" w:color="auto"/>
                <w:right w:val="none" w:sz="0" w:space="0" w:color="auto"/>
              </w:divBdr>
              <w:divsChild>
                <w:div w:id="124781548">
                  <w:marLeft w:val="2715"/>
                  <w:marRight w:val="2700"/>
                  <w:marTop w:val="0"/>
                  <w:marBottom w:val="0"/>
                  <w:divBdr>
                    <w:top w:val="none" w:sz="0" w:space="0" w:color="auto"/>
                    <w:left w:val="none" w:sz="0" w:space="0" w:color="auto"/>
                    <w:bottom w:val="none" w:sz="0" w:space="0" w:color="auto"/>
                    <w:right w:val="none" w:sz="0" w:space="0" w:color="auto"/>
                  </w:divBdr>
                  <w:divsChild>
                    <w:div w:id="430468828">
                      <w:marLeft w:val="0"/>
                      <w:marRight w:val="0"/>
                      <w:marTop w:val="0"/>
                      <w:marBottom w:val="0"/>
                      <w:divBdr>
                        <w:top w:val="none" w:sz="0" w:space="0" w:color="auto"/>
                        <w:left w:val="none" w:sz="0" w:space="0" w:color="auto"/>
                        <w:bottom w:val="none" w:sz="0" w:space="0" w:color="auto"/>
                        <w:right w:val="none" w:sz="0" w:space="0" w:color="auto"/>
                      </w:divBdr>
                      <w:divsChild>
                        <w:div w:id="1683702032">
                          <w:marLeft w:val="0"/>
                          <w:marRight w:val="0"/>
                          <w:marTop w:val="0"/>
                          <w:marBottom w:val="0"/>
                          <w:divBdr>
                            <w:top w:val="none" w:sz="0" w:space="0" w:color="auto"/>
                            <w:left w:val="none" w:sz="0" w:space="0" w:color="auto"/>
                            <w:bottom w:val="none" w:sz="0" w:space="0" w:color="auto"/>
                            <w:right w:val="none" w:sz="0" w:space="0" w:color="auto"/>
                          </w:divBdr>
                          <w:divsChild>
                            <w:div w:id="967586071">
                              <w:marLeft w:val="0"/>
                              <w:marRight w:val="0"/>
                              <w:marTop w:val="0"/>
                              <w:marBottom w:val="0"/>
                              <w:divBdr>
                                <w:top w:val="none" w:sz="0" w:space="0" w:color="auto"/>
                                <w:left w:val="none" w:sz="0" w:space="0" w:color="auto"/>
                                <w:bottom w:val="none" w:sz="0" w:space="0" w:color="auto"/>
                                <w:right w:val="none" w:sz="0" w:space="0" w:color="auto"/>
                              </w:divBdr>
                              <w:divsChild>
                                <w:div w:id="1313219568">
                                  <w:marLeft w:val="0"/>
                                  <w:marRight w:val="0"/>
                                  <w:marTop w:val="0"/>
                                  <w:marBottom w:val="0"/>
                                  <w:divBdr>
                                    <w:top w:val="none" w:sz="0" w:space="0" w:color="auto"/>
                                    <w:left w:val="none" w:sz="0" w:space="0" w:color="auto"/>
                                    <w:bottom w:val="none" w:sz="0" w:space="0" w:color="auto"/>
                                    <w:right w:val="none" w:sz="0" w:space="0" w:color="auto"/>
                                  </w:divBdr>
                                  <w:divsChild>
                                    <w:div w:id="1528249574">
                                      <w:marLeft w:val="0"/>
                                      <w:marRight w:val="0"/>
                                      <w:marTop w:val="0"/>
                                      <w:marBottom w:val="0"/>
                                      <w:divBdr>
                                        <w:top w:val="none" w:sz="0" w:space="0" w:color="auto"/>
                                        <w:left w:val="none" w:sz="0" w:space="0" w:color="auto"/>
                                        <w:bottom w:val="none" w:sz="0" w:space="0" w:color="auto"/>
                                        <w:right w:val="none" w:sz="0" w:space="0" w:color="auto"/>
                                      </w:divBdr>
                                      <w:divsChild>
                                        <w:div w:id="433670064">
                                          <w:marLeft w:val="0"/>
                                          <w:marRight w:val="0"/>
                                          <w:marTop w:val="0"/>
                                          <w:marBottom w:val="0"/>
                                          <w:divBdr>
                                            <w:top w:val="none" w:sz="0" w:space="0" w:color="auto"/>
                                            <w:left w:val="none" w:sz="0" w:space="0" w:color="auto"/>
                                            <w:bottom w:val="none" w:sz="0" w:space="0" w:color="auto"/>
                                            <w:right w:val="none" w:sz="0" w:space="0" w:color="auto"/>
                                          </w:divBdr>
                                          <w:divsChild>
                                            <w:div w:id="20312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1873057">
      <w:bodyDiv w:val="1"/>
      <w:marLeft w:val="0"/>
      <w:marRight w:val="0"/>
      <w:marTop w:val="0"/>
      <w:marBottom w:val="0"/>
      <w:divBdr>
        <w:top w:val="none" w:sz="0" w:space="0" w:color="auto"/>
        <w:left w:val="none" w:sz="0" w:space="0" w:color="auto"/>
        <w:bottom w:val="none" w:sz="0" w:space="0" w:color="auto"/>
        <w:right w:val="none" w:sz="0" w:space="0" w:color="auto"/>
      </w:divBdr>
    </w:div>
    <w:div w:id="1802769169">
      <w:bodyDiv w:val="1"/>
      <w:marLeft w:val="0"/>
      <w:marRight w:val="0"/>
      <w:marTop w:val="0"/>
      <w:marBottom w:val="0"/>
      <w:divBdr>
        <w:top w:val="none" w:sz="0" w:space="0" w:color="auto"/>
        <w:left w:val="none" w:sz="0" w:space="0" w:color="auto"/>
        <w:bottom w:val="none" w:sz="0" w:space="0" w:color="auto"/>
        <w:right w:val="none" w:sz="0" w:space="0" w:color="auto"/>
      </w:divBdr>
    </w:div>
    <w:div w:id="1803961769">
      <w:bodyDiv w:val="1"/>
      <w:marLeft w:val="0"/>
      <w:marRight w:val="0"/>
      <w:marTop w:val="0"/>
      <w:marBottom w:val="0"/>
      <w:divBdr>
        <w:top w:val="none" w:sz="0" w:space="0" w:color="auto"/>
        <w:left w:val="none" w:sz="0" w:space="0" w:color="auto"/>
        <w:bottom w:val="none" w:sz="0" w:space="0" w:color="auto"/>
        <w:right w:val="none" w:sz="0" w:space="0" w:color="auto"/>
      </w:divBdr>
    </w:div>
    <w:div w:id="1804226956">
      <w:bodyDiv w:val="1"/>
      <w:marLeft w:val="0"/>
      <w:marRight w:val="0"/>
      <w:marTop w:val="0"/>
      <w:marBottom w:val="0"/>
      <w:divBdr>
        <w:top w:val="none" w:sz="0" w:space="0" w:color="auto"/>
        <w:left w:val="none" w:sz="0" w:space="0" w:color="auto"/>
        <w:bottom w:val="none" w:sz="0" w:space="0" w:color="auto"/>
        <w:right w:val="none" w:sz="0" w:space="0" w:color="auto"/>
      </w:divBdr>
    </w:div>
    <w:div w:id="1804230131">
      <w:bodyDiv w:val="1"/>
      <w:marLeft w:val="0"/>
      <w:marRight w:val="0"/>
      <w:marTop w:val="0"/>
      <w:marBottom w:val="0"/>
      <w:divBdr>
        <w:top w:val="none" w:sz="0" w:space="0" w:color="auto"/>
        <w:left w:val="none" w:sz="0" w:space="0" w:color="auto"/>
        <w:bottom w:val="none" w:sz="0" w:space="0" w:color="auto"/>
        <w:right w:val="none" w:sz="0" w:space="0" w:color="auto"/>
      </w:divBdr>
    </w:div>
    <w:div w:id="1808278979">
      <w:bodyDiv w:val="1"/>
      <w:marLeft w:val="0"/>
      <w:marRight w:val="0"/>
      <w:marTop w:val="0"/>
      <w:marBottom w:val="0"/>
      <w:divBdr>
        <w:top w:val="none" w:sz="0" w:space="0" w:color="auto"/>
        <w:left w:val="none" w:sz="0" w:space="0" w:color="auto"/>
        <w:bottom w:val="none" w:sz="0" w:space="0" w:color="auto"/>
        <w:right w:val="none" w:sz="0" w:space="0" w:color="auto"/>
      </w:divBdr>
      <w:divsChild>
        <w:div w:id="2057579426">
          <w:marLeft w:val="0"/>
          <w:marRight w:val="0"/>
          <w:marTop w:val="0"/>
          <w:marBottom w:val="0"/>
          <w:divBdr>
            <w:top w:val="none" w:sz="0" w:space="0" w:color="auto"/>
            <w:left w:val="none" w:sz="0" w:space="0" w:color="auto"/>
            <w:bottom w:val="none" w:sz="0" w:space="0" w:color="auto"/>
            <w:right w:val="none" w:sz="0" w:space="0" w:color="auto"/>
          </w:divBdr>
          <w:divsChild>
            <w:div w:id="1463157870">
              <w:marLeft w:val="0"/>
              <w:marRight w:val="0"/>
              <w:marTop w:val="0"/>
              <w:marBottom w:val="0"/>
              <w:divBdr>
                <w:top w:val="none" w:sz="0" w:space="0" w:color="auto"/>
                <w:left w:val="none" w:sz="0" w:space="0" w:color="auto"/>
                <w:bottom w:val="none" w:sz="0" w:space="0" w:color="auto"/>
                <w:right w:val="none" w:sz="0" w:space="0" w:color="auto"/>
              </w:divBdr>
              <w:divsChild>
                <w:div w:id="1172721291">
                  <w:marLeft w:val="2715"/>
                  <w:marRight w:val="2700"/>
                  <w:marTop w:val="0"/>
                  <w:marBottom w:val="0"/>
                  <w:divBdr>
                    <w:top w:val="none" w:sz="0" w:space="0" w:color="auto"/>
                    <w:left w:val="none" w:sz="0" w:space="0" w:color="auto"/>
                    <w:bottom w:val="none" w:sz="0" w:space="0" w:color="auto"/>
                    <w:right w:val="none" w:sz="0" w:space="0" w:color="auto"/>
                  </w:divBdr>
                  <w:divsChild>
                    <w:div w:id="1708221118">
                      <w:marLeft w:val="0"/>
                      <w:marRight w:val="0"/>
                      <w:marTop w:val="0"/>
                      <w:marBottom w:val="0"/>
                      <w:divBdr>
                        <w:top w:val="none" w:sz="0" w:space="0" w:color="auto"/>
                        <w:left w:val="none" w:sz="0" w:space="0" w:color="auto"/>
                        <w:bottom w:val="none" w:sz="0" w:space="0" w:color="auto"/>
                        <w:right w:val="none" w:sz="0" w:space="0" w:color="auto"/>
                      </w:divBdr>
                      <w:divsChild>
                        <w:div w:id="1098139652">
                          <w:marLeft w:val="0"/>
                          <w:marRight w:val="0"/>
                          <w:marTop w:val="0"/>
                          <w:marBottom w:val="0"/>
                          <w:divBdr>
                            <w:top w:val="none" w:sz="0" w:space="0" w:color="auto"/>
                            <w:left w:val="none" w:sz="0" w:space="0" w:color="auto"/>
                            <w:bottom w:val="none" w:sz="0" w:space="0" w:color="auto"/>
                            <w:right w:val="none" w:sz="0" w:space="0" w:color="auto"/>
                          </w:divBdr>
                          <w:divsChild>
                            <w:div w:id="443427187">
                              <w:marLeft w:val="0"/>
                              <w:marRight w:val="0"/>
                              <w:marTop w:val="0"/>
                              <w:marBottom w:val="0"/>
                              <w:divBdr>
                                <w:top w:val="none" w:sz="0" w:space="0" w:color="auto"/>
                                <w:left w:val="none" w:sz="0" w:space="0" w:color="auto"/>
                                <w:bottom w:val="none" w:sz="0" w:space="0" w:color="auto"/>
                                <w:right w:val="none" w:sz="0" w:space="0" w:color="auto"/>
                              </w:divBdr>
                              <w:divsChild>
                                <w:div w:id="359818701">
                                  <w:marLeft w:val="0"/>
                                  <w:marRight w:val="0"/>
                                  <w:marTop w:val="0"/>
                                  <w:marBottom w:val="0"/>
                                  <w:divBdr>
                                    <w:top w:val="none" w:sz="0" w:space="0" w:color="auto"/>
                                    <w:left w:val="none" w:sz="0" w:space="0" w:color="auto"/>
                                    <w:bottom w:val="none" w:sz="0" w:space="0" w:color="auto"/>
                                    <w:right w:val="none" w:sz="0" w:space="0" w:color="auto"/>
                                  </w:divBdr>
                                  <w:divsChild>
                                    <w:div w:id="348801286">
                                      <w:marLeft w:val="0"/>
                                      <w:marRight w:val="0"/>
                                      <w:marTop w:val="0"/>
                                      <w:marBottom w:val="0"/>
                                      <w:divBdr>
                                        <w:top w:val="none" w:sz="0" w:space="0" w:color="auto"/>
                                        <w:left w:val="none" w:sz="0" w:space="0" w:color="auto"/>
                                        <w:bottom w:val="none" w:sz="0" w:space="0" w:color="auto"/>
                                        <w:right w:val="none" w:sz="0" w:space="0" w:color="auto"/>
                                      </w:divBdr>
                                      <w:divsChild>
                                        <w:div w:id="494105228">
                                          <w:marLeft w:val="0"/>
                                          <w:marRight w:val="0"/>
                                          <w:marTop w:val="0"/>
                                          <w:marBottom w:val="0"/>
                                          <w:divBdr>
                                            <w:top w:val="none" w:sz="0" w:space="0" w:color="auto"/>
                                            <w:left w:val="none" w:sz="0" w:space="0" w:color="auto"/>
                                            <w:bottom w:val="none" w:sz="0" w:space="0" w:color="auto"/>
                                            <w:right w:val="none" w:sz="0" w:space="0" w:color="auto"/>
                                          </w:divBdr>
                                          <w:divsChild>
                                            <w:div w:id="4941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9322034">
      <w:bodyDiv w:val="1"/>
      <w:marLeft w:val="0"/>
      <w:marRight w:val="0"/>
      <w:marTop w:val="0"/>
      <w:marBottom w:val="0"/>
      <w:divBdr>
        <w:top w:val="none" w:sz="0" w:space="0" w:color="auto"/>
        <w:left w:val="none" w:sz="0" w:space="0" w:color="auto"/>
        <w:bottom w:val="none" w:sz="0" w:space="0" w:color="auto"/>
        <w:right w:val="none" w:sz="0" w:space="0" w:color="auto"/>
      </w:divBdr>
    </w:div>
    <w:div w:id="1810898922">
      <w:bodyDiv w:val="1"/>
      <w:marLeft w:val="0"/>
      <w:marRight w:val="0"/>
      <w:marTop w:val="0"/>
      <w:marBottom w:val="0"/>
      <w:divBdr>
        <w:top w:val="none" w:sz="0" w:space="0" w:color="auto"/>
        <w:left w:val="none" w:sz="0" w:space="0" w:color="auto"/>
        <w:bottom w:val="none" w:sz="0" w:space="0" w:color="auto"/>
        <w:right w:val="none" w:sz="0" w:space="0" w:color="auto"/>
      </w:divBdr>
    </w:div>
    <w:div w:id="1812553299">
      <w:bodyDiv w:val="1"/>
      <w:marLeft w:val="0"/>
      <w:marRight w:val="0"/>
      <w:marTop w:val="0"/>
      <w:marBottom w:val="0"/>
      <w:divBdr>
        <w:top w:val="none" w:sz="0" w:space="0" w:color="auto"/>
        <w:left w:val="none" w:sz="0" w:space="0" w:color="auto"/>
        <w:bottom w:val="none" w:sz="0" w:space="0" w:color="auto"/>
        <w:right w:val="none" w:sz="0" w:space="0" w:color="auto"/>
      </w:divBdr>
      <w:divsChild>
        <w:div w:id="1968780482">
          <w:marLeft w:val="0"/>
          <w:marRight w:val="0"/>
          <w:marTop w:val="0"/>
          <w:marBottom w:val="0"/>
          <w:divBdr>
            <w:top w:val="none" w:sz="0" w:space="0" w:color="auto"/>
            <w:left w:val="none" w:sz="0" w:space="0" w:color="auto"/>
            <w:bottom w:val="none" w:sz="0" w:space="0" w:color="auto"/>
            <w:right w:val="none" w:sz="0" w:space="0" w:color="auto"/>
          </w:divBdr>
        </w:div>
        <w:div w:id="260768453">
          <w:marLeft w:val="0"/>
          <w:marRight w:val="0"/>
          <w:marTop w:val="0"/>
          <w:marBottom w:val="0"/>
          <w:divBdr>
            <w:top w:val="none" w:sz="0" w:space="0" w:color="auto"/>
            <w:left w:val="none" w:sz="0" w:space="0" w:color="auto"/>
            <w:bottom w:val="none" w:sz="0" w:space="0" w:color="auto"/>
            <w:right w:val="none" w:sz="0" w:space="0" w:color="auto"/>
          </w:divBdr>
        </w:div>
        <w:div w:id="1339305823">
          <w:marLeft w:val="0"/>
          <w:marRight w:val="0"/>
          <w:marTop w:val="0"/>
          <w:marBottom w:val="0"/>
          <w:divBdr>
            <w:top w:val="none" w:sz="0" w:space="0" w:color="auto"/>
            <w:left w:val="none" w:sz="0" w:space="0" w:color="auto"/>
            <w:bottom w:val="none" w:sz="0" w:space="0" w:color="auto"/>
            <w:right w:val="none" w:sz="0" w:space="0" w:color="auto"/>
          </w:divBdr>
        </w:div>
      </w:divsChild>
    </w:div>
    <w:div w:id="1815826742">
      <w:bodyDiv w:val="1"/>
      <w:marLeft w:val="0"/>
      <w:marRight w:val="0"/>
      <w:marTop w:val="0"/>
      <w:marBottom w:val="0"/>
      <w:divBdr>
        <w:top w:val="none" w:sz="0" w:space="0" w:color="auto"/>
        <w:left w:val="none" w:sz="0" w:space="0" w:color="auto"/>
        <w:bottom w:val="none" w:sz="0" w:space="0" w:color="auto"/>
        <w:right w:val="none" w:sz="0" w:space="0" w:color="auto"/>
      </w:divBdr>
    </w:div>
    <w:div w:id="1816726041">
      <w:bodyDiv w:val="1"/>
      <w:marLeft w:val="0"/>
      <w:marRight w:val="0"/>
      <w:marTop w:val="0"/>
      <w:marBottom w:val="0"/>
      <w:divBdr>
        <w:top w:val="none" w:sz="0" w:space="0" w:color="auto"/>
        <w:left w:val="none" w:sz="0" w:space="0" w:color="auto"/>
        <w:bottom w:val="none" w:sz="0" w:space="0" w:color="auto"/>
        <w:right w:val="none" w:sz="0" w:space="0" w:color="auto"/>
      </w:divBdr>
    </w:div>
    <w:div w:id="1824278987">
      <w:bodyDiv w:val="1"/>
      <w:marLeft w:val="0"/>
      <w:marRight w:val="0"/>
      <w:marTop w:val="0"/>
      <w:marBottom w:val="0"/>
      <w:divBdr>
        <w:top w:val="none" w:sz="0" w:space="0" w:color="auto"/>
        <w:left w:val="none" w:sz="0" w:space="0" w:color="auto"/>
        <w:bottom w:val="none" w:sz="0" w:space="0" w:color="auto"/>
        <w:right w:val="none" w:sz="0" w:space="0" w:color="auto"/>
      </w:divBdr>
    </w:div>
    <w:div w:id="1829856440">
      <w:bodyDiv w:val="1"/>
      <w:marLeft w:val="0"/>
      <w:marRight w:val="0"/>
      <w:marTop w:val="0"/>
      <w:marBottom w:val="0"/>
      <w:divBdr>
        <w:top w:val="none" w:sz="0" w:space="0" w:color="auto"/>
        <w:left w:val="none" w:sz="0" w:space="0" w:color="auto"/>
        <w:bottom w:val="none" w:sz="0" w:space="0" w:color="auto"/>
        <w:right w:val="none" w:sz="0" w:space="0" w:color="auto"/>
      </w:divBdr>
    </w:div>
    <w:div w:id="1839691969">
      <w:bodyDiv w:val="1"/>
      <w:marLeft w:val="0"/>
      <w:marRight w:val="0"/>
      <w:marTop w:val="0"/>
      <w:marBottom w:val="0"/>
      <w:divBdr>
        <w:top w:val="none" w:sz="0" w:space="0" w:color="auto"/>
        <w:left w:val="none" w:sz="0" w:space="0" w:color="auto"/>
        <w:bottom w:val="none" w:sz="0" w:space="0" w:color="auto"/>
        <w:right w:val="none" w:sz="0" w:space="0" w:color="auto"/>
      </w:divBdr>
    </w:div>
    <w:div w:id="1841190736">
      <w:bodyDiv w:val="1"/>
      <w:marLeft w:val="0"/>
      <w:marRight w:val="0"/>
      <w:marTop w:val="0"/>
      <w:marBottom w:val="0"/>
      <w:divBdr>
        <w:top w:val="none" w:sz="0" w:space="0" w:color="auto"/>
        <w:left w:val="none" w:sz="0" w:space="0" w:color="auto"/>
        <w:bottom w:val="none" w:sz="0" w:space="0" w:color="auto"/>
        <w:right w:val="none" w:sz="0" w:space="0" w:color="auto"/>
      </w:divBdr>
    </w:div>
    <w:div w:id="1841504625">
      <w:bodyDiv w:val="1"/>
      <w:marLeft w:val="0"/>
      <w:marRight w:val="0"/>
      <w:marTop w:val="0"/>
      <w:marBottom w:val="0"/>
      <w:divBdr>
        <w:top w:val="none" w:sz="0" w:space="0" w:color="auto"/>
        <w:left w:val="none" w:sz="0" w:space="0" w:color="auto"/>
        <w:bottom w:val="none" w:sz="0" w:space="0" w:color="auto"/>
        <w:right w:val="none" w:sz="0" w:space="0" w:color="auto"/>
      </w:divBdr>
    </w:div>
    <w:div w:id="1845782638">
      <w:bodyDiv w:val="1"/>
      <w:marLeft w:val="0"/>
      <w:marRight w:val="0"/>
      <w:marTop w:val="0"/>
      <w:marBottom w:val="0"/>
      <w:divBdr>
        <w:top w:val="none" w:sz="0" w:space="0" w:color="auto"/>
        <w:left w:val="none" w:sz="0" w:space="0" w:color="auto"/>
        <w:bottom w:val="none" w:sz="0" w:space="0" w:color="auto"/>
        <w:right w:val="none" w:sz="0" w:space="0" w:color="auto"/>
      </w:divBdr>
    </w:div>
    <w:div w:id="1847019784">
      <w:bodyDiv w:val="1"/>
      <w:marLeft w:val="0"/>
      <w:marRight w:val="0"/>
      <w:marTop w:val="0"/>
      <w:marBottom w:val="0"/>
      <w:divBdr>
        <w:top w:val="none" w:sz="0" w:space="0" w:color="auto"/>
        <w:left w:val="none" w:sz="0" w:space="0" w:color="auto"/>
        <w:bottom w:val="none" w:sz="0" w:space="0" w:color="auto"/>
        <w:right w:val="none" w:sz="0" w:space="0" w:color="auto"/>
      </w:divBdr>
    </w:div>
    <w:div w:id="1850564272">
      <w:bodyDiv w:val="1"/>
      <w:marLeft w:val="0"/>
      <w:marRight w:val="0"/>
      <w:marTop w:val="0"/>
      <w:marBottom w:val="0"/>
      <w:divBdr>
        <w:top w:val="none" w:sz="0" w:space="0" w:color="auto"/>
        <w:left w:val="none" w:sz="0" w:space="0" w:color="auto"/>
        <w:bottom w:val="none" w:sz="0" w:space="0" w:color="auto"/>
        <w:right w:val="none" w:sz="0" w:space="0" w:color="auto"/>
      </w:divBdr>
    </w:div>
    <w:div w:id="1851143180">
      <w:bodyDiv w:val="1"/>
      <w:marLeft w:val="0"/>
      <w:marRight w:val="0"/>
      <w:marTop w:val="0"/>
      <w:marBottom w:val="0"/>
      <w:divBdr>
        <w:top w:val="none" w:sz="0" w:space="0" w:color="auto"/>
        <w:left w:val="none" w:sz="0" w:space="0" w:color="auto"/>
        <w:bottom w:val="none" w:sz="0" w:space="0" w:color="auto"/>
        <w:right w:val="none" w:sz="0" w:space="0" w:color="auto"/>
      </w:divBdr>
    </w:div>
    <w:div w:id="1851673638">
      <w:bodyDiv w:val="1"/>
      <w:marLeft w:val="0"/>
      <w:marRight w:val="0"/>
      <w:marTop w:val="0"/>
      <w:marBottom w:val="0"/>
      <w:divBdr>
        <w:top w:val="none" w:sz="0" w:space="0" w:color="auto"/>
        <w:left w:val="none" w:sz="0" w:space="0" w:color="auto"/>
        <w:bottom w:val="none" w:sz="0" w:space="0" w:color="auto"/>
        <w:right w:val="none" w:sz="0" w:space="0" w:color="auto"/>
      </w:divBdr>
    </w:div>
    <w:div w:id="1860268183">
      <w:bodyDiv w:val="1"/>
      <w:marLeft w:val="0"/>
      <w:marRight w:val="0"/>
      <w:marTop w:val="0"/>
      <w:marBottom w:val="0"/>
      <w:divBdr>
        <w:top w:val="none" w:sz="0" w:space="0" w:color="auto"/>
        <w:left w:val="none" w:sz="0" w:space="0" w:color="auto"/>
        <w:bottom w:val="none" w:sz="0" w:space="0" w:color="auto"/>
        <w:right w:val="none" w:sz="0" w:space="0" w:color="auto"/>
      </w:divBdr>
      <w:divsChild>
        <w:div w:id="476578709">
          <w:marLeft w:val="0"/>
          <w:marRight w:val="0"/>
          <w:marTop w:val="0"/>
          <w:marBottom w:val="0"/>
          <w:divBdr>
            <w:top w:val="none" w:sz="0" w:space="0" w:color="auto"/>
            <w:left w:val="none" w:sz="0" w:space="0" w:color="auto"/>
            <w:bottom w:val="none" w:sz="0" w:space="0" w:color="auto"/>
            <w:right w:val="none" w:sz="0" w:space="0" w:color="auto"/>
          </w:divBdr>
          <w:divsChild>
            <w:div w:id="171921628">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862474850">
      <w:bodyDiv w:val="1"/>
      <w:marLeft w:val="0"/>
      <w:marRight w:val="0"/>
      <w:marTop w:val="0"/>
      <w:marBottom w:val="0"/>
      <w:divBdr>
        <w:top w:val="none" w:sz="0" w:space="0" w:color="auto"/>
        <w:left w:val="none" w:sz="0" w:space="0" w:color="auto"/>
        <w:bottom w:val="none" w:sz="0" w:space="0" w:color="auto"/>
        <w:right w:val="none" w:sz="0" w:space="0" w:color="auto"/>
      </w:divBdr>
    </w:div>
    <w:div w:id="1865434639">
      <w:bodyDiv w:val="1"/>
      <w:marLeft w:val="0"/>
      <w:marRight w:val="0"/>
      <w:marTop w:val="0"/>
      <w:marBottom w:val="0"/>
      <w:divBdr>
        <w:top w:val="none" w:sz="0" w:space="0" w:color="auto"/>
        <w:left w:val="none" w:sz="0" w:space="0" w:color="auto"/>
        <w:bottom w:val="none" w:sz="0" w:space="0" w:color="auto"/>
        <w:right w:val="none" w:sz="0" w:space="0" w:color="auto"/>
      </w:divBdr>
    </w:div>
    <w:div w:id="1868639653">
      <w:bodyDiv w:val="1"/>
      <w:marLeft w:val="0"/>
      <w:marRight w:val="0"/>
      <w:marTop w:val="0"/>
      <w:marBottom w:val="0"/>
      <w:divBdr>
        <w:top w:val="none" w:sz="0" w:space="0" w:color="auto"/>
        <w:left w:val="none" w:sz="0" w:space="0" w:color="auto"/>
        <w:bottom w:val="none" w:sz="0" w:space="0" w:color="auto"/>
        <w:right w:val="none" w:sz="0" w:space="0" w:color="auto"/>
      </w:divBdr>
    </w:div>
    <w:div w:id="1871185297">
      <w:bodyDiv w:val="1"/>
      <w:marLeft w:val="0"/>
      <w:marRight w:val="0"/>
      <w:marTop w:val="0"/>
      <w:marBottom w:val="0"/>
      <w:divBdr>
        <w:top w:val="none" w:sz="0" w:space="0" w:color="auto"/>
        <w:left w:val="none" w:sz="0" w:space="0" w:color="auto"/>
        <w:bottom w:val="none" w:sz="0" w:space="0" w:color="auto"/>
        <w:right w:val="none" w:sz="0" w:space="0" w:color="auto"/>
      </w:divBdr>
    </w:div>
    <w:div w:id="1875848241">
      <w:bodyDiv w:val="1"/>
      <w:marLeft w:val="0"/>
      <w:marRight w:val="0"/>
      <w:marTop w:val="0"/>
      <w:marBottom w:val="0"/>
      <w:divBdr>
        <w:top w:val="none" w:sz="0" w:space="0" w:color="auto"/>
        <w:left w:val="none" w:sz="0" w:space="0" w:color="auto"/>
        <w:bottom w:val="none" w:sz="0" w:space="0" w:color="auto"/>
        <w:right w:val="none" w:sz="0" w:space="0" w:color="auto"/>
      </w:divBdr>
    </w:div>
    <w:div w:id="1877349707">
      <w:bodyDiv w:val="1"/>
      <w:marLeft w:val="0"/>
      <w:marRight w:val="0"/>
      <w:marTop w:val="0"/>
      <w:marBottom w:val="0"/>
      <w:divBdr>
        <w:top w:val="none" w:sz="0" w:space="0" w:color="auto"/>
        <w:left w:val="none" w:sz="0" w:space="0" w:color="auto"/>
        <w:bottom w:val="none" w:sz="0" w:space="0" w:color="auto"/>
        <w:right w:val="none" w:sz="0" w:space="0" w:color="auto"/>
      </w:divBdr>
    </w:div>
    <w:div w:id="1879658003">
      <w:bodyDiv w:val="1"/>
      <w:marLeft w:val="0"/>
      <w:marRight w:val="0"/>
      <w:marTop w:val="0"/>
      <w:marBottom w:val="0"/>
      <w:divBdr>
        <w:top w:val="none" w:sz="0" w:space="0" w:color="auto"/>
        <w:left w:val="none" w:sz="0" w:space="0" w:color="auto"/>
        <w:bottom w:val="none" w:sz="0" w:space="0" w:color="auto"/>
        <w:right w:val="none" w:sz="0" w:space="0" w:color="auto"/>
      </w:divBdr>
    </w:div>
    <w:div w:id="1880118825">
      <w:bodyDiv w:val="1"/>
      <w:marLeft w:val="0"/>
      <w:marRight w:val="0"/>
      <w:marTop w:val="0"/>
      <w:marBottom w:val="0"/>
      <w:divBdr>
        <w:top w:val="none" w:sz="0" w:space="0" w:color="auto"/>
        <w:left w:val="none" w:sz="0" w:space="0" w:color="auto"/>
        <w:bottom w:val="none" w:sz="0" w:space="0" w:color="auto"/>
        <w:right w:val="none" w:sz="0" w:space="0" w:color="auto"/>
      </w:divBdr>
    </w:div>
    <w:div w:id="1897667141">
      <w:bodyDiv w:val="1"/>
      <w:marLeft w:val="0"/>
      <w:marRight w:val="0"/>
      <w:marTop w:val="0"/>
      <w:marBottom w:val="0"/>
      <w:divBdr>
        <w:top w:val="none" w:sz="0" w:space="0" w:color="auto"/>
        <w:left w:val="none" w:sz="0" w:space="0" w:color="auto"/>
        <w:bottom w:val="none" w:sz="0" w:space="0" w:color="auto"/>
        <w:right w:val="none" w:sz="0" w:space="0" w:color="auto"/>
      </w:divBdr>
    </w:div>
    <w:div w:id="1900172290">
      <w:bodyDiv w:val="1"/>
      <w:marLeft w:val="0"/>
      <w:marRight w:val="0"/>
      <w:marTop w:val="0"/>
      <w:marBottom w:val="0"/>
      <w:divBdr>
        <w:top w:val="none" w:sz="0" w:space="0" w:color="auto"/>
        <w:left w:val="none" w:sz="0" w:space="0" w:color="auto"/>
        <w:bottom w:val="none" w:sz="0" w:space="0" w:color="auto"/>
        <w:right w:val="none" w:sz="0" w:space="0" w:color="auto"/>
      </w:divBdr>
    </w:div>
    <w:div w:id="1900632615">
      <w:bodyDiv w:val="1"/>
      <w:marLeft w:val="0"/>
      <w:marRight w:val="0"/>
      <w:marTop w:val="0"/>
      <w:marBottom w:val="0"/>
      <w:divBdr>
        <w:top w:val="none" w:sz="0" w:space="0" w:color="auto"/>
        <w:left w:val="none" w:sz="0" w:space="0" w:color="auto"/>
        <w:bottom w:val="none" w:sz="0" w:space="0" w:color="auto"/>
        <w:right w:val="none" w:sz="0" w:space="0" w:color="auto"/>
      </w:divBdr>
    </w:div>
    <w:div w:id="1909226795">
      <w:bodyDiv w:val="1"/>
      <w:marLeft w:val="0"/>
      <w:marRight w:val="0"/>
      <w:marTop w:val="0"/>
      <w:marBottom w:val="0"/>
      <w:divBdr>
        <w:top w:val="none" w:sz="0" w:space="0" w:color="auto"/>
        <w:left w:val="none" w:sz="0" w:space="0" w:color="auto"/>
        <w:bottom w:val="none" w:sz="0" w:space="0" w:color="auto"/>
        <w:right w:val="none" w:sz="0" w:space="0" w:color="auto"/>
      </w:divBdr>
    </w:div>
    <w:div w:id="1910844358">
      <w:bodyDiv w:val="1"/>
      <w:marLeft w:val="0"/>
      <w:marRight w:val="0"/>
      <w:marTop w:val="0"/>
      <w:marBottom w:val="0"/>
      <w:divBdr>
        <w:top w:val="none" w:sz="0" w:space="0" w:color="auto"/>
        <w:left w:val="none" w:sz="0" w:space="0" w:color="auto"/>
        <w:bottom w:val="none" w:sz="0" w:space="0" w:color="auto"/>
        <w:right w:val="none" w:sz="0" w:space="0" w:color="auto"/>
      </w:divBdr>
    </w:div>
    <w:div w:id="1911647368">
      <w:bodyDiv w:val="1"/>
      <w:marLeft w:val="0"/>
      <w:marRight w:val="0"/>
      <w:marTop w:val="0"/>
      <w:marBottom w:val="0"/>
      <w:divBdr>
        <w:top w:val="none" w:sz="0" w:space="0" w:color="auto"/>
        <w:left w:val="none" w:sz="0" w:space="0" w:color="auto"/>
        <w:bottom w:val="none" w:sz="0" w:space="0" w:color="auto"/>
        <w:right w:val="none" w:sz="0" w:space="0" w:color="auto"/>
      </w:divBdr>
    </w:div>
    <w:div w:id="1916742926">
      <w:bodyDiv w:val="1"/>
      <w:marLeft w:val="0"/>
      <w:marRight w:val="0"/>
      <w:marTop w:val="0"/>
      <w:marBottom w:val="0"/>
      <w:divBdr>
        <w:top w:val="none" w:sz="0" w:space="0" w:color="auto"/>
        <w:left w:val="none" w:sz="0" w:space="0" w:color="auto"/>
        <w:bottom w:val="none" w:sz="0" w:space="0" w:color="auto"/>
        <w:right w:val="none" w:sz="0" w:space="0" w:color="auto"/>
      </w:divBdr>
    </w:div>
    <w:div w:id="1916817247">
      <w:bodyDiv w:val="1"/>
      <w:marLeft w:val="0"/>
      <w:marRight w:val="0"/>
      <w:marTop w:val="0"/>
      <w:marBottom w:val="0"/>
      <w:divBdr>
        <w:top w:val="none" w:sz="0" w:space="0" w:color="auto"/>
        <w:left w:val="none" w:sz="0" w:space="0" w:color="auto"/>
        <w:bottom w:val="none" w:sz="0" w:space="0" w:color="auto"/>
        <w:right w:val="none" w:sz="0" w:space="0" w:color="auto"/>
      </w:divBdr>
    </w:div>
    <w:div w:id="1917090963">
      <w:bodyDiv w:val="1"/>
      <w:marLeft w:val="0"/>
      <w:marRight w:val="0"/>
      <w:marTop w:val="0"/>
      <w:marBottom w:val="0"/>
      <w:divBdr>
        <w:top w:val="none" w:sz="0" w:space="0" w:color="auto"/>
        <w:left w:val="none" w:sz="0" w:space="0" w:color="auto"/>
        <w:bottom w:val="none" w:sz="0" w:space="0" w:color="auto"/>
        <w:right w:val="none" w:sz="0" w:space="0" w:color="auto"/>
      </w:divBdr>
    </w:div>
    <w:div w:id="1920404048">
      <w:bodyDiv w:val="1"/>
      <w:marLeft w:val="0"/>
      <w:marRight w:val="0"/>
      <w:marTop w:val="0"/>
      <w:marBottom w:val="0"/>
      <w:divBdr>
        <w:top w:val="none" w:sz="0" w:space="0" w:color="auto"/>
        <w:left w:val="none" w:sz="0" w:space="0" w:color="auto"/>
        <w:bottom w:val="none" w:sz="0" w:space="0" w:color="auto"/>
        <w:right w:val="none" w:sz="0" w:space="0" w:color="auto"/>
      </w:divBdr>
      <w:divsChild>
        <w:div w:id="1447188472">
          <w:marLeft w:val="0"/>
          <w:marRight w:val="0"/>
          <w:marTop w:val="0"/>
          <w:marBottom w:val="0"/>
          <w:divBdr>
            <w:top w:val="none" w:sz="0" w:space="0" w:color="auto"/>
            <w:left w:val="none" w:sz="0" w:space="0" w:color="auto"/>
            <w:bottom w:val="none" w:sz="0" w:space="0" w:color="auto"/>
            <w:right w:val="none" w:sz="0" w:space="0" w:color="auto"/>
          </w:divBdr>
        </w:div>
        <w:div w:id="1865050408">
          <w:marLeft w:val="0"/>
          <w:marRight w:val="0"/>
          <w:marTop w:val="0"/>
          <w:marBottom w:val="0"/>
          <w:divBdr>
            <w:top w:val="none" w:sz="0" w:space="0" w:color="auto"/>
            <w:left w:val="none" w:sz="0" w:space="0" w:color="auto"/>
            <w:bottom w:val="none" w:sz="0" w:space="0" w:color="auto"/>
            <w:right w:val="none" w:sz="0" w:space="0" w:color="auto"/>
          </w:divBdr>
        </w:div>
        <w:div w:id="804083024">
          <w:marLeft w:val="0"/>
          <w:marRight w:val="0"/>
          <w:marTop w:val="0"/>
          <w:marBottom w:val="0"/>
          <w:divBdr>
            <w:top w:val="none" w:sz="0" w:space="0" w:color="auto"/>
            <w:left w:val="none" w:sz="0" w:space="0" w:color="auto"/>
            <w:bottom w:val="none" w:sz="0" w:space="0" w:color="auto"/>
            <w:right w:val="none" w:sz="0" w:space="0" w:color="auto"/>
          </w:divBdr>
        </w:div>
      </w:divsChild>
    </w:div>
    <w:div w:id="1922175480">
      <w:bodyDiv w:val="1"/>
      <w:marLeft w:val="0"/>
      <w:marRight w:val="0"/>
      <w:marTop w:val="0"/>
      <w:marBottom w:val="0"/>
      <w:divBdr>
        <w:top w:val="none" w:sz="0" w:space="0" w:color="auto"/>
        <w:left w:val="none" w:sz="0" w:space="0" w:color="auto"/>
        <w:bottom w:val="none" w:sz="0" w:space="0" w:color="auto"/>
        <w:right w:val="none" w:sz="0" w:space="0" w:color="auto"/>
      </w:divBdr>
    </w:div>
    <w:div w:id="1924678462">
      <w:bodyDiv w:val="1"/>
      <w:marLeft w:val="0"/>
      <w:marRight w:val="0"/>
      <w:marTop w:val="0"/>
      <w:marBottom w:val="0"/>
      <w:divBdr>
        <w:top w:val="none" w:sz="0" w:space="0" w:color="auto"/>
        <w:left w:val="none" w:sz="0" w:space="0" w:color="auto"/>
        <w:bottom w:val="none" w:sz="0" w:space="0" w:color="auto"/>
        <w:right w:val="none" w:sz="0" w:space="0" w:color="auto"/>
      </w:divBdr>
    </w:div>
    <w:div w:id="1927416949">
      <w:bodyDiv w:val="1"/>
      <w:marLeft w:val="0"/>
      <w:marRight w:val="0"/>
      <w:marTop w:val="0"/>
      <w:marBottom w:val="0"/>
      <w:divBdr>
        <w:top w:val="none" w:sz="0" w:space="0" w:color="auto"/>
        <w:left w:val="none" w:sz="0" w:space="0" w:color="auto"/>
        <w:bottom w:val="none" w:sz="0" w:space="0" w:color="auto"/>
        <w:right w:val="none" w:sz="0" w:space="0" w:color="auto"/>
      </w:divBdr>
    </w:div>
    <w:div w:id="1934243149">
      <w:bodyDiv w:val="1"/>
      <w:marLeft w:val="0"/>
      <w:marRight w:val="0"/>
      <w:marTop w:val="0"/>
      <w:marBottom w:val="0"/>
      <w:divBdr>
        <w:top w:val="none" w:sz="0" w:space="0" w:color="auto"/>
        <w:left w:val="none" w:sz="0" w:space="0" w:color="auto"/>
        <w:bottom w:val="none" w:sz="0" w:space="0" w:color="auto"/>
        <w:right w:val="none" w:sz="0" w:space="0" w:color="auto"/>
      </w:divBdr>
    </w:div>
    <w:div w:id="1935817916">
      <w:bodyDiv w:val="1"/>
      <w:marLeft w:val="0"/>
      <w:marRight w:val="0"/>
      <w:marTop w:val="0"/>
      <w:marBottom w:val="0"/>
      <w:divBdr>
        <w:top w:val="none" w:sz="0" w:space="0" w:color="auto"/>
        <w:left w:val="none" w:sz="0" w:space="0" w:color="auto"/>
        <w:bottom w:val="none" w:sz="0" w:space="0" w:color="auto"/>
        <w:right w:val="none" w:sz="0" w:space="0" w:color="auto"/>
      </w:divBdr>
    </w:div>
    <w:div w:id="1939944991">
      <w:bodyDiv w:val="1"/>
      <w:marLeft w:val="0"/>
      <w:marRight w:val="0"/>
      <w:marTop w:val="0"/>
      <w:marBottom w:val="0"/>
      <w:divBdr>
        <w:top w:val="none" w:sz="0" w:space="0" w:color="auto"/>
        <w:left w:val="none" w:sz="0" w:space="0" w:color="auto"/>
        <w:bottom w:val="none" w:sz="0" w:space="0" w:color="auto"/>
        <w:right w:val="none" w:sz="0" w:space="0" w:color="auto"/>
      </w:divBdr>
    </w:div>
    <w:div w:id="1946686735">
      <w:bodyDiv w:val="1"/>
      <w:marLeft w:val="0"/>
      <w:marRight w:val="0"/>
      <w:marTop w:val="0"/>
      <w:marBottom w:val="0"/>
      <w:divBdr>
        <w:top w:val="none" w:sz="0" w:space="0" w:color="auto"/>
        <w:left w:val="none" w:sz="0" w:space="0" w:color="auto"/>
        <w:bottom w:val="none" w:sz="0" w:space="0" w:color="auto"/>
        <w:right w:val="none" w:sz="0" w:space="0" w:color="auto"/>
      </w:divBdr>
    </w:div>
    <w:div w:id="1949507687">
      <w:bodyDiv w:val="1"/>
      <w:marLeft w:val="0"/>
      <w:marRight w:val="0"/>
      <w:marTop w:val="0"/>
      <w:marBottom w:val="0"/>
      <w:divBdr>
        <w:top w:val="none" w:sz="0" w:space="0" w:color="auto"/>
        <w:left w:val="none" w:sz="0" w:space="0" w:color="auto"/>
        <w:bottom w:val="none" w:sz="0" w:space="0" w:color="auto"/>
        <w:right w:val="none" w:sz="0" w:space="0" w:color="auto"/>
      </w:divBdr>
    </w:div>
    <w:div w:id="1949576608">
      <w:bodyDiv w:val="1"/>
      <w:marLeft w:val="0"/>
      <w:marRight w:val="0"/>
      <w:marTop w:val="0"/>
      <w:marBottom w:val="0"/>
      <w:divBdr>
        <w:top w:val="none" w:sz="0" w:space="0" w:color="auto"/>
        <w:left w:val="none" w:sz="0" w:space="0" w:color="auto"/>
        <w:bottom w:val="none" w:sz="0" w:space="0" w:color="auto"/>
        <w:right w:val="none" w:sz="0" w:space="0" w:color="auto"/>
      </w:divBdr>
    </w:div>
    <w:div w:id="1952081888">
      <w:bodyDiv w:val="1"/>
      <w:marLeft w:val="0"/>
      <w:marRight w:val="0"/>
      <w:marTop w:val="0"/>
      <w:marBottom w:val="0"/>
      <w:divBdr>
        <w:top w:val="none" w:sz="0" w:space="0" w:color="auto"/>
        <w:left w:val="none" w:sz="0" w:space="0" w:color="auto"/>
        <w:bottom w:val="none" w:sz="0" w:space="0" w:color="auto"/>
        <w:right w:val="none" w:sz="0" w:space="0" w:color="auto"/>
      </w:divBdr>
    </w:div>
    <w:div w:id="1956322507">
      <w:bodyDiv w:val="1"/>
      <w:marLeft w:val="0"/>
      <w:marRight w:val="0"/>
      <w:marTop w:val="0"/>
      <w:marBottom w:val="0"/>
      <w:divBdr>
        <w:top w:val="none" w:sz="0" w:space="0" w:color="auto"/>
        <w:left w:val="none" w:sz="0" w:space="0" w:color="auto"/>
        <w:bottom w:val="none" w:sz="0" w:space="0" w:color="auto"/>
        <w:right w:val="none" w:sz="0" w:space="0" w:color="auto"/>
      </w:divBdr>
      <w:divsChild>
        <w:div w:id="236944592">
          <w:marLeft w:val="0"/>
          <w:marRight w:val="0"/>
          <w:marTop w:val="0"/>
          <w:marBottom w:val="0"/>
          <w:divBdr>
            <w:top w:val="none" w:sz="0" w:space="0" w:color="auto"/>
            <w:left w:val="none" w:sz="0" w:space="0" w:color="auto"/>
            <w:bottom w:val="none" w:sz="0" w:space="0" w:color="auto"/>
            <w:right w:val="none" w:sz="0" w:space="0" w:color="auto"/>
          </w:divBdr>
          <w:divsChild>
            <w:div w:id="1355419506">
              <w:marLeft w:val="0"/>
              <w:marRight w:val="0"/>
              <w:marTop w:val="0"/>
              <w:marBottom w:val="0"/>
              <w:divBdr>
                <w:top w:val="none" w:sz="0" w:space="0" w:color="auto"/>
                <w:left w:val="none" w:sz="0" w:space="0" w:color="auto"/>
                <w:bottom w:val="none" w:sz="0" w:space="0" w:color="auto"/>
                <w:right w:val="none" w:sz="0" w:space="0" w:color="auto"/>
              </w:divBdr>
            </w:div>
            <w:div w:id="326057367">
              <w:marLeft w:val="0"/>
              <w:marRight w:val="0"/>
              <w:marTop w:val="0"/>
              <w:marBottom w:val="0"/>
              <w:divBdr>
                <w:top w:val="none" w:sz="0" w:space="0" w:color="auto"/>
                <w:left w:val="none" w:sz="0" w:space="0" w:color="auto"/>
                <w:bottom w:val="none" w:sz="0" w:space="0" w:color="auto"/>
                <w:right w:val="none" w:sz="0" w:space="0" w:color="auto"/>
              </w:divBdr>
            </w:div>
            <w:div w:id="1427917799">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958026561">
      <w:bodyDiv w:val="1"/>
      <w:marLeft w:val="0"/>
      <w:marRight w:val="0"/>
      <w:marTop w:val="0"/>
      <w:marBottom w:val="0"/>
      <w:divBdr>
        <w:top w:val="none" w:sz="0" w:space="0" w:color="auto"/>
        <w:left w:val="none" w:sz="0" w:space="0" w:color="auto"/>
        <w:bottom w:val="none" w:sz="0" w:space="0" w:color="auto"/>
        <w:right w:val="none" w:sz="0" w:space="0" w:color="auto"/>
      </w:divBdr>
    </w:div>
    <w:div w:id="1960141969">
      <w:bodyDiv w:val="1"/>
      <w:marLeft w:val="0"/>
      <w:marRight w:val="0"/>
      <w:marTop w:val="0"/>
      <w:marBottom w:val="0"/>
      <w:divBdr>
        <w:top w:val="none" w:sz="0" w:space="0" w:color="auto"/>
        <w:left w:val="none" w:sz="0" w:space="0" w:color="auto"/>
        <w:bottom w:val="none" w:sz="0" w:space="0" w:color="auto"/>
        <w:right w:val="none" w:sz="0" w:space="0" w:color="auto"/>
      </w:divBdr>
    </w:div>
    <w:div w:id="1963145007">
      <w:bodyDiv w:val="1"/>
      <w:marLeft w:val="0"/>
      <w:marRight w:val="0"/>
      <w:marTop w:val="0"/>
      <w:marBottom w:val="0"/>
      <w:divBdr>
        <w:top w:val="none" w:sz="0" w:space="0" w:color="auto"/>
        <w:left w:val="none" w:sz="0" w:space="0" w:color="auto"/>
        <w:bottom w:val="none" w:sz="0" w:space="0" w:color="auto"/>
        <w:right w:val="none" w:sz="0" w:space="0" w:color="auto"/>
      </w:divBdr>
    </w:div>
    <w:div w:id="1965424817">
      <w:bodyDiv w:val="1"/>
      <w:marLeft w:val="0"/>
      <w:marRight w:val="0"/>
      <w:marTop w:val="0"/>
      <w:marBottom w:val="0"/>
      <w:divBdr>
        <w:top w:val="none" w:sz="0" w:space="0" w:color="auto"/>
        <w:left w:val="none" w:sz="0" w:space="0" w:color="auto"/>
        <w:bottom w:val="none" w:sz="0" w:space="0" w:color="auto"/>
        <w:right w:val="none" w:sz="0" w:space="0" w:color="auto"/>
      </w:divBdr>
    </w:div>
    <w:div w:id="1971013982">
      <w:bodyDiv w:val="1"/>
      <w:marLeft w:val="0"/>
      <w:marRight w:val="0"/>
      <w:marTop w:val="0"/>
      <w:marBottom w:val="0"/>
      <w:divBdr>
        <w:top w:val="none" w:sz="0" w:space="0" w:color="auto"/>
        <w:left w:val="none" w:sz="0" w:space="0" w:color="auto"/>
        <w:bottom w:val="none" w:sz="0" w:space="0" w:color="auto"/>
        <w:right w:val="none" w:sz="0" w:space="0" w:color="auto"/>
      </w:divBdr>
    </w:div>
    <w:div w:id="1976060070">
      <w:bodyDiv w:val="1"/>
      <w:marLeft w:val="0"/>
      <w:marRight w:val="0"/>
      <w:marTop w:val="0"/>
      <w:marBottom w:val="0"/>
      <w:divBdr>
        <w:top w:val="none" w:sz="0" w:space="0" w:color="auto"/>
        <w:left w:val="none" w:sz="0" w:space="0" w:color="auto"/>
        <w:bottom w:val="none" w:sz="0" w:space="0" w:color="auto"/>
        <w:right w:val="none" w:sz="0" w:space="0" w:color="auto"/>
      </w:divBdr>
    </w:div>
    <w:div w:id="1980265279">
      <w:bodyDiv w:val="1"/>
      <w:marLeft w:val="0"/>
      <w:marRight w:val="0"/>
      <w:marTop w:val="0"/>
      <w:marBottom w:val="0"/>
      <w:divBdr>
        <w:top w:val="none" w:sz="0" w:space="0" w:color="auto"/>
        <w:left w:val="none" w:sz="0" w:space="0" w:color="auto"/>
        <w:bottom w:val="none" w:sz="0" w:space="0" w:color="auto"/>
        <w:right w:val="none" w:sz="0" w:space="0" w:color="auto"/>
      </w:divBdr>
    </w:div>
    <w:div w:id="1981037195">
      <w:bodyDiv w:val="1"/>
      <w:marLeft w:val="0"/>
      <w:marRight w:val="0"/>
      <w:marTop w:val="0"/>
      <w:marBottom w:val="0"/>
      <w:divBdr>
        <w:top w:val="none" w:sz="0" w:space="0" w:color="auto"/>
        <w:left w:val="none" w:sz="0" w:space="0" w:color="auto"/>
        <w:bottom w:val="none" w:sz="0" w:space="0" w:color="auto"/>
        <w:right w:val="none" w:sz="0" w:space="0" w:color="auto"/>
      </w:divBdr>
    </w:div>
    <w:div w:id="1984893140">
      <w:bodyDiv w:val="1"/>
      <w:marLeft w:val="0"/>
      <w:marRight w:val="0"/>
      <w:marTop w:val="0"/>
      <w:marBottom w:val="0"/>
      <w:divBdr>
        <w:top w:val="none" w:sz="0" w:space="0" w:color="auto"/>
        <w:left w:val="none" w:sz="0" w:space="0" w:color="auto"/>
        <w:bottom w:val="none" w:sz="0" w:space="0" w:color="auto"/>
        <w:right w:val="none" w:sz="0" w:space="0" w:color="auto"/>
      </w:divBdr>
    </w:div>
    <w:div w:id="1987002640">
      <w:bodyDiv w:val="1"/>
      <w:marLeft w:val="0"/>
      <w:marRight w:val="0"/>
      <w:marTop w:val="0"/>
      <w:marBottom w:val="0"/>
      <w:divBdr>
        <w:top w:val="none" w:sz="0" w:space="0" w:color="auto"/>
        <w:left w:val="none" w:sz="0" w:space="0" w:color="auto"/>
        <w:bottom w:val="none" w:sz="0" w:space="0" w:color="auto"/>
        <w:right w:val="none" w:sz="0" w:space="0" w:color="auto"/>
      </w:divBdr>
    </w:div>
    <w:div w:id="1987589823">
      <w:bodyDiv w:val="1"/>
      <w:marLeft w:val="0"/>
      <w:marRight w:val="0"/>
      <w:marTop w:val="0"/>
      <w:marBottom w:val="0"/>
      <w:divBdr>
        <w:top w:val="none" w:sz="0" w:space="0" w:color="auto"/>
        <w:left w:val="none" w:sz="0" w:space="0" w:color="auto"/>
        <w:bottom w:val="none" w:sz="0" w:space="0" w:color="auto"/>
        <w:right w:val="none" w:sz="0" w:space="0" w:color="auto"/>
      </w:divBdr>
    </w:div>
    <w:div w:id="1994990650">
      <w:bodyDiv w:val="1"/>
      <w:marLeft w:val="0"/>
      <w:marRight w:val="0"/>
      <w:marTop w:val="0"/>
      <w:marBottom w:val="0"/>
      <w:divBdr>
        <w:top w:val="none" w:sz="0" w:space="0" w:color="auto"/>
        <w:left w:val="none" w:sz="0" w:space="0" w:color="auto"/>
        <w:bottom w:val="none" w:sz="0" w:space="0" w:color="auto"/>
        <w:right w:val="none" w:sz="0" w:space="0" w:color="auto"/>
      </w:divBdr>
    </w:div>
    <w:div w:id="1996957266">
      <w:bodyDiv w:val="1"/>
      <w:marLeft w:val="0"/>
      <w:marRight w:val="0"/>
      <w:marTop w:val="0"/>
      <w:marBottom w:val="0"/>
      <w:divBdr>
        <w:top w:val="none" w:sz="0" w:space="0" w:color="auto"/>
        <w:left w:val="none" w:sz="0" w:space="0" w:color="auto"/>
        <w:bottom w:val="none" w:sz="0" w:space="0" w:color="auto"/>
        <w:right w:val="none" w:sz="0" w:space="0" w:color="auto"/>
      </w:divBdr>
    </w:div>
    <w:div w:id="2000232894">
      <w:bodyDiv w:val="1"/>
      <w:marLeft w:val="0"/>
      <w:marRight w:val="0"/>
      <w:marTop w:val="0"/>
      <w:marBottom w:val="0"/>
      <w:divBdr>
        <w:top w:val="none" w:sz="0" w:space="0" w:color="auto"/>
        <w:left w:val="none" w:sz="0" w:space="0" w:color="auto"/>
        <w:bottom w:val="none" w:sz="0" w:space="0" w:color="auto"/>
        <w:right w:val="none" w:sz="0" w:space="0" w:color="auto"/>
      </w:divBdr>
      <w:divsChild>
        <w:div w:id="384528285">
          <w:marLeft w:val="0"/>
          <w:marRight w:val="0"/>
          <w:marTop w:val="0"/>
          <w:marBottom w:val="0"/>
          <w:divBdr>
            <w:top w:val="none" w:sz="0" w:space="0" w:color="auto"/>
            <w:left w:val="none" w:sz="0" w:space="0" w:color="auto"/>
            <w:bottom w:val="none" w:sz="0" w:space="0" w:color="auto"/>
            <w:right w:val="none" w:sz="0" w:space="0" w:color="auto"/>
          </w:divBdr>
          <w:divsChild>
            <w:div w:id="1143809317">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2003778655">
      <w:bodyDiv w:val="1"/>
      <w:marLeft w:val="0"/>
      <w:marRight w:val="0"/>
      <w:marTop w:val="0"/>
      <w:marBottom w:val="0"/>
      <w:divBdr>
        <w:top w:val="none" w:sz="0" w:space="0" w:color="auto"/>
        <w:left w:val="none" w:sz="0" w:space="0" w:color="auto"/>
        <w:bottom w:val="none" w:sz="0" w:space="0" w:color="auto"/>
        <w:right w:val="none" w:sz="0" w:space="0" w:color="auto"/>
      </w:divBdr>
    </w:div>
    <w:div w:id="2006010562">
      <w:bodyDiv w:val="1"/>
      <w:marLeft w:val="0"/>
      <w:marRight w:val="0"/>
      <w:marTop w:val="0"/>
      <w:marBottom w:val="0"/>
      <w:divBdr>
        <w:top w:val="none" w:sz="0" w:space="0" w:color="auto"/>
        <w:left w:val="none" w:sz="0" w:space="0" w:color="auto"/>
        <w:bottom w:val="none" w:sz="0" w:space="0" w:color="auto"/>
        <w:right w:val="none" w:sz="0" w:space="0" w:color="auto"/>
      </w:divBdr>
      <w:divsChild>
        <w:div w:id="363335424">
          <w:marLeft w:val="0"/>
          <w:marRight w:val="0"/>
          <w:marTop w:val="0"/>
          <w:marBottom w:val="0"/>
          <w:divBdr>
            <w:top w:val="none" w:sz="0" w:space="0" w:color="auto"/>
            <w:left w:val="none" w:sz="0" w:space="0" w:color="auto"/>
            <w:bottom w:val="none" w:sz="0" w:space="0" w:color="auto"/>
            <w:right w:val="none" w:sz="0" w:space="0" w:color="auto"/>
          </w:divBdr>
          <w:divsChild>
            <w:div w:id="1924677423">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2008166497">
      <w:bodyDiv w:val="1"/>
      <w:marLeft w:val="0"/>
      <w:marRight w:val="0"/>
      <w:marTop w:val="0"/>
      <w:marBottom w:val="0"/>
      <w:divBdr>
        <w:top w:val="none" w:sz="0" w:space="0" w:color="auto"/>
        <w:left w:val="none" w:sz="0" w:space="0" w:color="auto"/>
        <w:bottom w:val="none" w:sz="0" w:space="0" w:color="auto"/>
        <w:right w:val="none" w:sz="0" w:space="0" w:color="auto"/>
      </w:divBdr>
    </w:div>
    <w:div w:id="2009867825">
      <w:bodyDiv w:val="1"/>
      <w:marLeft w:val="0"/>
      <w:marRight w:val="0"/>
      <w:marTop w:val="0"/>
      <w:marBottom w:val="0"/>
      <w:divBdr>
        <w:top w:val="none" w:sz="0" w:space="0" w:color="auto"/>
        <w:left w:val="none" w:sz="0" w:space="0" w:color="auto"/>
        <w:bottom w:val="none" w:sz="0" w:space="0" w:color="auto"/>
        <w:right w:val="none" w:sz="0" w:space="0" w:color="auto"/>
      </w:divBdr>
    </w:div>
    <w:div w:id="2017002375">
      <w:bodyDiv w:val="1"/>
      <w:marLeft w:val="0"/>
      <w:marRight w:val="0"/>
      <w:marTop w:val="0"/>
      <w:marBottom w:val="0"/>
      <w:divBdr>
        <w:top w:val="none" w:sz="0" w:space="0" w:color="auto"/>
        <w:left w:val="none" w:sz="0" w:space="0" w:color="auto"/>
        <w:bottom w:val="none" w:sz="0" w:space="0" w:color="auto"/>
        <w:right w:val="none" w:sz="0" w:space="0" w:color="auto"/>
      </w:divBdr>
    </w:div>
    <w:div w:id="2023429118">
      <w:bodyDiv w:val="1"/>
      <w:marLeft w:val="0"/>
      <w:marRight w:val="0"/>
      <w:marTop w:val="0"/>
      <w:marBottom w:val="0"/>
      <w:divBdr>
        <w:top w:val="none" w:sz="0" w:space="0" w:color="auto"/>
        <w:left w:val="none" w:sz="0" w:space="0" w:color="auto"/>
        <w:bottom w:val="none" w:sz="0" w:space="0" w:color="auto"/>
        <w:right w:val="none" w:sz="0" w:space="0" w:color="auto"/>
      </w:divBdr>
      <w:divsChild>
        <w:div w:id="1470706084">
          <w:marLeft w:val="0"/>
          <w:marRight w:val="0"/>
          <w:marTop w:val="0"/>
          <w:marBottom w:val="0"/>
          <w:divBdr>
            <w:top w:val="none" w:sz="0" w:space="0" w:color="auto"/>
            <w:left w:val="none" w:sz="0" w:space="0" w:color="auto"/>
            <w:bottom w:val="none" w:sz="0" w:space="0" w:color="auto"/>
            <w:right w:val="none" w:sz="0" w:space="0" w:color="auto"/>
          </w:divBdr>
          <w:divsChild>
            <w:div w:id="167870325">
              <w:marLeft w:val="0"/>
              <w:marRight w:val="0"/>
              <w:marTop w:val="0"/>
              <w:marBottom w:val="0"/>
              <w:divBdr>
                <w:top w:val="none" w:sz="0" w:space="0" w:color="auto"/>
                <w:left w:val="none" w:sz="0" w:space="0" w:color="auto"/>
                <w:bottom w:val="none" w:sz="0" w:space="0" w:color="auto"/>
                <w:right w:val="none" w:sz="0" w:space="0" w:color="auto"/>
              </w:divBdr>
              <w:divsChild>
                <w:div w:id="1836264868">
                  <w:marLeft w:val="2700"/>
                  <w:marRight w:val="2700"/>
                  <w:marTop w:val="0"/>
                  <w:marBottom w:val="0"/>
                  <w:divBdr>
                    <w:top w:val="none" w:sz="0" w:space="0" w:color="auto"/>
                    <w:left w:val="none" w:sz="0" w:space="0" w:color="auto"/>
                    <w:bottom w:val="none" w:sz="0" w:space="0" w:color="auto"/>
                    <w:right w:val="none" w:sz="0" w:space="0" w:color="auto"/>
                  </w:divBdr>
                  <w:divsChild>
                    <w:div w:id="1442728481">
                      <w:marLeft w:val="0"/>
                      <w:marRight w:val="0"/>
                      <w:marTop w:val="0"/>
                      <w:marBottom w:val="0"/>
                      <w:divBdr>
                        <w:top w:val="none" w:sz="0" w:space="0" w:color="auto"/>
                        <w:left w:val="none" w:sz="0" w:space="0" w:color="auto"/>
                        <w:bottom w:val="none" w:sz="0" w:space="0" w:color="auto"/>
                        <w:right w:val="none" w:sz="0" w:space="0" w:color="auto"/>
                      </w:divBdr>
                      <w:divsChild>
                        <w:div w:id="1228490459">
                          <w:marLeft w:val="0"/>
                          <w:marRight w:val="0"/>
                          <w:marTop w:val="0"/>
                          <w:marBottom w:val="0"/>
                          <w:divBdr>
                            <w:top w:val="none" w:sz="0" w:space="0" w:color="auto"/>
                            <w:left w:val="none" w:sz="0" w:space="0" w:color="auto"/>
                            <w:bottom w:val="none" w:sz="0" w:space="0" w:color="auto"/>
                            <w:right w:val="none" w:sz="0" w:space="0" w:color="auto"/>
                          </w:divBdr>
                          <w:divsChild>
                            <w:div w:id="396100563">
                              <w:marLeft w:val="0"/>
                              <w:marRight w:val="0"/>
                              <w:marTop w:val="0"/>
                              <w:marBottom w:val="0"/>
                              <w:divBdr>
                                <w:top w:val="none" w:sz="0" w:space="0" w:color="auto"/>
                                <w:left w:val="none" w:sz="0" w:space="0" w:color="auto"/>
                                <w:bottom w:val="none" w:sz="0" w:space="0" w:color="auto"/>
                                <w:right w:val="none" w:sz="0" w:space="0" w:color="auto"/>
                              </w:divBdr>
                              <w:divsChild>
                                <w:div w:id="1602564557">
                                  <w:marLeft w:val="0"/>
                                  <w:marRight w:val="0"/>
                                  <w:marTop w:val="0"/>
                                  <w:marBottom w:val="0"/>
                                  <w:divBdr>
                                    <w:top w:val="none" w:sz="0" w:space="0" w:color="auto"/>
                                    <w:left w:val="none" w:sz="0" w:space="0" w:color="auto"/>
                                    <w:bottom w:val="none" w:sz="0" w:space="0" w:color="auto"/>
                                    <w:right w:val="none" w:sz="0" w:space="0" w:color="auto"/>
                                  </w:divBdr>
                                  <w:divsChild>
                                    <w:div w:id="1377896347">
                                      <w:marLeft w:val="0"/>
                                      <w:marRight w:val="0"/>
                                      <w:marTop w:val="0"/>
                                      <w:marBottom w:val="0"/>
                                      <w:divBdr>
                                        <w:top w:val="none" w:sz="0" w:space="0" w:color="auto"/>
                                        <w:left w:val="none" w:sz="0" w:space="0" w:color="auto"/>
                                        <w:bottom w:val="none" w:sz="0" w:space="0" w:color="auto"/>
                                        <w:right w:val="none" w:sz="0" w:space="0" w:color="auto"/>
                                      </w:divBdr>
                                      <w:divsChild>
                                        <w:div w:id="814562230">
                                          <w:marLeft w:val="0"/>
                                          <w:marRight w:val="0"/>
                                          <w:marTop w:val="0"/>
                                          <w:marBottom w:val="0"/>
                                          <w:divBdr>
                                            <w:top w:val="none" w:sz="0" w:space="0" w:color="auto"/>
                                            <w:left w:val="none" w:sz="0" w:space="0" w:color="auto"/>
                                            <w:bottom w:val="none" w:sz="0" w:space="0" w:color="auto"/>
                                            <w:right w:val="none" w:sz="0" w:space="0" w:color="auto"/>
                                          </w:divBdr>
                                          <w:divsChild>
                                            <w:div w:id="10308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3781541">
      <w:bodyDiv w:val="1"/>
      <w:marLeft w:val="0"/>
      <w:marRight w:val="0"/>
      <w:marTop w:val="0"/>
      <w:marBottom w:val="0"/>
      <w:divBdr>
        <w:top w:val="none" w:sz="0" w:space="0" w:color="auto"/>
        <w:left w:val="none" w:sz="0" w:space="0" w:color="auto"/>
        <w:bottom w:val="none" w:sz="0" w:space="0" w:color="auto"/>
        <w:right w:val="none" w:sz="0" w:space="0" w:color="auto"/>
      </w:divBdr>
    </w:div>
    <w:div w:id="2024744905">
      <w:bodyDiv w:val="1"/>
      <w:marLeft w:val="0"/>
      <w:marRight w:val="0"/>
      <w:marTop w:val="0"/>
      <w:marBottom w:val="0"/>
      <w:divBdr>
        <w:top w:val="none" w:sz="0" w:space="0" w:color="auto"/>
        <w:left w:val="none" w:sz="0" w:space="0" w:color="auto"/>
        <w:bottom w:val="none" w:sz="0" w:space="0" w:color="auto"/>
        <w:right w:val="none" w:sz="0" w:space="0" w:color="auto"/>
      </w:divBdr>
    </w:div>
    <w:div w:id="2030715343">
      <w:bodyDiv w:val="1"/>
      <w:marLeft w:val="0"/>
      <w:marRight w:val="0"/>
      <w:marTop w:val="0"/>
      <w:marBottom w:val="0"/>
      <w:divBdr>
        <w:top w:val="none" w:sz="0" w:space="0" w:color="auto"/>
        <w:left w:val="none" w:sz="0" w:space="0" w:color="auto"/>
        <w:bottom w:val="none" w:sz="0" w:space="0" w:color="auto"/>
        <w:right w:val="none" w:sz="0" w:space="0" w:color="auto"/>
      </w:divBdr>
    </w:div>
    <w:div w:id="2032339667">
      <w:bodyDiv w:val="1"/>
      <w:marLeft w:val="0"/>
      <w:marRight w:val="0"/>
      <w:marTop w:val="0"/>
      <w:marBottom w:val="0"/>
      <w:divBdr>
        <w:top w:val="none" w:sz="0" w:space="0" w:color="auto"/>
        <w:left w:val="none" w:sz="0" w:space="0" w:color="auto"/>
        <w:bottom w:val="none" w:sz="0" w:space="0" w:color="auto"/>
        <w:right w:val="none" w:sz="0" w:space="0" w:color="auto"/>
      </w:divBdr>
      <w:divsChild>
        <w:div w:id="2103916794">
          <w:marLeft w:val="0"/>
          <w:marRight w:val="0"/>
          <w:marTop w:val="0"/>
          <w:marBottom w:val="0"/>
          <w:divBdr>
            <w:top w:val="none" w:sz="0" w:space="0" w:color="auto"/>
            <w:left w:val="none" w:sz="0" w:space="0" w:color="auto"/>
            <w:bottom w:val="none" w:sz="0" w:space="0" w:color="auto"/>
            <w:right w:val="none" w:sz="0" w:space="0" w:color="auto"/>
          </w:divBdr>
          <w:divsChild>
            <w:div w:id="1615209554">
              <w:marLeft w:val="0"/>
              <w:marRight w:val="0"/>
              <w:marTop w:val="0"/>
              <w:marBottom w:val="0"/>
              <w:divBdr>
                <w:top w:val="none" w:sz="0" w:space="0" w:color="auto"/>
                <w:left w:val="none" w:sz="0" w:space="0" w:color="auto"/>
                <w:bottom w:val="none" w:sz="0" w:space="0" w:color="auto"/>
                <w:right w:val="none" w:sz="0" w:space="0" w:color="auto"/>
              </w:divBdr>
              <w:divsChild>
                <w:div w:id="1525679067">
                  <w:marLeft w:val="2445"/>
                  <w:marRight w:val="2445"/>
                  <w:marTop w:val="0"/>
                  <w:marBottom w:val="0"/>
                  <w:divBdr>
                    <w:top w:val="none" w:sz="0" w:space="0" w:color="auto"/>
                    <w:left w:val="none" w:sz="0" w:space="0" w:color="auto"/>
                    <w:bottom w:val="none" w:sz="0" w:space="0" w:color="auto"/>
                    <w:right w:val="none" w:sz="0" w:space="0" w:color="auto"/>
                  </w:divBdr>
                  <w:divsChild>
                    <w:div w:id="653801291">
                      <w:marLeft w:val="0"/>
                      <w:marRight w:val="0"/>
                      <w:marTop w:val="0"/>
                      <w:marBottom w:val="0"/>
                      <w:divBdr>
                        <w:top w:val="none" w:sz="0" w:space="0" w:color="auto"/>
                        <w:left w:val="none" w:sz="0" w:space="0" w:color="auto"/>
                        <w:bottom w:val="none" w:sz="0" w:space="0" w:color="auto"/>
                        <w:right w:val="none" w:sz="0" w:space="0" w:color="auto"/>
                      </w:divBdr>
                      <w:divsChild>
                        <w:div w:id="914583334">
                          <w:marLeft w:val="0"/>
                          <w:marRight w:val="0"/>
                          <w:marTop w:val="0"/>
                          <w:marBottom w:val="0"/>
                          <w:divBdr>
                            <w:top w:val="none" w:sz="0" w:space="0" w:color="auto"/>
                            <w:left w:val="none" w:sz="0" w:space="0" w:color="auto"/>
                            <w:bottom w:val="none" w:sz="0" w:space="0" w:color="auto"/>
                            <w:right w:val="none" w:sz="0" w:space="0" w:color="auto"/>
                          </w:divBdr>
                          <w:divsChild>
                            <w:div w:id="899176315">
                              <w:marLeft w:val="0"/>
                              <w:marRight w:val="0"/>
                              <w:marTop w:val="0"/>
                              <w:marBottom w:val="0"/>
                              <w:divBdr>
                                <w:top w:val="none" w:sz="0" w:space="0" w:color="auto"/>
                                <w:left w:val="none" w:sz="0" w:space="0" w:color="auto"/>
                                <w:bottom w:val="none" w:sz="0" w:space="0" w:color="auto"/>
                                <w:right w:val="none" w:sz="0" w:space="0" w:color="auto"/>
                              </w:divBdr>
                              <w:divsChild>
                                <w:div w:id="1610818677">
                                  <w:marLeft w:val="0"/>
                                  <w:marRight w:val="0"/>
                                  <w:marTop w:val="0"/>
                                  <w:marBottom w:val="0"/>
                                  <w:divBdr>
                                    <w:top w:val="none" w:sz="0" w:space="0" w:color="auto"/>
                                    <w:left w:val="none" w:sz="0" w:space="0" w:color="auto"/>
                                    <w:bottom w:val="none" w:sz="0" w:space="0" w:color="auto"/>
                                    <w:right w:val="none" w:sz="0" w:space="0" w:color="auto"/>
                                  </w:divBdr>
                                  <w:divsChild>
                                    <w:div w:id="2046250866">
                                      <w:marLeft w:val="0"/>
                                      <w:marRight w:val="0"/>
                                      <w:marTop w:val="0"/>
                                      <w:marBottom w:val="0"/>
                                      <w:divBdr>
                                        <w:top w:val="none" w:sz="0" w:space="0" w:color="auto"/>
                                        <w:left w:val="none" w:sz="0" w:space="0" w:color="auto"/>
                                        <w:bottom w:val="none" w:sz="0" w:space="0" w:color="auto"/>
                                        <w:right w:val="none" w:sz="0" w:space="0" w:color="auto"/>
                                      </w:divBdr>
                                      <w:divsChild>
                                        <w:div w:id="261425579">
                                          <w:marLeft w:val="0"/>
                                          <w:marRight w:val="0"/>
                                          <w:marTop w:val="0"/>
                                          <w:marBottom w:val="0"/>
                                          <w:divBdr>
                                            <w:top w:val="none" w:sz="0" w:space="0" w:color="auto"/>
                                            <w:left w:val="none" w:sz="0" w:space="0" w:color="auto"/>
                                            <w:bottom w:val="none" w:sz="0" w:space="0" w:color="auto"/>
                                            <w:right w:val="none" w:sz="0" w:space="0" w:color="auto"/>
                                          </w:divBdr>
                                          <w:divsChild>
                                            <w:div w:id="13292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7848855">
      <w:bodyDiv w:val="1"/>
      <w:marLeft w:val="0"/>
      <w:marRight w:val="0"/>
      <w:marTop w:val="0"/>
      <w:marBottom w:val="0"/>
      <w:divBdr>
        <w:top w:val="none" w:sz="0" w:space="0" w:color="auto"/>
        <w:left w:val="none" w:sz="0" w:space="0" w:color="auto"/>
        <w:bottom w:val="none" w:sz="0" w:space="0" w:color="auto"/>
        <w:right w:val="none" w:sz="0" w:space="0" w:color="auto"/>
      </w:divBdr>
    </w:div>
    <w:div w:id="2038656053">
      <w:bodyDiv w:val="1"/>
      <w:marLeft w:val="0"/>
      <w:marRight w:val="0"/>
      <w:marTop w:val="0"/>
      <w:marBottom w:val="0"/>
      <w:divBdr>
        <w:top w:val="none" w:sz="0" w:space="0" w:color="auto"/>
        <w:left w:val="none" w:sz="0" w:space="0" w:color="auto"/>
        <w:bottom w:val="none" w:sz="0" w:space="0" w:color="auto"/>
        <w:right w:val="none" w:sz="0" w:space="0" w:color="auto"/>
      </w:divBdr>
      <w:divsChild>
        <w:div w:id="737170154">
          <w:marLeft w:val="0"/>
          <w:marRight w:val="0"/>
          <w:marTop w:val="0"/>
          <w:marBottom w:val="0"/>
          <w:divBdr>
            <w:top w:val="none" w:sz="0" w:space="0" w:color="auto"/>
            <w:left w:val="none" w:sz="0" w:space="0" w:color="auto"/>
            <w:bottom w:val="none" w:sz="0" w:space="0" w:color="auto"/>
            <w:right w:val="none" w:sz="0" w:space="0" w:color="auto"/>
          </w:divBdr>
          <w:divsChild>
            <w:div w:id="2011324791">
              <w:marLeft w:val="0"/>
              <w:marRight w:val="0"/>
              <w:marTop w:val="0"/>
              <w:marBottom w:val="0"/>
              <w:divBdr>
                <w:top w:val="none" w:sz="0" w:space="0" w:color="auto"/>
                <w:left w:val="none" w:sz="0" w:space="0" w:color="auto"/>
                <w:bottom w:val="none" w:sz="0" w:space="0" w:color="auto"/>
                <w:right w:val="none" w:sz="0" w:space="0" w:color="auto"/>
              </w:divBdr>
              <w:divsChild>
                <w:div w:id="1201670111">
                  <w:marLeft w:val="2715"/>
                  <w:marRight w:val="2700"/>
                  <w:marTop w:val="0"/>
                  <w:marBottom w:val="0"/>
                  <w:divBdr>
                    <w:top w:val="none" w:sz="0" w:space="0" w:color="auto"/>
                    <w:left w:val="none" w:sz="0" w:space="0" w:color="auto"/>
                    <w:bottom w:val="none" w:sz="0" w:space="0" w:color="auto"/>
                    <w:right w:val="none" w:sz="0" w:space="0" w:color="auto"/>
                  </w:divBdr>
                  <w:divsChild>
                    <w:div w:id="29192288">
                      <w:marLeft w:val="0"/>
                      <w:marRight w:val="0"/>
                      <w:marTop w:val="0"/>
                      <w:marBottom w:val="0"/>
                      <w:divBdr>
                        <w:top w:val="none" w:sz="0" w:space="0" w:color="auto"/>
                        <w:left w:val="none" w:sz="0" w:space="0" w:color="auto"/>
                        <w:bottom w:val="none" w:sz="0" w:space="0" w:color="auto"/>
                        <w:right w:val="none" w:sz="0" w:space="0" w:color="auto"/>
                      </w:divBdr>
                      <w:divsChild>
                        <w:div w:id="318847874">
                          <w:marLeft w:val="0"/>
                          <w:marRight w:val="0"/>
                          <w:marTop w:val="0"/>
                          <w:marBottom w:val="0"/>
                          <w:divBdr>
                            <w:top w:val="none" w:sz="0" w:space="0" w:color="auto"/>
                            <w:left w:val="none" w:sz="0" w:space="0" w:color="auto"/>
                            <w:bottom w:val="none" w:sz="0" w:space="0" w:color="auto"/>
                            <w:right w:val="none" w:sz="0" w:space="0" w:color="auto"/>
                          </w:divBdr>
                          <w:divsChild>
                            <w:div w:id="221136628">
                              <w:marLeft w:val="0"/>
                              <w:marRight w:val="0"/>
                              <w:marTop w:val="0"/>
                              <w:marBottom w:val="0"/>
                              <w:divBdr>
                                <w:top w:val="none" w:sz="0" w:space="0" w:color="auto"/>
                                <w:left w:val="none" w:sz="0" w:space="0" w:color="auto"/>
                                <w:bottom w:val="none" w:sz="0" w:space="0" w:color="auto"/>
                                <w:right w:val="none" w:sz="0" w:space="0" w:color="auto"/>
                              </w:divBdr>
                              <w:divsChild>
                                <w:div w:id="1945842211">
                                  <w:marLeft w:val="0"/>
                                  <w:marRight w:val="0"/>
                                  <w:marTop w:val="0"/>
                                  <w:marBottom w:val="0"/>
                                  <w:divBdr>
                                    <w:top w:val="none" w:sz="0" w:space="0" w:color="auto"/>
                                    <w:left w:val="none" w:sz="0" w:space="0" w:color="auto"/>
                                    <w:bottom w:val="none" w:sz="0" w:space="0" w:color="auto"/>
                                    <w:right w:val="none" w:sz="0" w:space="0" w:color="auto"/>
                                  </w:divBdr>
                                  <w:divsChild>
                                    <w:div w:id="1766919102">
                                      <w:marLeft w:val="0"/>
                                      <w:marRight w:val="0"/>
                                      <w:marTop w:val="0"/>
                                      <w:marBottom w:val="0"/>
                                      <w:divBdr>
                                        <w:top w:val="none" w:sz="0" w:space="0" w:color="auto"/>
                                        <w:left w:val="none" w:sz="0" w:space="0" w:color="auto"/>
                                        <w:bottom w:val="none" w:sz="0" w:space="0" w:color="auto"/>
                                        <w:right w:val="none" w:sz="0" w:space="0" w:color="auto"/>
                                      </w:divBdr>
                                      <w:divsChild>
                                        <w:div w:id="2130777949">
                                          <w:marLeft w:val="0"/>
                                          <w:marRight w:val="0"/>
                                          <w:marTop w:val="0"/>
                                          <w:marBottom w:val="0"/>
                                          <w:divBdr>
                                            <w:top w:val="none" w:sz="0" w:space="0" w:color="auto"/>
                                            <w:left w:val="none" w:sz="0" w:space="0" w:color="auto"/>
                                            <w:bottom w:val="none" w:sz="0" w:space="0" w:color="auto"/>
                                            <w:right w:val="none" w:sz="0" w:space="0" w:color="auto"/>
                                          </w:divBdr>
                                          <w:divsChild>
                                            <w:div w:id="12315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1975252">
      <w:bodyDiv w:val="1"/>
      <w:marLeft w:val="0"/>
      <w:marRight w:val="0"/>
      <w:marTop w:val="0"/>
      <w:marBottom w:val="0"/>
      <w:divBdr>
        <w:top w:val="none" w:sz="0" w:space="0" w:color="auto"/>
        <w:left w:val="none" w:sz="0" w:space="0" w:color="auto"/>
        <w:bottom w:val="none" w:sz="0" w:space="0" w:color="auto"/>
        <w:right w:val="none" w:sz="0" w:space="0" w:color="auto"/>
      </w:divBdr>
    </w:div>
    <w:div w:id="2045521041">
      <w:bodyDiv w:val="1"/>
      <w:marLeft w:val="0"/>
      <w:marRight w:val="0"/>
      <w:marTop w:val="0"/>
      <w:marBottom w:val="0"/>
      <w:divBdr>
        <w:top w:val="none" w:sz="0" w:space="0" w:color="auto"/>
        <w:left w:val="none" w:sz="0" w:space="0" w:color="auto"/>
        <w:bottom w:val="none" w:sz="0" w:space="0" w:color="auto"/>
        <w:right w:val="none" w:sz="0" w:space="0" w:color="auto"/>
      </w:divBdr>
    </w:div>
    <w:div w:id="2048599993">
      <w:bodyDiv w:val="1"/>
      <w:marLeft w:val="0"/>
      <w:marRight w:val="0"/>
      <w:marTop w:val="0"/>
      <w:marBottom w:val="0"/>
      <w:divBdr>
        <w:top w:val="none" w:sz="0" w:space="0" w:color="auto"/>
        <w:left w:val="none" w:sz="0" w:space="0" w:color="auto"/>
        <w:bottom w:val="none" w:sz="0" w:space="0" w:color="auto"/>
        <w:right w:val="none" w:sz="0" w:space="0" w:color="auto"/>
      </w:divBdr>
    </w:div>
    <w:div w:id="2054622466">
      <w:bodyDiv w:val="1"/>
      <w:marLeft w:val="0"/>
      <w:marRight w:val="0"/>
      <w:marTop w:val="0"/>
      <w:marBottom w:val="0"/>
      <w:divBdr>
        <w:top w:val="none" w:sz="0" w:space="0" w:color="auto"/>
        <w:left w:val="none" w:sz="0" w:space="0" w:color="auto"/>
        <w:bottom w:val="none" w:sz="0" w:space="0" w:color="auto"/>
        <w:right w:val="none" w:sz="0" w:space="0" w:color="auto"/>
      </w:divBdr>
    </w:div>
    <w:div w:id="2057854606">
      <w:bodyDiv w:val="1"/>
      <w:marLeft w:val="0"/>
      <w:marRight w:val="0"/>
      <w:marTop w:val="0"/>
      <w:marBottom w:val="0"/>
      <w:divBdr>
        <w:top w:val="none" w:sz="0" w:space="0" w:color="auto"/>
        <w:left w:val="none" w:sz="0" w:space="0" w:color="auto"/>
        <w:bottom w:val="none" w:sz="0" w:space="0" w:color="auto"/>
        <w:right w:val="none" w:sz="0" w:space="0" w:color="auto"/>
      </w:divBdr>
    </w:div>
    <w:div w:id="2064480631">
      <w:bodyDiv w:val="1"/>
      <w:marLeft w:val="0"/>
      <w:marRight w:val="0"/>
      <w:marTop w:val="0"/>
      <w:marBottom w:val="0"/>
      <w:divBdr>
        <w:top w:val="none" w:sz="0" w:space="0" w:color="auto"/>
        <w:left w:val="none" w:sz="0" w:space="0" w:color="auto"/>
        <w:bottom w:val="none" w:sz="0" w:space="0" w:color="auto"/>
        <w:right w:val="none" w:sz="0" w:space="0" w:color="auto"/>
      </w:divBdr>
      <w:divsChild>
        <w:div w:id="2018724649">
          <w:marLeft w:val="0"/>
          <w:marRight w:val="0"/>
          <w:marTop w:val="0"/>
          <w:marBottom w:val="0"/>
          <w:divBdr>
            <w:top w:val="none" w:sz="0" w:space="0" w:color="auto"/>
            <w:left w:val="none" w:sz="0" w:space="0" w:color="auto"/>
            <w:bottom w:val="none" w:sz="0" w:space="0" w:color="auto"/>
            <w:right w:val="none" w:sz="0" w:space="0" w:color="auto"/>
          </w:divBdr>
          <w:divsChild>
            <w:div w:id="632830940">
              <w:marLeft w:val="0"/>
              <w:marRight w:val="0"/>
              <w:marTop w:val="0"/>
              <w:marBottom w:val="0"/>
              <w:divBdr>
                <w:top w:val="none" w:sz="0" w:space="0" w:color="auto"/>
                <w:left w:val="none" w:sz="0" w:space="0" w:color="auto"/>
                <w:bottom w:val="none" w:sz="0" w:space="0" w:color="auto"/>
                <w:right w:val="none" w:sz="0" w:space="0" w:color="auto"/>
              </w:divBdr>
              <w:divsChild>
                <w:div w:id="1526868619">
                  <w:marLeft w:val="0"/>
                  <w:marRight w:val="0"/>
                  <w:marTop w:val="0"/>
                  <w:marBottom w:val="0"/>
                  <w:divBdr>
                    <w:top w:val="none" w:sz="0" w:space="0" w:color="auto"/>
                    <w:left w:val="none" w:sz="0" w:space="0" w:color="auto"/>
                    <w:bottom w:val="none" w:sz="0" w:space="0" w:color="auto"/>
                    <w:right w:val="none" w:sz="0" w:space="0" w:color="auto"/>
                  </w:divBdr>
                  <w:divsChild>
                    <w:div w:id="1823111993">
                      <w:marLeft w:val="0"/>
                      <w:marRight w:val="0"/>
                      <w:marTop w:val="45"/>
                      <w:marBottom w:val="0"/>
                      <w:divBdr>
                        <w:top w:val="none" w:sz="0" w:space="0" w:color="auto"/>
                        <w:left w:val="none" w:sz="0" w:space="0" w:color="auto"/>
                        <w:bottom w:val="none" w:sz="0" w:space="0" w:color="auto"/>
                        <w:right w:val="none" w:sz="0" w:space="0" w:color="auto"/>
                      </w:divBdr>
                      <w:divsChild>
                        <w:div w:id="262037557">
                          <w:marLeft w:val="0"/>
                          <w:marRight w:val="0"/>
                          <w:marTop w:val="0"/>
                          <w:marBottom w:val="0"/>
                          <w:divBdr>
                            <w:top w:val="none" w:sz="0" w:space="0" w:color="auto"/>
                            <w:left w:val="none" w:sz="0" w:space="0" w:color="auto"/>
                            <w:bottom w:val="none" w:sz="0" w:space="0" w:color="auto"/>
                            <w:right w:val="none" w:sz="0" w:space="0" w:color="auto"/>
                          </w:divBdr>
                          <w:divsChild>
                            <w:div w:id="1823421694">
                              <w:marLeft w:val="2070"/>
                              <w:marRight w:val="3810"/>
                              <w:marTop w:val="0"/>
                              <w:marBottom w:val="0"/>
                              <w:divBdr>
                                <w:top w:val="none" w:sz="0" w:space="0" w:color="auto"/>
                                <w:left w:val="none" w:sz="0" w:space="0" w:color="auto"/>
                                <w:bottom w:val="none" w:sz="0" w:space="0" w:color="auto"/>
                                <w:right w:val="none" w:sz="0" w:space="0" w:color="auto"/>
                              </w:divBdr>
                              <w:divsChild>
                                <w:div w:id="1670522171">
                                  <w:marLeft w:val="0"/>
                                  <w:marRight w:val="0"/>
                                  <w:marTop w:val="0"/>
                                  <w:marBottom w:val="0"/>
                                  <w:divBdr>
                                    <w:top w:val="none" w:sz="0" w:space="0" w:color="auto"/>
                                    <w:left w:val="none" w:sz="0" w:space="0" w:color="auto"/>
                                    <w:bottom w:val="none" w:sz="0" w:space="0" w:color="auto"/>
                                    <w:right w:val="none" w:sz="0" w:space="0" w:color="auto"/>
                                  </w:divBdr>
                                  <w:divsChild>
                                    <w:div w:id="1205673932">
                                      <w:marLeft w:val="0"/>
                                      <w:marRight w:val="0"/>
                                      <w:marTop w:val="0"/>
                                      <w:marBottom w:val="0"/>
                                      <w:divBdr>
                                        <w:top w:val="none" w:sz="0" w:space="0" w:color="auto"/>
                                        <w:left w:val="none" w:sz="0" w:space="0" w:color="auto"/>
                                        <w:bottom w:val="none" w:sz="0" w:space="0" w:color="auto"/>
                                        <w:right w:val="none" w:sz="0" w:space="0" w:color="auto"/>
                                      </w:divBdr>
                                      <w:divsChild>
                                        <w:div w:id="384720664">
                                          <w:marLeft w:val="0"/>
                                          <w:marRight w:val="0"/>
                                          <w:marTop w:val="0"/>
                                          <w:marBottom w:val="0"/>
                                          <w:divBdr>
                                            <w:top w:val="none" w:sz="0" w:space="0" w:color="auto"/>
                                            <w:left w:val="none" w:sz="0" w:space="0" w:color="auto"/>
                                            <w:bottom w:val="none" w:sz="0" w:space="0" w:color="auto"/>
                                            <w:right w:val="none" w:sz="0" w:space="0" w:color="auto"/>
                                          </w:divBdr>
                                          <w:divsChild>
                                            <w:div w:id="1504975541">
                                              <w:marLeft w:val="0"/>
                                              <w:marRight w:val="0"/>
                                              <w:marTop w:val="0"/>
                                              <w:marBottom w:val="0"/>
                                              <w:divBdr>
                                                <w:top w:val="none" w:sz="0" w:space="0" w:color="auto"/>
                                                <w:left w:val="none" w:sz="0" w:space="0" w:color="auto"/>
                                                <w:bottom w:val="none" w:sz="0" w:space="0" w:color="auto"/>
                                                <w:right w:val="none" w:sz="0" w:space="0" w:color="auto"/>
                                              </w:divBdr>
                                              <w:divsChild>
                                                <w:div w:id="2140223694">
                                                  <w:marLeft w:val="0"/>
                                                  <w:marRight w:val="0"/>
                                                  <w:marTop w:val="0"/>
                                                  <w:marBottom w:val="0"/>
                                                  <w:divBdr>
                                                    <w:top w:val="none" w:sz="0" w:space="0" w:color="auto"/>
                                                    <w:left w:val="none" w:sz="0" w:space="0" w:color="auto"/>
                                                    <w:bottom w:val="none" w:sz="0" w:space="0" w:color="auto"/>
                                                    <w:right w:val="none" w:sz="0" w:space="0" w:color="auto"/>
                                                  </w:divBdr>
                                                  <w:divsChild>
                                                    <w:div w:id="350685331">
                                                      <w:marLeft w:val="0"/>
                                                      <w:marRight w:val="0"/>
                                                      <w:marTop w:val="0"/>
                                                      <w:marBottom w:val="0"/>
                                                      <w:divBdr>
                                                        <w:top w:val="none" w:sz="0" w:space="0" w:color="auto"/>
                                                        <w:left w:val="none" w:sz="0" w:space="0" w:color="auto"/>
                                                        <w:bottom w:val="none" w:sz="0" w:space="0" w:color="auto"/>
                                                        <w:right w:val="none" w:sz="0" w:space="0" w:color="auto"/>
                                                      </w:divBdr>
                                                      <w:divsChild>
                                                        <w:div w:id="1290893858">
                                                          <w:marLeft w:val="0"/>
                                                          <w:marRight w:val="0"/>
                                                          <w:marTop w:val="0"/>
                                                          <w:marBottom w:val="345"/>
                                                          <w:divBdr>
                                                            <w:top w:val="none" w:sz="0" w:space="0" w:color="auto"/>
                                                            <w:left w:val="none" w:sz="0" w:space="0" w:color="auto"/>
                                                            <w:bottom w:val="none" w:sz="0" w:space="0" w:color="auto"/>
                                                            <w:right w:val="none" w:sz="0" w:space="0" w:color="auto"/>
                                                          </w:divBdr>
                                                          <w:divsChild>
                                                            <w:div w:id="529340646">
                                                              <w:marLeft w:val="0"/>
                                                              <w:marRight w:val="0"/>
                                                              <w:marTop w:val="0"/>
                                                              <w:marBottom w:val="0"/>
                                                              <w:divBdr>
                                                                <w:top w:val="none" w:sz="0" w:space="0" w:color="auto"/>
                                                                <w:left w:val="none" w:sz="0" w:space="0" w:color="auto"/>
                                                                <w:bottom w:val="none" w:sz="0" w:space="0" w:color="auto"/>
                                                                <w:right w:val="none" w:sz="0" w:space="0" w:color="auto"/>
                                                              </w:divBdr>
                                                              <w:divsChild>
                                                                <w:div w:id="704863883">
                                                                  <w:marLeft w:val="0"/>
                                                                  <w:marRight w:val="0"/>
                                                                  <w:marTop w:val="0"/>
                                                                  <w:marBottom w:val="0"/>
                                                                  <w:divBdr>
                                                                    <w:top w:val="none" w:sz="0" w:space="0" w:color="auto"/>
                                                                    <w:left w:val="none" w:sz="0" w:space="0" w:color="auto"/>
                                                                    <w:bottom w:val="none" w:sz="0" w:space="0" w:color="auto"/>
                                                                    <w:right w:val="none" w:sz="0" w:space="0" w:color="auto"/>
                                                                  </w:divBdr>
                                                                  <w:divsChild>
                                                                    <w:div w:id="596446737">
                                                                      <w:marLeft w:val="0"/>
                                                                      <w:marRight w:val="0"/>
                                                                      <w:marTop w:val="0"/>
                                                                      <w:marBottom w:val="0"/>
                                                                      <w:divBdr>
                                                                        <w:top w:val="none" w:sz="0" w:space="0" w:color="auto"/>
                                                                        <w:left w:val="none" w:sz="0" w:space="0" w:color="auto"/>
                                                                        <w:bottom w:val="none" w:sz="0" w:space="0" w:color="auto"/>
                                                                        <w:right w:val="none" w:sz="0" w:space="0" w:color="auto"/>
                                                                      </w:divBdr>
                                                                      <w:divsChild>
                                                                        <w:div w:id="3087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789078">
      <w:bodyDiv w:val="1"/>
      <w:marLeft w:val="0"/>
      <w:marRight w:val="0"/>
      <w:marTop w:val="0"/>
      <w:marBottom w:val="0"/>
      <w:divBdr>
        <w:top w:val="none" w:sz="0" w:space="0" w:color="auto"/>
        <w:left w:val="none" w:sz="0" w:space="0" w:color="auto"/>
        <w:bottom w:val="none" w:sz="0" w:space="0" w:color="auto"/>
        <w:right w:val="none" w:sz="0" w:space="0" w:color="auto"/>
      </w:divBdr>
    </w:div>
    <w:div w:id="2070105388">
      <w:bodyDiv w:val="1"/>
      <w:marLeft w:val="0"/>
      <w:marRight w:val="0"/>
      <w:marTop w:val="0"/>
      <w:marBottom w:val="0"/>
      <w:divBdr>
        <w:top w:val="none" w:sz="0" w:space="0" w:color="auto"/>
        <w:left w:val="none" w:sz="0" w:space="0" w:color="auto"/>
        <w:bottom w:val="none" w:sz="0" w:space="0" w:color="auto"/>
        <w:right w:val="none" w:sz="0" w:space="0" w:color="auto"/>
      </w:divBdr>
    </w:div>
    <w:div w:id="2078547702">
      <w:bodyDiv w:val="1"/>
      <w:marLeft w:val="0"/>
      <w:marRight w:val="0"/>
      <w:marTop w:val="0"/>
      <w:marBottom w:val="0"/>
      <w:divBdr>
        <w:top w:val="none" w:sz="0" w:space="0" w:color="auto"/>
        <w:left w:val="none" w:sz="0" w:space="0" w:color="auto"/>
        <w:bottom w:val="none" w:sz="0" w:space="0" w:color="auto"/>
        <w:right w:val="none" w:sz="0" w:space="0" w:color="auto"/>
      </w:divBdr>
    </w:div>
    <w:div w:id="2081904846">
      <w:bodyDiv w:val="1"/>
      <w:marLeft w:val="0"/>
      <w:marRight w:val="0"/>
      <w:marTop w:val="0"/>
      <w:marBottom w:val="0"/>
      <w:divBdr>
        <w:top w:val="none" w:sz="0" w:space="0" w:color="auto"/>
        <w:left w:val="none" w:sz="0" w:space="0" w:color="auto"/>
        <w:bottom w:val="none" w:sz="0" w:space="0" w:color="auto"/>
        <w:right w:val="none" w:sz="0" w:space="0" w:color="auto"/>
      </w:divBdr>
    </w:div>
    <w:div w:id="2089182351">
      <w:bodyDiv w:val="1"/>
      <w:marLeft w:val="0"/>
      <w:marRight w:val="0"/>
      <w:marTop w:val="0"/>
      <w:marBottom w:val="0"/>
      <w:divBdr>
        <w:top w:val="none" w:sz="0" w:space="0" w:color="auto"/>
        <w:left w:val="none" w:sz="0" w:space="0" w:color="auto"/>
        <w:bottom w:val="none" w:sz="0" w:space="0" w:color="auto"/>
        <w:right w:val="none" w:sz="0" w:space="0" w:color="auto"/>
      </w:divBdr>
    </w:div>
    <w:div w:id="2093895813">
      <w:bodyDiv w:val="1"/>
      <w:marLeft w:val="0"/>
      <w:marRight w:val="0"/>
      <w:marTop w:val="0"/>
      <w:marBottom w:val="0"/>
      <w:divBdr>
        <w:top w:val="none" w:sz="0" w:space="0" w:color="auto"/>
        <w:left w:val="none" w:sz="0" w:space="0" w:color="auto"/>
        <w:bottom w:val="none" w:sz="0" w:space="0" w:color="auto"/>
        <w:right w:val="none" w:sz="0" w:space="0" w:color="auto"/>
      </w:divBdr>
    </w:div>
    <w:div w:id="2094207214">
      <w:bodyDiv w:val="1"/>
      <w:marLeft w:val="0"/>
      <w:marRight w:val="0"/>
      <w:marTop w:val="0"/>
      <w:marBottom w:val="0"/>
      <w:divBdr>
        <w:top w:val="none" w:sz="0" w:space="0" w:color="auto"/>
        <w:left w:val="none" w:sz="0" w:space="0" w:color="auto"/>
        <w:bottom w:val="none" w:sz="0" w:space="0" w:color="auto"/>
        <w:right w:val="none" w:sz="0" w:space="0" w:color="auto"/>
      </w:divBdr>
      <w:divsChild>
        <w:div w:id="1714648626">
          <w:marLeft w:val="0"/>
          <w:marRight w:val="0"/>
          <w:marTop w:val="0"/>
          <w:marBottom w:val="0"/>
          <w:divBdr>
            <w:top w:val="none" w:sz="0" w:space="0" w:color="auto"/>
            <w:left w:val="none" w:sz="0" w:space="0" w:color="auto"/>
            <w:bottom w:val="none" w:sz="0" w:space="0" w:color="auto"/>
            <w:right w:val="none" w:sz="0" w:space="0" w:color="auto"/>
          </w:divBdr>
          <w:divsChild>
            <w:div w:id="430585796">
              <w:marLeft w:val="0"/>
              <w:marRight w:val="0"/>
              <w:marTop w:val="0"/>
              <w:marBottom w:val="0"/>
              <w:divBdr>
                <w:top w:val="none" w:sz="0" w:space="0" w:color="auto"/>
                <w:left w:val="none" w:sz="0" w:space="0" w:color="auto"/>
                <w:bottom w:val="none" w:sz="0" w:space="0" w:color="auto"/>
                <w:right w:val="none" w:sz="0" w:space="0" w:color="auto"/>
              </w:divBdr>
              <w:divsChild>
                <w:div w:id="820731578">
                  <w:marLeft w:val="0"/>
                  <w:marRight w:val="0"/>
                  <w:marTop w:val="0"/>
                  <w:marBottom w:val="0"/>
                  <w:divBdr>
                    <w:top w:val="none" w:sz="0" w:space="0" w:color="auto"/>
                    <w:left w:val="none" w:sz="0" w:space="0" w:color="auto"/>
                    <w:bottom w:val="none" w:sz="0" w:space="0" w:color="auto"/>
                    <w:right w:val="none" w:sz="0" w:space="0" w:color="auto"/>
                  </w:divBdr>
                  <w:divsChild>
                    <w:div w:id="459153598">
                      <w:marLeft w:val="0"/>
                      <w:marRight w:val="0"/>
                      <w:marTop w:val="0"/>
                      <w:marBottom w:val="0"/>
                      <w:divBdr>
                        <w:top w:val="none" w:sz="0" w:space="0" w:color="auto"/>
                        <w:left w:val="none" w:sz="0" w:space="0" w:color="auto"/>
                        <w:bottom w:val="none" w:sz="0" w:space="0" w:color="auto"/>
                        <w:right w:val="none" w:sz="0" w:space="0" w:color="auto"/>
                      </w:divBdr>
                      <w:divsChild>
                        <w:div w:id="6699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676570">
      <w:bodyDiv w:val="1"/>
      <w:marLeft w:val="0"/>
      <w:marRight w:val="0"/>
      <w:marTop w:val="0"/>
      <w:marBottom w:val="0"/>
      <w:divBdr>
        <w:top w:val="none" w:sz="0" w:space="0" w:color="auto"/>
        <w:left w:val="none" w:sz="0" w:space="0" w:color="auto"/>
        <w:bottom w:val="none" w:sz="0" w:space="0" w:color="auto"/>
        <w:right w:val="none" w:sz="0" w:space="0" w:color="auto"/>
      </w:divBdr>
      <w:divsChild>
        <w:div w:id="1880126876">
          <w:marLeft w:val="0"/>
          <w:marRight w:val="0"/>
          <w:marTop w:val="0"/>
          <w:marBottom w:val="0"/>
          <w:divBdr>
            <w:top w:val="none" w:sz="0" w:space="0" w:color="auto"/>
            <w:left w:val="none" w:sz="0" w:space="0" w:color="auto"/>
            <w:bottom w:val="none" w:sz="0" w:space="0" w:color="auto"/>
            <w:right w:val="none" w:sz="0" w:space="0" w:color="auto"/>
          </w:divBdr>
          <w:divsChild>
            <w:div w:id="867915902">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2102951627">
      <w:bodyDiv w:val="1"/>
      <w:marLeft w:val="0"/>
      <w:marRight w:val="0"/>
      <w:marTop w:val="0"/>
      <w:marBottom w:val="0"/>
      <w:divBdr>
        <w:top w:val="none" w:sz="0" w:space="0" w:color="auto"/>
        <w:left w:val="none" w:sz="0" w:space="0" w:color="auto"/>
        <w:bottom w:val="none" w:sz="0" w:space="0" w:color="auto"/>
        <w:right w:val="none" w:sz="0" w:space="0" w:color="auto"/>
      </w:divBdr>
    </w:div>
    <w:div w:id="2104959167">
      <w:bodyDiv w:val="1"/>
      <w:marLeft w:val="0"/>
      <w:marRight w:val="0"/>
      <w:marTop w:val="0"/>
      <w:marBottom w:val="0"/>
      <w:divBdr>
        <w:top w:val="none" w:sz="0" w:space="0" w:color="auto"/>
        <w:left w:val="none" w:sz="0" w:space="0" w:color="auto"/>
        <w:bottom w:val="none" w:sz="0" w:space="0" w:color="auto"/>
        <w:right w:val="none" w:sz="0" w:space="0" w:color="auto"/>
      </w:divBdr>
    </w:div>
    <w:div w:id="2114545476">
      <w:bodyDiv w:val="1"/>
      <w:marLeft w:val="0"/>
      <w:marRight w:val="0"/>
      <w:marTop w:val="0"/>
      <w:marBottom w:val="0"/>
      <w:divBdr>
        <w:top w:val="none" w:sz="0" w:space="0" w:color="auto"/>
        <w:left w:val="none" w:sz="0" w:space="0" w:color="auto"/>
        <w:bottom w:val="none" w:sz="0" w:space="0" w:color="auto"/>
        <w:right w:val="none" w:sz="0" w:space="0" w:color="auto"/>
      </w:divBdr>
    </w:div>
    <w:div w:id="2117168378">
      <w:bodyDiv w:val="1"/>
      <w:marLeft w:val="0"/>
      <w:marRight w:val="0"/>
      <w:marTop w:val="0"/>
      <w:marBottom w:val="0"/>
      <w:divBdr>
        <w:top w:val="none" w:sz="0" w:space="0" w:color="auto"/>
        <w:left w:val="none" w:sz="0" w:space="0" w:color="auto"/>
        <w:bottom w:val="none" w:sz="0" w:space="0" w:color="auto"/>
        <w:right w:val="none" w:sz="0" w:space="0" w:color="auto"/>
      </w:divBdr>
    </w:div>
    <w:div w:id="2119985336">
      <w:bodyDiv w:val="1"/>
      <w:marLeft w:val="0"/>
      <w:marRight w:val="0"/>
      <w:marTop w:val="0"/>
      <w:marBottom w:val="0"/>
      <w:divBdr>
        <w:top w:val="none" w:sz="0" w:space="0" w:color="auto"/>
        <w:left w:val="none" w:sz="0" w:space="0" w:color="auto"/>
        <w:bottom w:val="none" w:sz="0" w:space="0" w:color="auto"/>
        <w:right w:val="none" w:sz="0" w:space="0" w:color="auto"/>
      </w:divBdr>
    </w:div>
    <w:div w:id="2121291501">
      <w:bodyDiv w:val="1"/>
      <w:marLeft w:val="0"/>
      <w:marRight w:val="0"/>
      <w:marTop w:val="0"/>
      <w:marBottom w:val="0"/>
      <w:divBdr>
        <w:top w:val="none" w:sz="0" w:space="0" w:color="auto"/>
        <w:left w:val="none" w:sz="0" w:space="0" w:color="auto"/>
        <w:bottom w:val="none" w:sz="0" w:space="0" w:color="auto"/>
        <w:right w:val="none" w:sz="0" w:space="0" w:color="auto"/>
      </w:divBdr>
    </w:div>
    <w:div w:id="2124573442">
      <w:bodyDiv w:val="1"/>
      <w:marLeft w:val="0"/>
      <w:marRight w:val="0"/>
      <w:marTop w:val="0"/>
      <w:marBottom w:val="0"/>
      <w:divBdr>
        <w:top w:val="none" w:sz="0" w:space="0" w:color="auto"/>
        <w:left w:val="none" w:sz="0" w:space="0" w:color="auto"/>
        <w:bottom w:val="none" w:sz="0" w:space="0" w:color="auto"/>
        <w:right w:val="none" w:sz="0" w:space="0" w:color="auto"/>
      </w:divBdr>
    </w:div>
    <w:div w:id="2130010823">
      <w:bodyDiv w:val="1"/>
      <w:marLeft w:val="0"/>
      <w:marRight w:val="0"/>
      <w:marTop w:val="0"/>
      <w:marBottom w:val="0"/>
      <w:divBdr>
        <w:top w:val="none" w:sz="0" w:space="0" w:color="auto"/>
        <w:left w:val="none" w:sz="0" w:space="0" w:color="auto"/>
        <w:bottom w:val="none" w:sz="0" w:space="0" w:color="auto"/>
        <w:right w:val="none" w:sz="0" w:space="0" w:color="auto"/>
      </w:divBdr>
    </w:div>
    <w:div w:id="2132703051">
      <w:bodyDiv w:val="1"/>
      <w:marLeft w:val="0"/>
      <w:marRight w:val="0"/>
      <w:marTop w:val="0"/>
      <w:marBottom w:val="0"/>
      <w:divBdr>
        <w:top w:val="none" w:sz="0" w:space="0" w:color="auto"/>
        <w:left w:val="none" w:sz="0" w:space="0" w:color="auto"/>
        <w:bottom w:val="none" w:sz="0" w:space="0" w:color="auto"/>
        <w:right w:val="none" w:sz="0" w:space="0" w:color="auto"/>
      </w:divBdr>
      <w:divsChild>
        <w:div w:id="754978086">
          <w:marLeft w:val="0"/>
          <w:marRight w:val="0"/>
          <w:marTop w:val="0"/>
          <w:marBottom w:val="0"/>
          <w:divBdr>
            <w:top w:val="none" w:sz="0" w:space="0" w:color="auto"/>
            <w:left w:val="none" w:sz="0" w:space="0" w:color="auto"/>
            <w:bottom w:val="none" w:sz="0" w:space="0" w:color="auto"/>
            <w:right w:val="none" w:sz="0" w:space="0" w:color="auto"/>
          </w:divBdr>
          <w:divsChild>
            <w:div w:id="285282026">
              <w:marLeft w:val="0"/>
              <w:marRight w:val="0"/>
              <w:marTop w:val="0"/>
              <w:marBottom w:val="0"/>
              <w:divBdr>
                <w:top w:val="none" w:sz="0" w:space="0" w:color="auto"/>
                <w:left w:val="none" w:sz="0" w:space="0" w:color="auto"/>
                <w:bottom w:val="none" w:sz="0" w:space="0" w:color="auto"/>
                <w:right w:val="none" w:sz="0" w:space="0" w:color="auto"/>
              </w:divBdr>
              <w:divsChild>
                <w:div w:id="720249121">
                  <w:marLeft w:val="0"/>
                  <w:marRight w:val="0"/>
                  <w:marTop w:val="0"/>
                  <w:marBottom w:val="0"/>
                  <w:divBdr>
                    <w:top w:val="none" w:sz="0" w:space="0" w:color="auto"/>
                    <w:left w:val="none" w:sz="0" w:space="0" w:color="auto"/>
                    <w:bottom w:val="none" w:sz="0" w:space="0" w:color="auto"/>
                    <w:right w:val="none" w:sz="0" w:space="0" w:color="auto"/>
                  </w:divBdr>
                  <w:divsChild>
                    <w:div w:id="1038091369">
                      <w:marLeft w:val="0"/>
                      <w:marRight w:val="0"/>
                      <w:marTop w:val="0"/>
                      <w:marBottom w:val="150"/>
                      <w:divBdr>
                        <w:top w:val="single" w:sz="6" w:space="11" w:color="CBD8E3"/>
                        <w:left w:val="single" w:sz="6" w:space="11" w:color="CBD8E3"/>
                        <w:bottom w:val="single" w:sz="6" w:space="11" w:color="CBD8E3"/>
                        <w:right w:val="single" w:sz="6" w:space="11" w:color="CBD8E3"/>
                      </w:divBdr>
                      <w:divsChild>
                        <w:div w:id="250239230">
                          <w:marLeft w:val="0"/>
                          <w:marRight w:val="0"/>
                          <w:marTop w:val="0"/>
                          <w:marBottom w:val="0"/>
                          <w:divBdr>
                            <w:top w:val="none" w:sz="0" w:space="0" w:color="auto"/>
                            <w:left w:val="none" w:sz="0" w:space="0" w:color="auto"/>
                            <w:bottom w:val="none" w:sz="0" w:space="0" w:color="auto"/>
                            <w:right w:val="none" w:sz="0" w:space="0" w:color="auto"/>
                          </w:divBdr>
                          <w:divsChild>
                            <w:div w:id="266231234">
                              <w:marLeft w:val="0"/>
                              <w:marRight w:val="0"/>
                              <w:marTop w:val="240"/>
                              <w:marBottom w:val="240"/>
                              <w:divBdr>
                                <w:top w:val="single" w:sz="6" w:space="4" w:color="CBD8E3"/>
                                <w:left w:val="single" w:sz="6" w:space="8" w:color="CBD8E3"/>
                                <w:bottom w:val="single" w:sz="6" w:space="11" w:color="CBD8E3"/>
                                <w:right w:val="single" w:sz="6" w:space="8" w:color="CBD8E3"/>
                              </w:divBdr>
                            </w:div>
                          </w:divsChild>
                        </w:div>
                      </w:divsChild>
                    </w:div>
                  </w:divsChild>
                </w:div>
              </w:divsChild>
            </w:div>
          </w:divsChild>
        </w:div>
      </w:divsChild>
    </w:div>
    <w:div w:id="2133015700">
      <w:bodyDiv w:val="1"/>
      <w:marLeft w:val="0"/>
      <w:marRight w:val="0"/>
      <w:marTop w:val="0"/>
      <w:marBottom w:val="0"/>
      <w:divBdr>
        <w:top w:val="none" w:sz="0" w:space="0" w:color="auto"/>
        <w:left w:val="none" w:sz="0" w:space="0" w:color="auto"/>
        <w:bottom w:val="none" w:sz="0" w:space="0" w:color="auto"/>
        <w:right w:val="none" w:sz="0" w:space="0" w:color="auto"/>
      </w:divBdr>
      <w:divsChild>
        <w:div w:id="1379359276">
          <w:marLeft w:val="0"/>
          <w:marRight w:val="0"/>
          <w:marTop w:val="0"/>
          <w:marBottom w:val="0"/>
          <w:divBdr>
            <w:top w:val="none" w:sz="0" w:space="0" w:color="auto"/>
            <w:left w:val="none" w:sz="0" w:space="0" w:color="auto"/>
            <w:bottom w:val="none" w:sz="0" w:space="0" w:color="auto"/>
            <w:right w:val="none" w:sz="0" w:space="0" w:color="auto"/>
          </w:divBdr>
          <w:divsChild>
            <w:div w:id="1515262476">
              <w:marLeft w:val="0"/>
              <w:marRight w:val="0"/>
              <w:marTop w:val="0"/>
              <w:marBottom w:val="0"/>
              <w:divBdr>
                <w:top w:val="none" w:sz="0" w:space="0" w:color="auto"/>
                <w:left w:val="none" w:sz="0" w:space="0" w:color="auto"/>
                <w:bottom w:val="none" w:sz="0" w:space="0" w:color="auto"/>
                <w:right w:val="none" w:sz="0" w:space="0" w:color="auto"/>
              </w:divBdr>
              <w:divsChild>
                <w:div w:id="1853951099">
                  <w:marLeft w:val="0"/>
                  <w:marRight w:val="0"/>
                  <w:marTop w:val="0"/>
                  <w:marBottom w:val="0"/>
                  <w:divBdr>
                    <w:top w:val="none" w:sz="0" w:space="0" w:color="auto"/>
                    <w:left w:val="none" w:sz="0" w:space="0" w:color="auto"/>
                    <w:bottom w:val="none" w:sz="0" w:space="0" w:color="auto"/>
                    <w:right w:val="none" w:sz="0" w:space="0" w:color="auto"/>
                  </w:divBdr>
                  <w:divsChild>
                    <w:div w:id="1637104353">
                      <w:marLeft w:val="0"/>
                      <w:marRight w:val="0"/>
                      <w:marTop w:val="0"/>
                      <w:marBottom w:val="0"/>
                      <w:divBdr>
                        <w:top w:val="none" w:sz="0" w:space="0" w:color="auto"/>
                        <w:left w:val="none" w:sz="0" w:space="0" w:color="auto"/>
                        <w:bottom w:val="none" w:sz="0" w:space="0" w:color="auto"/>
                        <w:right w:val="none" w:sz="0" w:space="0" w:color="auto"/>
                      </w:divBdr>
                      <w:divsChild>
                        <w:div w:id="117611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94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partnerskadohoda.gov.sk/integrovany-regionalny-operacny-program/" TargetMode="External"/><Relationship Id="rId26" Type="http://schemas.openxmlformats.org/officeDocument/2006/relationships/image" Target="media/image3.png"/><Relationship Id="rId39" Type="http://schemas.openxmlformats.org/officeDocument/2006/relationships/hyperlink" Target="https://www.zrsr.sk/zr_browse.aspx" TargetMode="Externa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header" Target="header3.xml"/><Relationship Id="rId47" Type="http://schemas.openxmlformats.org/officeDocument/2006/relationships/hyperlink" Target="http://www.zrsr.sk/zr_prev.aspx" TargetMode="External"/><Relationship Id="rId50" Type="http://schemas.openxmlformats.org/officeDocument/2006/relationships/hyperlink" Target="http://www.vs.sk/heraldreg/"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artnerskadohoda.gov.sk/60-sk/operacny-program-ludske-zdroje/" TargetMode="Externa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orsr.sk/hladaj_sidlo.asp?ULICA=&amp;CISLO=&amp;OBEC=rakovnica&amp;SID=0&amp;R=on" TargetMode="External"/><Relationship Id="rId45" Type="http://schemas.openxmlformats.org/officeDocument/2006/relationships/hyperlink" Target="http://www.obce.info" TargetMode="External"/><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partnerskadohoda.gov.sk/63-sk/operacny-program-efektivna-verejna-spra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artnerskadohoda.gov.sk/52-sk/operacny-program-vyskum-a-inovacie/"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3.xml"/><Relationship Id="rId48" Type="http://schemas.openxmlformats.org/officeDocument/2006/relationships/hyperlink" Target="http://www.orsr.sk/search_sidlo.asp" TargetMode="External"/><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mikroregion.oma.sk/"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partnerskadohoda.gov.sk/61-sk/operacny-program-kvalita-zivotneho-prostredia/" TargetMode="External"/><Relationship Id="rId25" Type="http://schemas.openxmlformats.org/officeDocument/2006/relationships/image" Target="media/image4.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statistics.sk" TargetMode="External"/><Relationship Id="rId20" Type="http://schemas.openxmlformats.org/officeDocument/2006/relationships/hyperlink" Target="https://www.partnerskadohoda.gov.sk/64-sk/operacny-program-technicka-pomoc/" TargetMode="External"/><Relationship Id="rId41" Type="http://schemas.openxmlformats.org/officeDocument/2006/relationships/hyperlink" Target="https://ives.minv.sk/rmno/" TargetMode="External"/><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artnerskadohoda.gov.sk/59-sk/operacny-program-integrovana-infrastruktura/"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ives.sk/registre/" TargetMode="Externa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hyperlink" Target="http://e-obce.sk" TargetMode="External"/><Relationship Id="rId5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9884A-5036-462F-BBFB-AFEF7AC8C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27935</Words>
  <Characters>159232</Characters>
  <Application>Microsoft Office Word</Application>
  <DocSecurity>0</DocSecurity>
  <Lines>1326</Lines>
  <Paragraphs>373</Paragraphs>
  <ScaleCrop>false</ScaleCrop>
  <HeadingPairs>
    <vt:vector size="2" baseType="variant">
      <vt:variant>
        <vt:lpstr>Názov</vt:lpstr>
      </vt:variant>
      <vt:variant>
        <vt:i4>1</vt:i4>
      </vt:variant>
    </vt:vector>
  </HeadingPairs>
  <TitlesOfParts>
    <vt:vector size="1" baseType="lpstr">
      <vt:lpstr>PHSR 2027</vt:lpstr>
    </vt:vector>
  </TitlesOfParts>
  <Company>ŽSR ŽT - ZSS Zvolen</Company>
  <LinksUpToDate>false</LinksUpToDate>
  <CharactersWithSpaces>186794</CharactersWithSpaces>
  <SharedDoc>false</SharedDoc>
  <HLinks>
    <vt:vector size="402" baseType="variant">
      <vt:variant>
        <vt:i4>7995452</vt:i4>
      </vt:variant>
      <vt:variant>
        <vt:i4>363</vt:i4>
      </vt:variant>
      <vt:variant>
        <vt:i4>0</vt:i4>
      </vt:variant>
      <vt:variant>
        <vt:i4>5</vt:i4>
      </vt:variant>
      <vt:variant>
        <vt:lpwstr>http://www.mucin.ocu.sk/sk/Image/hist4v.jpg</vt:lpwstr>
      </vt:variant>
      <vt:variant>
        <vt:lpwstr/>
      </vt:variant>
      <vt:variant>
        <vt:i4>8192060</vt:i4>
      </vt:variant>
      <vt:variant>
        <vt:i4>360</vt:i4>
      </vt:variant>
      <vt:variant>
        <vt:i4>0</vt:i4>
      </vt:variant>
      <vt:variant>
        <vt:i4>5</vt:i4>
      </vt:variant>
      <vt:variant>
        <vt:lpwstr>http://www.mucin.ocu.sk/sk/Image/hist3v.jpg</vt:lpwstr>
      </vt:variant>
      <vt:variant>
        <vt:lpwstr/>
      </vt:variant>
      <vt:variant>
        <vt:i4>8126524</vt:i4>
      </vt:variant>
      <vt:variant>
        <vt:i4>357</vt:i4>
      </vt:variant>
      <vt:variant>
        <vt:i4>0</vt:i4>
      </vt:variant>
      <vt:variant>
        <vt:i4>5</vt:i4>
      </vt:variant>
      <vt:variant>
        <vt:lpwstr>http://www.mucin.ocu.sk/sk/Image/hist2v.jpg</vt:lpwstr>
      </vt:variant>
      <vt:variant>
        <vt:lpwstr/>
      </vt:variant>
      <vt:variant>
        <vt:i4>8323132</vt:i4>
      </vt:variant>
      <vt:variant>
        <vt:i4>354</vt:i4>
      </vt:variant>
      <vt:variant>
        <vt:i4>0</vt:i4>
      </vt:variant>
      <vt:variant>
        <vt:i4>5</vt:i4>
      </vt:variant>
      <vt:variant>
        <vt:lpwstr>http://www.mucin.ocu.sk/sk/Image/hist1v.jpg</vt:lpwstr>
      </vt:variant>
      <vt:variant>
        <vt:lpwstr/>
      </vt:variant>
      <vt:variant>
        <vt:i4>122</vt:i4>
      </vt:variant>
      <vt:variant>
        <vt:i4>351</vt:i4>
      </vt:variant>
      <vt:variant>
        <vt:i4>0</vt:i4>
      </vt:variant>
      <vt:variant>
        <vt:i4>5</vt:i4>
      </vt:variant>
      <vt:variant>
        <vt:lpwstr>mailto:urad.mucin@mail.t-com.sk</vt:lpwstr>
      </vt:variant>
      <vt:variant>
        <vt:lpwstr/>
      </vt:variant>
      <vt:variant>
        <vt:i4>1114160</vt:i4>
      </vt:variant>
      <vt:variant>
        <vt:i4>344</vt:i4>
      </vt:variant>
      <vt:variant>
        <vt:i4>0</vt:i4>
      </vt:variant>
      <vt:variant>
        <vt:i4>5</vt:i4>
      </vt:variant>
      <vt:variant>
        <vt:lpwstr/>
      </vt:variant>
      <vt:variant>
        <vt:lpwstr>_Toc387877310</vt:lpwstr>
      </vt:variant>
      <vt:variant>
        <vt:i4>1048624</vt:i4>
      </vt:variant>
      <vt:variant>
        <vt:i4>338</vt:i4>
      </vt:variant>
      <vt:variant>
        <vt:i4>0</vt:i4>
      </vt:variant>
      <vt:variant>
        <vt:i4>5</vt:i4>
      </vt:variant>
      <vt:variant>
        <vt:lpwstr/>
      </vt:variant>
      <vt:variant>
        <vt:lpwstr>_Toc387877309</vt:lpwstr>
      </vt:variant>
      <vt:variant>
        <vt:i4>1048624</vt:i4>
      </vt:variant>
      <vt:variant>
        <vt:i4>332</vt:i4>
      </vt:variant>
      <vt:variant>
        <vt:i4>0</vt:i4>
      </vt:variant>
      <vt:variant>
        <vt:i4>5</vt:i4>
      </vt:variant>
      <vt:variant>
        <vt:lpwstr/>
      </vt:variant>
      <vt:variant>
        <vt:lpwstr>_Toc387877308</vt:lpwstr>
      </vt:variant>
      <vt:variant>
        <vt:i4>1048624</vt:i4>
      </vt:variant>
      <vt:variant>
        <vt:i4>326</vt:i4>
      </vt:variant>
      <vt:variant>
        <vt:i4>0</vt:i4>
      </vt:variant>
      <vt:variant>
        <vt:i4>5</vt:i4>
      </vt:variant>
      <vt:variant>
        <vt:lpwstr/>
      </vt:variant>
      <vt:variant>
        <vt:lpwstr>_Toc387877307</vt:lpwstr>
      </vt:variant>
      <vt:variant>
        <vt:i4>1048624</vt:i4>
      </vt:variant>
      <vt:variant>
        <vt:i4>320</vt:i4>
      </vt:variant>
      <vt:variant>
        <vt:i4>0</vt:i4>
      </vt:variant>
      <vt:variant>
        <vt:i4>5</vt:i4>
      </vt:variant>
      <vt:variant>
        <vt:lpwstr/>
      </vt:variant>
      <vt:variant>
        <vt:lpwstr>_Toc387877306</vt:lpwstr>
      </vt:variant>
      <vt:variant>
        <vt:i4>1048624</vt:i4>
      </vt:variant>
      <vt:variant>
        <vt:i4>314</vt:i4>
      </vt:variant>
      <vt:variant>
        <vt:i4>0</vt:i4>
      </vt:variant>
      <vt:variant>
        <vt:i4>5</vt:i4>
      </vt:variant>
      <vt:variant>
        <vt:lpwstr/>
      </vt:variant>
      <vt:variant>
        <vt:lpwstr>_Toc387877305</vt:lpwstr>
      </vt:variant>
      <vt:variant>
        <vt:i4>1048624</vt:i4>
      </vt:variant>
      <vt:variant>
        <vt:i4>308</vt:i4>
      </vt:variant>
      <vt:variant>
        <vt:i4>0</vt:i4>
      </vt:variant>
      <vt:variant>
        <vt:i4>5</vt:i4>
      </vt:variant>
      <vt:variant>
        <vt:lpwstr/>
      </vt:variant>
      <vt:variant>
        <vt:lpwstr>_Toc387877304</vt:lpwstr>
      </vt:variant>
      <vt:variant>
        <vt:i4>1048624</vt:i4>
      </vt:variant>
      <vt:variant>
        <vt:i4>302</vt:i4>
      </vt:variant>
      <vt:variant>
        <vt:i4>0</vt:i4>
      </vt:variant>
      <vt:variant>
        <vt:i4>5</vt:i4>
      </vt:variant>
      <vt:variant>
        <vt:lpwstr/>
      </vt:variant>
      <vt:variant>
        <vt:lpwstr>_Toc387877303</vt:lpwstr>
      </vt:variant>
      <vt:variant>
        <vt:i4>1048624</vt:i4>
      </vt:variant>
      <vt:variant>
        <vt:i4>296</vt:i4>
      </vt:variant>
      <vt:variant>
        <vt:i4>0</vt:i4>
      </vt:variant>
      <vt:variant>
        <vt:i4>5</vt:i4>
      </vt:variant>
      <vt:variant>
        <vt:lpwstr/>
      </vt:variant>
      <vt:variant>
        <vt:lpwstr>_Toc387877302</vt:lpwstr>
      </vt:variant>
      <vt:variant>
        <vt:i4>1048624</vt:i4>
      </vt:variant>
      <vt:variant>
        <vt:i4>290</vt:i4>
      </vt:variant>
      <vt:variant>
        <vt:i4>0</vt:i4>
      </vt:variant>
      <vt:variant>
        <vt:i4>5</vt:i4>
      </vt:variant>
      <vt:variant>
        <vt:lpwstr/>
      </vt:variant>
      <vt:variant>
        <vt:lpwstr>_Toc387877301</vt:lpwstr>
      </vt:variant>
      <vt:variant>
        <vt:i4>1048624</vt:i4>
      </vt:variant>
      <vt:variant>
        <vt:i4>284</vt:i4>
      </vt:variant>
      <vt:variant>
        <vt:i4>0</vt:i4>
      </vt:variant>
      <vt:variant>
        <vt:i4>5</vt:i4>
      </vt:variant>
      <vt:variant>
        <vt:lpwstr/>
      </vt:variant>
      <vt:variant>
        <vt:lpwstr>_Toc387877300</vt:lpwstr>
      </vt:variant>
      <vt:variant>
        <vt:i4>1179697</vt:i4>
      </vt:variant>
      <vt:variant>
        <vt:i4>278</vt:i4>
      </vt:variant>
      <vt:variant>
        <vt:i4>0</vt:i4>
      </vt:variant>
      <vt:variant>
        <vt:i4>5</vt:i4>
      </vt:variant>
      <vt:variant>
        <vt:lpwstr/>
      </vt:variant>
      <vt:variant>
        <vt:lpwstr>_Toc387877225</vt:lpwstr>
      </vt:variant>
      <vt:variant>
        <vt:i4>1376306</vt:i4>
      </vt:variant>
      <vt:variant>
        <vt:i4>272</vt:i4>
      </vt:variant>
      <vt:variant>
        <vt:i4>0</vt:i4>
      </vt:variant>
      <vt:variant>
        <vt:i4>5</vt:i4>
      </vt:variant>
      <vt:variant>
        <vt:lpwstr/>
      </vt:variant>
      <vt:variant>
        <vt:lpwstr>_Toc387877150</vt:lpwstr>
      </vt:variant>
      <vt:variant>
        <vt:i4>1310770</vt:i4>
      </vt:variant>
      <vt:variant>
        <vt:i4>266</vt:i4>
      </vt:variant>
      <vt:variant>
        <vt:i4>0</vt:i4>
      </vt:variant>
      <vt:variant>
        <vt:i4>5</vt:i4>
      </vt:variant>
      <vt:variant>
        <vt:lpwstr/>
      </vt:variant>
      <vt:variant>
        <vt:lpwstr>_Toc387877149</vt:lpwstr>
      </vt:variant>
      <vt:variant>
        <vt:i4>1310770</vt:i4>
      </vt:variant>
      <vt:variant>
        <vt:i4>260</vt:i4>
      </vt:variant>
      <vt:variant>
        <vt:i4>0</vt:i4>
      </vt:variant>
      <vt:variant>
        <vt:i4>5</vt:i4>
      </vt:variant>
      <vt:variant>
        <vt:lpwstr/>
      </vt:variant>
      <vt:variant>
        <vt:lpwstr>_Toc387877148</vt:lpwstr>
      </vt:variant>
      <vt:variant>
        <vt:i4>1310770</vt:i4>
      </vt:variant>
      <vt:variant>
        <vt:i4>254</vt:i4>
      </vt:variant>
      <vt:variant>
        <vt:i4>0</vt:i4>
      </vt:variant>
      <vt:variant>
        <vt:i4>5</vt:i4>
      </vt:variant>
      <vt:variant>
        <vt:lpwstr/>
      </vt:variant>
      <vt:variant>
        <vt:lpwstr>_Toc387877147</vt:lpwstr>
      </vt:variant>
      <vt:variant>
        <vt:i4>1310770</vt:i4>
      </vt:variant>
      <vt:variant>
        <vt:i4>248</vt:i4>
      </vt:variant>
      <vt:variant>
        <vt:i4>0</vt:i4>
      </vt:variant>
      <vt:variant>
        <vt:i4>5</vt:i4>
      </vt:variant>
      <vt:variant>
        <vt:lpwstr/>
      </vt:variant>
      <vt:variant>
        <vt:lpwstr>_Toc387877146</vt:lpwstr>
      </vt:variant>
      <vt:variant>
        <vt:i4>1310770</vt:i4>
      </vt:variant>
      <vt:variant>
        <vt:i4>242</vt:i4>
      </vt:variant>
      <vt:variant>
        <vt:i4>0</vt:i4>
      </vt:variant>
      <vt:variant>
        <vt:i4>5</vt:i4>
      </vt:variant>
      <vt:variant>
        <vt:lpwstr/>
      </vt:variant>
      <vt:variant>
        <vt:lpwstr>_Toc387877145</vt:lpwstr>
      </vt:variant>
      <vt:variant>
        <vt:i4>1310770</vt:i4>
      </vt:variant>
      <vt:variant>
        <vt:i4>236</vt:i4>
      </vt:variant>
      <vt:variant>
        <vt:i4>0</vt:i4>
      </vt:variant>
      <vt:variant>
        <vt:i4>5</vt:i4>
      </vt:variant>
      <vt:variant>
        <vt:lpwstr/>
      </vt:variant>
      <vt:variant>
        <vt:lpwstr>_Toc387877144</vt:lpwstr>
      </vt:variant>
      <vt:variant>
        <vt:i4>1310770</vt:i4>
      </vt:variant>
      <vt:variant>
        <vt:i4>230</vt:i4>
      </vt:variant>
      <vt:variant>
        <vt:i4>0</vt:i4>
      </vt:variant>
      <vt:variant>
        <vt:i4>5</vt:i4>
      </vt:variant>
      <vt:variant>
        <vt:lpwstr/>
      </vt:variant>
      <vt:variant>
        <vt:lpwstr>_Toc387877143</vt:lpwstr>
      </vt:variant>
      <vt:variant>
        <vt:i4>1310770</vt:i4>
      </vt:variant>
      <vt:variant>
        <vt:i4>224</vt:i4>
      </vt:variant>
      <vt:variant>
        <vt:i4>0</vt:i4>
      </vt:variant>
      <vt:variant>
        <vt:i4>5</vt:i4>
      </vt:variant>
      <vt:variant>
        <vt:lpwstr/>
      </vt:variant>
      <vt:variant>
        <vt:lpwstr>_Toc387877142</vt:lpwstr>
      </vt:variant>
      <vt:variant>
        <vt:i4>1310770</vt:i4>
      </vt:variant>
      <vt:variant>
        <vt:i4>218</vt:i4>
      </vt:variant>
      <vt:variant>
        <vt:i4>0</vt:i4>
      </vt:variant>
      <vt:variant>
        <vt:i4>5</vt:i4>
      </vt:variant>
      <vt:variant>
        <vt:lpwstr/>
      </vt:variant>
      <vt:variant>
        <vt:lpwstr>_Toc387877141</vt:lpwstr>
      </vt:variant>
      <vt:variant>
        <vt:i4>1310770</vt:i4>
      </vt:variant>
      <vt:variant>
        <vt:i4>212</vt:i4>
      </vt:variant>
      <vt:variant>
        <vt:i4>0</vt:i4>
      </vt:variant>
      <vt:variant>
        <vt:i4>5</vt:i4>
      </vt:variant>
      <vt:variant>
        <vt:lpwstr/>
      </vt:variant>
      <vt:variant>
        <vt:lpwstr>_Toc387877140</vt:lpwstr>
      </vt:variant>
      <vt:variant>
        <vt:i4>1245234</vt:i4>
      </vt:variant>
      <vt:variant>
        <vt:i4>206</vt:i4>
      </vt:variant>
      <vt:variant>
        <vt:i4>0</vt:i4>
      </vt:variant>
      <vt:variant>
        <vt:i4>5</vt:i4>
      </vt:variant>
      <vt:variant>
        <vt:lpwstr/>
      </vt:variant>
      <vt:variant>
        <vt:lpwstr>_Toc387877139</vt:lpwstr>
      </vt:variant>
      <vt:variant>
        <vt:i4>1245234</vt:i4>
      </vt:variant>
      <vt:variant>
        <vt:i4>200</vt:i4>
      </vt:variant>
      <vt:variant>
        <vt:i4>0</vt:i4>
      </vt:variant>
      <vt:variant>
        <vt:i4>5</vt:i4>
      </vt:variant>
      <vt:variant>
        <vt:lpwstr/>
      </vt:variant>
      <vt:variant>
        <vt:lpwstr>_Toc387877138</vt:lpwstr>
      </vt:variant>
      <vt:variant>
        <vt:i4>1245234</vt:i4>
      </vt:variant>
      <vt:variant>
        <vt:i4>194</vt:i4>
      </vt:variant>
      <vt:variant>
        <vt:i4>0</vt:i4>
      </vt:variant>
      <vt:variant>
        <vt:i4>5</vt:i4>
      </vt:variant>
      <vt:variant>
        <vt:lpwstr/>
      </vt:variant>
      <vt:variant>
        <vt:lpwstr>_Toc387877137</vt:lpwstr>
      </vt:variant>
      <vt:variant>
        <vt:i4>1245234</vt:i4>
      </vt:variant>
      <vt:variant>
        <vt:i4>188</vt:i4>
      </vt:variant>
      <vt:variant>
        <vt:i4>0</vt:i4>
      </vt:variant>
      <vt:variant>
        <vt:i4>5</vt:i4>
      </vt:variant>
      <vt:variant>
        <vt:lpwstr/>
      </vt:variant>
      <vt:variant>
        <vt:lpwstr>_Toc387877136</vt:lpwstr>
      </vt:variant>
      <vt:variant>
        <vt:i4>1245234</vt:i4>
      </vt:variant>
      <vt:variant>
        <vt:i4>182</vt:i4>
      </vt:variant>
      <vt:variant>
        <vt:i4>0</vt:i4>
      </vt:variant>
      <vt:variant>
        <vt:i4>5</vt:i4>
      </vt:variant>
      <vt:variant>
        <vt:lpwstr/>
      </vt:variant>
      <vt:variant>
        <vt:lpwstr>_Toc387877135</vt:lpwstr>
      </vt:variant>
      <vt:variant>
        <vt:i4>1245234</vt:i4>
      </vt:variant>
      <vt:variant>
        <vt:i4>176</vt:i4>
      </vt:variant>
      <vt:variant>
        <vt:i4>0</vt:i4>
      </vt:variant>
      <vt:variant>
        <vt:i4>5</vt:i4>
      </vt:variant>
      <vt:variant>
        <vt:lpwstr/>
      </vt:variant>
      <vt:variant>
        <vt:lpwstr>_Toc387877134</vt:lpwstr>
      </vt:variant>
      <vt:variant>
        <vt:i4>1245234</vt:i4>
      </vt:variant>
      <vt:variant>
        <vt:i4>170</vt:i4>
      </vt:variant>
      <vt:variant>
        <vt:i4>0</vt:i4>
      </vt:variant>
      <vt:variant>
        <vt:i4>5</vt:i4>
      </vt:variant>
      <vt:variant>
        <vt:lpwstr/>
      </vt:variant>
      <vt:variant>
        <vt:lpwstr>_Toc387877133</vt:lpwstr>
      </vt:variant>
      <vt:variant>
        <vt:i4>1245234</vt:i4>
      </vt:variant>
      <vt:variant>
        <vt:i4>164</vt:i4>
      </vt:variant>
      <vt:variant>
        <vt:i4>0</vt:i4>
      </vt:variant>
      <vt:variant>
        <vt:i4>5</vt:i4>
      </vt:variant>
      <vt:variant>
        <vt:lpwstr/>
      </vt:variant>
      <vt:variant>
        <vt:lpwstr>_Toc387877132</vt:lpwstr>
      </vt:variant>
      <vt:variant>
        <vt:i4>1245234</vt:i4>
      </vt:variant>
      <vt:variant>
        <vt:i4>158</vt:i4>
      </vt:variant>
      <vt:variant>
        <vt:i4>0</vt:i4>
      </vt:variant>
      <vt:variant>
        <vt:i4>5</vt:i4>
      </vt:variant>
      <vt:variant>
        <vt:lpwstr/>
      </vt:variant>
      <vt:variant>
        <vt:lpwstr>_Toc387877131</vt:lpwstr>
      </vt:variant>
      <vt:variant>
        <vt:i4>1245234</vt:i4>
      </vt:variant>
      <vt:variant>
        <vt:i4>152</vt:i4>
      </vt:variant>
      <vt:variant>
        <vt:i4>0</vt:i4>
      </vt:variant>
      <vt:variant>
        <vt:i4>5</vt:i4>
      </vt:variant>
      <vt:variant>
        <vt:lpwstr/>
      </vt:variant>
      <vt:variant>
        <vt:lpwstr>_Toc387877130</vt:lpwstr>
      </vt:variant>
      <vt:variant>
        <vt:i4>1179698</vt:i4>
      </vt:variant>
      <vt:variant>
        <vt:i4>146</vt:i4>
      </vt:variant>
      <vt:variant>
        <vt:i4>0</vt:i4>
      </vt:variant>
      <vt:variant>
        <vt:i4>5</vt:i4>
      </vt:variant>
      <vt:variant>
        <vt:lpwstr/>
      </vt:variant>
      <vt:variant>
        <vt:lpwstr>_Toc387877129</vt:lpwstr>
      </vt:variant>
      <vt:variant>
        <vt:i4>1179698</vt:i4>
      </vt:variant>
      <vt:variant>
        <vt:i4>140</vt:i4>
      </vt:variant>
      <vt:variant>
        <vt:i4>0</vt:i4>
      </vt:variant>
      <vt:variant>
        <vt:i4>5</vt:i4>
      </vt:variant>
      <vt:variant>
        <vt:lpwstr/>
      </vt:variant>
      <vt:variant>
        <vt:lpwstr>_Toc387877128</vt:lpwstr>
      </vt:variant>
      <vt:variant>
        <vt:i4>1179698</vt:i4>
      </vt:variant>
      <vt:variant>
        <vt:i4>134</vt:i4>
      </vt:variant>
      <vt:variant>
        <vt:i4>0</vt:i4>
      </vt:variant>
      <vt:variant>
        <vt:i4>5</vt:i4>
      </vt:variant>
      <vt:variant>
        <vt:lpwstr/>
      </vt:variant>
      <vt:variant>
        <vt:lpwstr>_Toc387877127</vt:lpwstr>
      </vt:variant>
      <vt:variant>
        <vt:i4>1179698</vt:i4>
      </vt:variant>
      <vt:variant>
        <vt:i4>128</vt:i4>
      </vt:variant>
      <vt:variant>
        <vt:i4>0</vt:i4>
      </vt:variant>
      <vt:variant>
        <vt:i4>5</vt:i4>
      </vt:variant>
      <vt:variant>
        <vt:lpwstr/>
      </vt:variant>
      <vt:variant>
        <vt:lpwstr>_Toc387877126</vt:lpwstr>
      </vt:variant>
      <vt:variant>
        <vt:i4>1179698</vt:i4>
      </vt:variant>
      <vt:variant>
        <vt:i4>122</vt:i4>
      </vt:variant>
      <vt:variant>
        <vt:i4>0</vt:i4>
      </vt:variant>
      <vt:variant>
        <vt:i4>5</vt:i4>
      </vt:variant>
      <vt:variant>
        <vt:lpwstr/>
      </vt:variant>
      <vt:variant>
        <vt:lpwstr>_Toc387877125</vt:lpwstr>
      </vt:variant>
      <vt:variant>
        <vt:i4>1179698</vt:i4>
      </vt:variant>
      <vt:variant>
        <vt:i4>116</vt:i4>
      </vt:variant>
      <vt:variant>
        <vt:i4>0</vt:i4>
      </vt:variant>
      <vt:variant>
        <vt:i4>5</vt:i4>
      </vt:variant>
      <vt:variant>
        <vt:lpwstr/>
      </vt:variant>
      <vt:variant>
        <vt:lpwstr>_Toc387877124</vt:lpwstr>
      </vt:variant>
      <vt:variant>
        <vt:i4>1179698</vt:i4>
      </vt:variant>
      <vt:variant>
        <vt:i4>110</vt:i4>
      </vt:variant>
      <vt:variant>
        <vt:i4>0</vt:i4>
      </vt:variant>
      <vt:variant>
        <vt:i4>5</vt:i4>
      </vt:variant>
      <vt:variant>
        <vt:lpwstr/>
      </vt:variant>
      <vt:variant>
        <vt:lpwstr>_Toc387877123</vt:lpwstr>
      </vt:variant>
      <vt:variant>
        <vt:i4>1179698</vt:i4>
      </vt:variant>
      <vt:variant>
        <vt:i4>104</vt:i4>
      </vt:variant>
      <vt:variant>
        <vt:i4>0</vt:i4>
      </vt:variant>
      <vt:variant>
        <vt:i4>5</vt:i4>
      </vt:variant>
      <vt:variant>
        <vt:lpwstr/>
      </vt:variant>
      <vt:variant>
        <vt:lpwstr>_Toc387877122</vt:lpwstr>
      </vt:variant>
      <vt:variant>
        <vt:i4>1179698</vt:i4>
      </vt:variant>
      <vt:variant>
        <vt:i4>98</vt:i4>
      </vt:variant>
      <vt:variant>
        <vt:i4>0</vt:i4>
      </vt:variant>
      <vt:variant>
        <vt:i4>5</vt:i4>
      </vt:variant>
      <vt:variant>
        <vt:lpwstr/>
      </vt:variant>
      <vt:variant>
        <vt:lpwstr>_Toc387877121</vt:lpwstr>
      </vt:variant>
      <vt:variant>
        <vt:i4>1179698</vt:i4>
      </vt:variant>
      <vt:variant>
        <vt:i4>92</vt:i4>
      </vt:variant>
      <vt:variant>
        <vt:i4>0</vt:i4>
      </vt:variant>
      <vt:variant>
        <vt:i4>5</vt:i4>
      </vt:variant>
      <vt:variant>
        <vt:lpwstr/>
      </vt:variant>
      <vt:variant>
        <vt:lpwstr>_Toc387877120</vt:lpwstr>
      </vt:variant>
      <vt:variant>
        <vt:i4>1114162</vt:i4>
      </vt:variant>
      <vt:variant>
        <vt:i4>86</vt:i4>
      </vt:variant>
      <vt:variant>
        <vt:i4>0</vt:i4>
      </vt:variant>
      <vt:variant>
        <vt:i4>5</vt:i4>
      </vt:variant>
      <vt:variant>
        <vt:lpwstr/>
      </vt:variant>
      <vt:variant>
        <vt:lpwstr>_Toc387877119</vt:lpwstr>
      </vt:variant>
      <vt:variant>
        <vt:i4>1114162</vt:i4>
      </vt:variant>
      <vt:variant>
        <vt:i4>80</vt:i4>
      </vt:variant>
      <vt:variant>
        <vt:i4>0</vt:i4>
      </vt:variant>
      <vt:variant>
        <vt:i4>5</vt:i4>
      </vt:variant>
      <vt:variant>
        <vt:lpwstr/>
      </vt:variant>
      <vt:variant>
        <vt:lpwstr>_Toc387877118</vt:lpwstr>
      </vt:variant>
      <vt:variant>
        <vt:i4>1114162</vt:i4>
      </vt:variant>
      <vt:variant>
        <vt:i4>74</vt:i4>
      </vt:variant>
      <vt:variant>
        <vt:i4>0</vt:i4>
      </vt:variant>
      <vt:variant>
        <vt:i4>5</vt:i4>
      </vt:variant>
      <vt:variant>
        <vt:lpwstr/>
      </vt:variant>
      <vt:variant>
        <vt:lpwstr>_Toc387877117</vt:lpwstr>
      </vt:variant>
      <vt:variant>
        <vt:i4>1114162</vt:i4>
      </vt:variant>
      <vt:variant>
        <vt:i4>68</vt:i4>
      </vt:variant>
      <vt:variant>
        <vt:i4>0</vt:i4>
      </vt:variant>
      <vt:variant>
        <vt:i4>5</vt:i4>
      </vt:variant>
      <vt:variant>
        <vt:lpwstr/>
      </vt:variant>
      <vt:variant>
        <vt:lpwstr>_Toc387877116</vt:lpwstr>
      </vt:variant>
      <vt:variant>
        <vt:i4>1114162</vt:i4>
      </vt:variant>
      <vt:variant>
        <vt:i4>62</vt:i4>
      </vt:variant>
      <vt:variant>
        <vt:i4>0</vt:i4>
      </vt:variant>
      <vt:variant>
        <vt:i4>5</vt:i4>
      </vt:variant>
      <vt:variant>
        <vt:lpwstr/>
      </vt:variant>
      <vt:variant>
        <vt:lpwstr>_Toc387877115</vt:lpwstr>
      </vt:variant>
      <vt:variant>
        <vt:i4>1114162</vt:i4>
      </vt:variant>
      <vt:variant>
        <vt:i4>56</vt:i4>
      </vt:variant>
      <vt:variant>
        <vt:i4>0</vt:i4>
      </vt:variant>
      <vt:variant>
        <vt:i4>5</vt:i4>
      </vt:variant>
      <vt:variant>
        <vt:lpwstr/>
      </vt:variant>
      <vt:variant>
        <vt:lpwstr>_Toc387877114</vt:lpwstr>
      </vt:variant>
      <vt:variant>
        <vt:i4>1114162</vt:i4>
      </vt:variant>
      <vt:variant>
        <vt:i4>50</vt:i4>
      </vt:variant>
      <vt:variant>
        <vt:i4>0</vt:i4>
      </vt:variant>
      <vt:variant>
        <vt:i4>5</vt:i4>
      </vt:variant>
      <vt:variant>
        <vt:lpwstr/>
      </vt:variant>
      <vt:variant>
        <vt:lpwstr>_Toc387877113</vt:lpwstr>
      </vt:variant>
      <vt:variant>
        <vt:i4>1114162</vt:i4>
      </vt:variant>
      <vt:variant>
        <vt:i4>44</vt:i4>
      </vt:variant>
      <vt:variant>
        <vt:i4>0</vt:i4>
      </vt:variant>
      <vt:variant>
        <vt:i4>5</vt:i4>
      </vt:variant>
      <vt:variant>
        <vt:lpwstr/>
      </vt:variant>
      <vt:variant>
        <vt:lpwstr>_Toc387877112</vt:lpwstr>
      </vt:variant>
      <vt:variant>
        <vt:i4>1114162</vt:i4>
      </vt:variant>
      <vt:variant>
        <vt:i4>38</vt:i4>
      </vt:variant>
      <vt:variant>
        <vt:i4>0</vt:i4>
      </vt:variant>
      <vt:variant>
        <vt:i4>5</vt:i4>
      </vt:variant>
      <vt:variant>
        <vt:lpwstr/>
      </vt:variant>
      <vt:variant>
        <vt:lpwstr>_Toc387877111</vt:lpwstr>
      </vt:variant>
      <vt:variant>
        <vt:i4>1114162</vt:i4>
      </vt:variant>
      <vt:variant>
        <vt:i4>32</vt:i4>
      </vt:variant>
      <vt:variant>
        <vt:i4>0</vt:i4>
      </vt:variant>
      <vt:variant>
        <vt:i4>5</vt:i4>
      </vt:variant>
      <vt:variant>
        <vt:lpwstr/>
      </vt:variant>
      <vt:variant>
        <vt:lpwstr>_Toc387877110</vt:lpwstr>
      </vt:variant>
      <vt:variant>
        <vt:i4>1048626</vt:i4>
      </vt:variant>
      <vt:variant>
        <vt:i4>26</vt:i4>
      </vt:variant>
      <vt:variant>
        <vt:i4>0</vt:i4>
      </vt:variant>
      <vt:variant>
        <vt:i4>5</vt:i4>
      </vt:variant>
      <vt:variant>
        <vt:lpwstr/>
      </vt:variant>
      <vt:variant>
        <vt:lpwstr>_Toc387877109</vt:lpwstr>
      </vt:variant>
      <vt:variant>
        <vt:i4>1048626</vt:i4>
      </vt:variant>
      <vt:variant>
        <vt:i4>20</vt:i4>
      </vt:variant>
      <vt:variant>
        <vt:i4>0</vt:i4>
      </vt:variant>
      <vt:variant>
        <vt:i4>5</vt:i4>
      </vt:variant>
      <vt:variant>
        <vt:lpwstr/>
      </vt:variant>
      <vt:variant>
        <vt:lpwstr>_Toc387877108</vt:lpwstr>
      </vt:variant>
      <vt:variant>
        <vt:i4>1048626</vt:i4>
      </vt:variant>
      <vt:variant>
        <vt:i4>14</vt:i4>
      </vt:variant>
      <vt:variant>
        <vt:i4>0</vt:i4>
      </vt:variant>
      <vt:variant>
        <vt:i4>5</vt:i4>
      </vt:variant>
      <vt:variant>
        <vt:lpwstr/>
      </vt:variant>
      <vt:variant>
        <vt:lpwstr>_Toc387877107</vt:lpwstr>
      </vt:variant>
      <vt:variant>
        <vt:i4>1048626</vt:i4>
      </vt:variant>
      <vt:variant>
        <vt:i4>8</vt:i4>
      </vt:variant>
      <vt:variant>
        <vt:i4>0</vt:i4>
      </vt:variant>
      <vt:variant>
        <vt:i4>5</vt:i4>
      </vt:variant>
      <vt:variant>
        <vt:lpwstr/>
      </vt:variant>
      <vt:variant>
        <vt:lpwstr>_Toc387877106</vt:lpwstr>
      </vt:variant>
      <vt:variant>
        <vt:i4>1048626</vt:i4>
      </vt:variant>
      <vt:variant>
        <vt:i4>2</vt:i4>
      </vt:variant>
      <vt:variant>
        <vt:i4>0</vt:i4>
      </vt:variant>
      <vt:variant>
        <vt:i4>5</vt:i4>
      </vt:variant>
      <vt:variant>
        <vt:lpwstr/>
      </vt:variant>
      <vt:variant>
        <vt:lpwstr>_Toc387877105</vt:lpwstr>
      </vt:variant>
      <vt:variant>
        <vt:i4>8323132</vt:i4>
      </vt:variant>
      <vt:variant>
        <vt:i4>-1</vt:i4>
      </vt:variant>
      <vt:variant>
        <vt:i4>1051</vt:i4>
      </vt:variant>
      <vt:variant>
        <vt:i4>4</vt:i4>
      </vt:variant>
      <vt:variant>
        <vt:lpwstr>http://www.mucin.ocu.sk/sk/Image/hist1v.jpg</vt:lpwstr>
      </vt:variant>
      <vt:variant>
        <vt:lpwstr/>
      </vt:variant>
      <vt:variant>
        <vt:i4>8126524</vt:i4>
      </vt:variant>
      <vt:variant>
        <vt:i4>-1</vt:i4>
      </vt:variant>
      <vt:variant>
        <vt:i4>1052</vt:i4>
      </vt:variant>
      <vt:variant>
        <vt:i4>4</vt:i4>
      </vt:variant>
      <vt:variant>
        <vt:lpwstr>http://www.mucin.ocu.sk/sk/Image/hist2v.jpg</vt:lpwstr>
      </vt:variant>
      <vt:variant>
        <vt:lpwstr/>
      </vt:variant>
      <vt:variant>
        <vt:i4>8192060</vt:i4>
      </vt:variant>
      <vt:variant>
        <vt:i4>-1</vt:i4>
      </vt:variant>
      <vt:variant>
        <vt:i4>1053</vt:i4>
      </vt:variant>
      <vt:variant>
        <vt:i4>4</vt:i4>
      </vt:variant>
      <vt:variant>
        <vt:lpwstr>http://www.mucin.ocu.sk/sk/Image/hist3v.jpg</vt:lpwstr>
      </vt:variant>
      <vt:variant>
        <vt:lpwstr/>
      </vt:variant>
      <vt:variant>
        <vt:i4>7995452</vt:i4>
      </vt:variant>
      <vt:variant>
        <vt:i4>-1</vt:i4>
      </vt:variant>
      <vt:variant>
        <vt:i4>1054</vt:i4>
      </vt:variant>
      <vt:variant>
        <vt:i4>4</vt:i4>
      </vt:variant>
      <vt:variant>
        <vt:lpwstr>http://www.mucin.ocu.sk/sk/Image/hist4v.jpg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PHSR 2027</dc:title>
  <dc:creator>Pavol Kalmar</dc:creator>
  <cp:lastModifiedBy>TAKACS SOKÁČOVÁ Viera</cp:lastModifiedBy>
  <cp:revision>8</cp:revision>
  <cp:lastPrinted>2022-09-06T06:31:00Z</cp:lastPrinted>
  <dcterms:created xsi:type="dcterms:W3CDTF">2023-06-23T08:13:00Z</dcterms:created>
  <dcterms:modified xsi:type="dcterms:W3CDTF">2023-06-26T08:41:00Z</dcterms:modified>
</cp:coreProperties>
</file>