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0124" w14:textId="77777777" w:rsidR="000F1F0D" w:rsidRDefault="000F1F0D" w:rsidP="000F1F0D">
      <w:pPr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  <w:r w:rsidRPr="00A470E6"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6DA59D" wp14:editId="2D775C98">
            <wp:simplePos x="0" y="0"/>
            <wp:positionH relativeFrom="column">
              <wp:posOffset>-21429</wp:posOffset>
            </wp:positionH>
            <wp:positionV relativeFrom="paragraph">
              <wp:posOffset>5630</wp:posOffset>
            </wp:positionV>
            <wp:extent cx="899160" cy="1711960"/>
            <wp:effectExtent l="0" t="0" r="0" b="0"/>
            <wp:wrapSquare wrapText="righ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A150" w14:textId="77777777" w:rsidR="000F1F0D" w:rsidRPr="00A470E6" w:rsidRDefault="000F1F0D" w:rsidP="000F1F0D">
      <w:pPr>
        <w:rPr>
          <w:rFonts w:ascii="Calibri" w:hAnsi="Calibri" w:cs="Calibri"/>
          <w:b/>
          <w:caps/>
          <w:sz w:val="28"/>
          <w:szCs w:val="28"/>
        </w:rPr>
      </w:pPr>
      <w:r w:rsidRPr="00A470E6"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5727F4A1" wp14:editId="32E0B448">
            <wp:simplePos x="0" y="0"/>
            <wp:positionH relativeFrom="margin">
              <wp:align>right</wp:align>
            </wp:positionH>
            <wp:positionV relativeFrom="paragraph">
              <wp:posOffset>7315</wp:posOffset>
            </wp:positionV>
            <wp:extent cx="683260" cy="683260"/>
            <wp:effectExtent l="0" t="0" r="2540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E6">
        <w:rPr>
          <w:rFonts w:ascii="Calibri" w:hAnsi="Calibri" w:cs="Calibri"/>
          <w:b/>
          <w:caps/>
          <w:sz w:val="28"/>
          <w:szCs w:val="28"/>
        </w:rPr>
        <w:t xml:space="preserve">Úrad verejného zdravotníctva </w:t>
      </w:r>
    </w:p>
    <w:p w14:paraId="524B4EBB" w14:textId="77777777" w:rsidR="000F1F0D" w:rsidRPr="00A470E6" w:rsidRDefault="000F1F0D" w:rsidP="000F1F0D">
      <w:pPr>
        <w:rPr>
          <w:rFonts w:ascii="Calibri" w:hAnsi="Calibri" w:cs="Calibri"/>
          <w:b/>
        </w:rPr>
      </w:pPr>
      <w:r w:rsidRPr="00A470E6">
        <w:rPr>
          <w:rFonts w:ascii="Calibri" w:hAnsi="Calibri" w:cs="Calibri"/>
          <w:b/>
          <w:caps/>
          <w:sz w:val="28"/>
          <w:szCs w:val="28"/>
        </w:rPr>
        <w:t>Slovenskej republiky</w:t>
      </w:r>
    </w:p>
    <w:p w14:paraId="2E183F84" w14:textId="77777777" w:rsidR="000F1F0D" w:rsidRPr="00A470E6" w:rsidRDefault="000F1F0D" w:rsidP="000F1F0D">
      <w:pPr>
        <w:rPr>
          <w:rFonts w:ascii="Calibri" w:hAnsi="Calibri" w:cs="Calibri"/>
          <w:b/>
        </w:rPr>
      </w:pPr>
      <w:r w:rsidRPr="00A470E6">
        <w:rPr>
          <w:rFonts w:ascii="Calibri" w:hAnsi="Calibri" w:cs="Calibri"/>
          <w:b/>
        </w:rPr>
        <w:t>Trnavská cesta 52</w:t>
      </w:r>
    </w:p>
    <w:p w14:paraId="73496DC9" w14:textId="77777777" w:rsidR="000F1F0D" w:rsidRPr="00A470E6" w:rsidRDefault="000F1F0D" w:rsidP="000F1F0D">
      <w:pPr>
        <w:rPr>
          <w:rFonts w:ascii="Calibri" w:hAnsi="Calibri" w:cs="Calibri"/>
          <w:b/>
        </w:rPr>
      </w:pPr>
      <w:r w:rsidRPr="00A470E6">
        <w:rPr>
          <w:rFonts w:ascii="Calibri" w:hAnsi="Calibri" w:cs="Calibri"/>
          <w:b/>
        </w:rPr>
        <w:t>P.O.BOX 45</w:t>
      </w:r>
    </w:p>
    <w:p w14:paraId="6305B91F" w14:textId="77777777" w:rsidR="000F1F0D" w:rsidRPr="00A470E6" w:rsidRDefault="000F1F0D" w:rsidP="000F1F0D">
      <w:pPr>
        <w:rPr>
          <w:rFonts w:ascii="Calibri" w:hAnsi="Calibri" w:cs="Calibri"/>
          <w:b/>
          <w:bCs/>
        </w:rPr>
      </w:pPr>
      <w:r w:rsidRPr="00A470E6">
        <w:rPr>
          <w:rFonts w:ascii="Calibri" w:hAnsi="Calibri" w:cs="Calibri"/>
          <w:b/>
        </w:rPr>
        <w:t>826 45 Bratislava</w:t>
      </w:r>
    </w:p>
    <w:p w14:paraId="6D9BB2E6" w14:textId="77777777" w:rsidR="000F1F0D" w:rsidRPr="00A470E6" w:rsidRDefault="000F1F0D" w:rsidP="000F1F0D">
      <w:pPr>
        <w:tabs>
          <w:tab w:val="left" w:pos="5812"/>
        </w:tabs>
        <w:jc w:val="both"/>
        <w:rPr>
          <w:rFonts w:ascii="Calibri" w:hAnsi="Calibri" w:cs="Calibri"/>
          <w:b/>
          <w:bCs/>
        </w:rPr>
      </w:pPr>
    </w:p>
    <w:p w14:paraId="15EAAC75" w14:textId="66E6B9B3" w:rsidR="002F0EC5" w:rsidRDefault="002F0EC5" w:rsidP="000F1F0D">
      <w:pPr>
        <w:spacing w:line="360" w:lineRule="auto"/>
        <w:rPr>
          <w:rFonts w:ascii="Calibri" w:hAnsi="Calibri" w:cs="Calibri"/>
          <w:b/>
          <w:bCs/>
          <w:lang w:eastAsia="cs-CZ"/>
        </w:rPr>
      </w:pPr>
    </w:p>
    <w:p w14:paraId="362E841D" w14:textId="77777777" w:rsidR="002F0EC5" w:rsidRPr="00E11385" w:rsidRDefault="002F0EC5" w:rsidP="0094756B">
      <w:pPr>
        <w:pStyle w:val="Nadpis3"/>
        <w:spacing w:before="320" w:after="80"/>
        <w:rPr>
          <w:rFonts w:ascii="Times New Roman" w:hAnsi="Times New Roman" w:cs="Times New Roman"/>
          <w:b/>
          <w:bCs/>
          <w:sz w:val="27"/>
          <w:szCs w:val="27"/>
          <w:lang w:eastAsia="sk-SK"/>
        </w:rPr>
      </w:pPr>
      <w:r w:rsidRPr="00E1138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Vyhláška k organizácii hromadných podujatí:</w:t>
      </w:r>
    </w:p>
    <w:p w14:paraId="318F11D8" w14:textId="27B40B70" w:rsidR="002F0EC5" w:rsidRDefault="002F0EC5" w:rsidP="002F0EC5"/>
    <w:p w14:paraId="68F20C0A" w14:textId="77777777" w:rsidR="00900CFD" w:rsidRPr="002F0EC5" w:rsidRDefault="00900CFD" w:rsidP="002F0EC5"/>
    <w:p w14:paraId="58AC65FB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 xml:space="preserve">Účinnosť vyhlášky: </w:t>
      </w:r>
      <w:r w:rsidRPr="002F0EC5">
        <w:rPr>
          <w:b/>
          <w:bCs/>
          <w:color w:val="000000"/>
          <w:sz w:val="22"/>
          <w:szCs w:val="22"/>
        </w:rPr>
        <w:t>12.1.2022</w:t>
      </w:r>
    </w:p>
    <w:p w14:paraId="671AD44D" w14:textId="77777777" w:rsidR="002F0EC5" w:rsidRDefault="002F0EC5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Vyhláška v plnom znení tu:</w:t>
      </w:r>
    </w:p>
    <w:p w14:paraId="68D13834" w14:textId="02BB50E3" w:rsidR="002F0EC5" w:rsidRPr="002F0EC5" w:rsidRDefault="00471020" w:rsidP="002F0EC5">
      <w:pPr>
        <w:pStyle w:val="Normlnywebov"/>
        <w:spacing w:before="0" w:beforeAutospacing="0" w:after="0"/>
        <w:jc w:val="both"/>
      </w:pPr>
      <w:hyperlink r:id="rId9" w:history="1">
        <w:r w:rsidR="002F0EC5" w:rsidRPr="002F0EC5">
          <w:rPr>
            <w:rStyle w:val="Hypertextovprepojenie"/>
            <w:color w:val="1155CC"/>
            <w:sz w:val="22"/>
            <w:szCs w:val="22"/>
          </w:rPr>
          <w:t>https://www.minv.sk/swift_data/source/verejna_sprava/vestnik_vlady_sr_rok_2022/vyhlaska_2.pdf</w:t>
        </w:r>
      </w:hyperlink>
    </w:p>
    <w:p w14:paraId="3D6623EB" w14:textId="77777777" w:rsidR="002F0EC5" w:rsidRPr="002F0EC5" w:rsidRDefault="002F0EC5" w:rsidP="002F0EC5"/>
    <w:p w14:paraId="1FD41937" w14:textId="77777777" w:rsidR="00900CFD" w:rsidRDefault="00900CFD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127CBFF9" w14:textId="28C4C55C" w:rsidR="002F0EC5" w:rsidRPr="002F0EC5" w:rsidRDefault="002F0EC5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Hromadné podujatia sa po novom delia do troch skupín podľa rizikovosti. V závislosti od rizikovosti sú následne určené maximálne limity účastníkov.</w:t>
      </w:r>
    </w:p>
    <w:p w14:paraId="56DD5F84" w14:textId="26D80EB3" w:rsidR="002F0EC5" w:rsidRDefault="002F0EC5" w:rsidP="002F0EC5"/>
    <w:p w14:paraId="49B8B9F3" w14:textId="77777777" w:rsidR="00900CFD" w:rsidRPr="002F0EC5" w:rsidRDefault="00900CFD" w:rsidP="002F0EC5"/>
    <w:p w14:paraId="05A61D4E" w14:textId="77777777" w:rsidR="002F0EC5" w:rsidRPr="002F0EC5" w:rsidRDefault="002F0EC5" w:rsidP="002F0EC5">
      <w:pPr>
        <w:pStyle w:val="Normlnywebov"/>
        <w:numPr>
          <w:ilvl w:val="0"/>
          <w:numId w:val="3"/>
        </w:numPr>
        <w:spacing w:before="0" w:beforeAutospacing="0" w:after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2F0EC5">
        <w:rPr>
          <w:b/>
          <w:bCs/>
          <w:color w:val="000000"/>
          <w:sz w:val="22"/>
          <w:szCs w:val="22"/>
          <w:u w:val="single"/>
        </w:rPr>
        <w:t>Nízko rizikové podujatia</w:t>
      </w:r>
    </w:p>
    <w:p w14:paraId="50BEDE5A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účastníci majú prekryté horné dýchacie cesty respirátorom,</w:t>
      </w:r>
    </w:p>
    <w:p w14:paraId="4564F232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platí zákaz konzumácie pokrmov a nápojov,</w:t>
      </w:r>
    </w:p>
    <w:p w14:paraId="4CAC374A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povinné sedenie</w:t>
      </w:r>
    </w:p>
    <w:p w14:paraId="05D1E488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hromadné podujatie prebieha bez spevu a bez povzbudzovania</w:t>
      </w:r>
    </w:p>
    <w:p w14:paraId="6038F64B" w14:textId="77777777" w:rsidR="002F0EC5" w:rsidRPr="002F0EC5" w:rsidRDefault="002F0EC5" w:rsidP="002F0EC5"/>
    <w:p w14:paraId="044D80A1" w14:textId="77777777" w:rsidR="002F0EC5" w:rsidRPr="002F0EC5" w:rsidRDefault="002F0EC5" w:rsidP="002F0EC5">
      <w:pPr>
        <w:pStyle w:val="Normlnywebov"/>
        <w:spacing w:before="0" w:beforeAutospacing="0" w:after="0"/>
      </w:pPr>
      <w:r w:rsidRPr="002F0EC5">
        <w:rPr>
          <w:rStyle w:val="apple-tab-span"/>
          <w:color w:val="000000"/>
          <w:sz w:val="22"/>
          <w:szCs w:val="22"/>
        </w:rPr>
        <w:tab/>
      </w:r>
      <w:r w:rsidRPr="002F0EC5">
        <w:rPr>
          <w:b/>
          <w:bCs/>
          <w:color w:val="000000"/>
          <w:sz w:val="22"/>
          <w:szCs w:val="22"/>
        </w:rPr>
        <w:t>Podmienky:</w:t>
      </w:r>
    </w:p>
    <w:p w14:paraId="2C4C4AC0" w14:textId="77777777" w:rsidR="002F0EC5" w:rsidRPr="002F0EC5" w:rsidRDefault="002F0EC5" w:rsidP="002F0EC5">
      <w:pPr>
        <w:pStyle w:val="Normlnywebov"/>
        <w:numPr>
          <w:ilvl w:val="0"/>
          <w:numId w:val="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OP,</w:t>
      </w:r>
    </w:p>
    <w:p w14:paraId="05DC6C50" w14:textId="77777777" w:rsidR="002F0EC5" w:rsidRPr="002F0EC5" w:rsidRDefault="002F0EC5" w:rsidP="002F0EC5">
      <w:pPr>
        <w:pStyle w:val="Normlnywebov"/>
        <w:numPr>
          <w:ilvl w:val="0"/>
          <w:numId w:val="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50 % kapacity priestoru alebo maximálne 100 osôb</w:t>
      </w:r>
    </w:p>
    <w:p w14:paraId="7433F441" w14:textId="77777777" w:rsidR="002F0EC5" w:rsidRPr="002F0EC5" w:rsidRDefault="002F0EC5" w:rsidP="002F0EC5"/>
    <w:p w14:paraId="082E4E7D" w14:textId="77777777" w:rsidR="002F0EC5" w:rsidRPr="002F0EC5" w:rsidRDefault="002F0EC5" w:rsidP="002F0EC5">
      <w:pPr>
        <w:pStyle w:val="Normlnywebov"/>
        <w:spacing w:before="0" w:beforeAutospacing="0" w:after="0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>Príklad: medzi nízkorizikové podujatia možno zaradiť kino bez konzumácie jedál a nápojov v sále, bohoslužby bez spevu alebo divadelné predstavenie bez občerstvenia.</w:t>
      </w:r>
    </w:p>
    <w:p w14:paraId="7385C209" w14:textId="1B742BC7" w:rsidR="002F0EC5" w:rsidRDefault="002F0EC5" w:rsidP="002F0EC5"/>
    <w:p w14:paraId="52C031BB" w14:textId="77777777" w:rsidR="002F0EC5" w:rsidRPr="002F0EC5" w:rsidRDefault="002F0EC5" w:rsidP="002F0EC5"/>
    <w:p w14:paraId="6D71CF0C" w14:textId="77777777" w:rsidR="002F0EC5" w:rsidRPr="002F0EC5" w:rsidRDefault="002F0EC5" w:rsidP="002F0EC5">
      <w:pPr>
        <w:pStyle w:val="Normlnywebov"/>
        <w:numPr>
          <w:ilvl w:val="0"/>
          <w:numId w:val="6"/>
        </w:numPr>
        <w:spacing w:before="0" w:beforeAutospacing="0" w:after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2F0EC5">
        <w:rPr>
          <w:b/>
          <w:bCs/>
          <w:color w:val="000000"/>
          <w:sz w:val="22"/>
          <w:szCs w:val="22"/>
          <w:u w:val="single"/>
        </w:rPr>
        <w:t>Stredne rizikové podujatia</w:t>
      </w:r>
    </w:p>
    <w:p w14:paraId="42210242" w14:textId="77777777" w:rsidR="002F0EC5" w:rsidRPr="002F0EC5" w:rsidRDefault="002F0EC5" w:rsidP="002F0EC5">
      <w:pPr>
        <w:pStyle w:val="Normlnywebov"/>
        <w:numPr>
          <w:ilvl w:val="0"/>
          <w:numId w:val="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účastníci hromadného podujatia majú prekryté horné dýchacie cesty respirátorom,</w:t>
      </w:r>
    </w:p>
    <w:p w14:paraId="07608468" w14:textId="77777777" w:rsidR="002F0EC5" w:rsidRPr="002F0EC5" w:rsidRDefault="002F0EC5" w:rsidP="002F0EC5">
      <w:pPr>
        <w:pStyle w:val="Normlnywebov"/>
        <w:numPr>
          <w:ilvl w:val="0"/>
          <w:numId w:val="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 hromadnom podujatí je fixné sedenie alebo státie</w:t>
      </w:r>
    </w:p>
    <w:p w14:paraId="1CC448E0" w14:textId="77777777" w:rsidR="002F0EC5" w:rsidRPr="002F0EC5" w:rsidRDefault="002F0EC5" w:rsidP="002F0EC5"/>
    <w:p w14:paraId="312C6A9B" w14:textId="77777777" w:rsidR="002F0EC5" w:rsidRPr="002F0EC5" w:rsidRDefault="002F0EC5" w:rsidP="002F0EC5">
      <w:pPr>
        <w:pStyle w:val="Normlnywebov"/>
        <w:spacing w:before="0" w:beforeAutospacing="0" w:after="0"/>
        <w:ind w:firstLine="720"/>
        <w:jc w:val="both"/>
      </w:pPr>
      <w:r w:rsidRPr="002F0EC5">
        <w:rPr>
          <w:b/>
          <w:bCs/>
          <w:color w:val="000000"/>
          <w:sz w:val="22"/>
          <w:szCs w:val="22"/>
        </w:rPr>
        <w:t>Podmienky:</w:t>
      </w:r>
    </w:p>
    <w:p w14:paraId="10027CC0" w14:textId="77777777" w:rsidR="002F0EC5" w:rsidRPr="002F0EC5" w:rsidRDefault="002F0EC5" w:rsidP="002F0EC5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OP,</w:t>
      </w:r>
    </w:p>
    <w:p w14:paraId="4A788D51" w14:textId="77777777" w:rsidR="002F0EC5" w:rsidRPr="002F0EC5" w:rsidRDefault="002F0EC5" w:rsidP="002F0EC5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25 % kapacity priestoru alebo maximálne 100 osôb</w:t>
      </w:r>
    </w:p>
    <w:p w14:paraId="0DD245C7" w14:textId="77777777" w:rsidR="002F0EC5" w:rsidRPr="002F0EC5" w:rsidRDefault="002F0EC5" w:rsidP="002F0EC5">
      <w:pPr>
        <w:pStyle w:val="Normlnywebov"/>
        <w:spacing w:before="0" w:beforeAutospacing="0" w:after="0"/>
        <w:rPr>
          <w:i/>
          <w:iCs/>
          <w:color w:val="000000"/>
          <w:sz w:val="22"/>
          <w:szCs w:val="22"/>
        </w:rPr>
      </w:pPr>
    </w:p>
    <w:p w14:paraId="56CBA59A" w14:textId="4A9FB180" w:rsidR="002F0EC5" w:rsidRPr="002F0EC5" w:rsidRDefault="002F0EC5" w:rsidP="002F0EC5">
      <w:pPr>
        <w:pStyle w:val="Normlnywebov"/>
        <w:spacing w:before="0" w:beforeAutospacing="0" w:after="0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 xml:space="preserve">Príklad: </w:t>
      </w:r>
      <w:r w:rsidR="0094756B">
        <w:rPr>
          <w:i/>
          <w:iCs/>
          <w:color w:val="000000"/>
          <w:sz w:val="22"/>
          <w:szCs w:val="22"/>
        </w:rPr>
        <w:t>m</w:t>
      </w:r>
      <w:r w:rsidRPr="002F0EC5">
        <w:rPr>
          <w:i/>
          <w:iCs/>
          <w:color w:val="000000"/>
          <w:sz w:val="22"/>
          <w:szCs w:val="22"/>
        </w:rPr>
        <w:t>edzi stredne rizikové podujatia možno zaradiť kino s konzumáciou jedál v sále, športové podujatia s divákmi, bohoslužby so spevom a podobne.</w:t>
      </w:r>
    </w:p>
    <w:p w14:paraId="5D9CFBA1" w14:textId="3240B4DE" w:rsidR="002F0EC5" w:rsidRDefault="002F0EC5" w:rsidP="002F0EC5"/>
    <w:p w14:paraId="77676BA2" w14:textId="77777777" w:rsidR="002F0EC5" w:rsidRPr="002F0EC5" w:rsidRDefault="002F0EC5" w:rsidP="002F0EC5"/>
    <w:p w14:paraId="6A6E44E6" w14:textId="77777777" w:rsidR="002F0EC5" w:rsidRPr="002F0EC5" w:rsidRDefault="002F0EC5" w:rsidP="002F0EC5">
      <w:pPr>
        <w:pStyle w:val="Normlnywebov"/>
        <w:numPr>
          <w:ilvl w:val="0"/>
          <w:numId w:val="9"/>
        </w:numPr>
        <w:spacing w:before="0" w:beforeAutospacing="0" w:after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2F0EC5">
        <w:rPr>
          <w:b/>
          <w:bCs/>
          <w:color w:val="000000"/>
          <w:sz w:val="22"/>
          <w:szCs w:val="22"/>
          <w:u w:val="single"/>
        </w:rPr>
        <w:t>Vysoko rizikové podujatia</w:t>
      </w:r>
    </w:p>
    <w:p w14:paraId="23561D99" w14:textId="77777777" w:rsidR="002F0EC5" w:rsidRPr="002F0EC5" w:rsidRDefault="002F0EC5" w:rsidP="002F0EC5">
      <w:pPr>
        <w:pStyle w:val="Normlnywebov"/>
        <w:numPr>
          <w:ilvl w:val="0"/>
          <w:numId w:val="10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hromadné podujatie v prevádzke verejného stravovania, alebo </w:t>
      </w:r>
    </w:p>
    <w:p w14:paraId="39BA3B97" w14:textId="77777777" w:rsidR="002F0EC5" w:rsidRPr="002F0EC5" w:rsidRDefault="002F0EC5" w:rsidP="002F0EC5">
      <w:pPr>
        <w:pStyle w:val="Normlnywebov"/>
        <w:numPr>
          <w:ilvl w:val="0"/>
          <w:numId w:val="10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iné hromadné podujatie, ktoré nespadá do nízko alebo stredne rizikových podujatí</w:t>
      </w:r>
    </w:p>
    <w:p w14:paraId="388CF4DC" w14:textId="77777777" w:rsidR="002F0EC5" w:rsidRPr="002F0EC5" w:rsidRDefault="002F0EC5" w:rsidP="002F0EC5"/>
    <w:p w14:paraId="6BD93BD1" w14:textId="77777777" w:rsidR="00900CFD" w:rsidRDefault="00900CFD" w:rsidP="002F0EC5">
      <w:pPr>
        <w:pStyle w:val="Normlnywebov"/>
        <w:spacing w:before="0" w:beforeAutospacing="0" w:after="0"/>
        <w:ind w:firstLine="720"/>
        <w:jc w:val="both"/>
        <w:rPr>
          <w:b/>
          <w:bCs/>
          <w:color w:val="000000"/>
          <w:sz w:val="22"/>
          <w:szCs w:val="22"/>
        </w:rPr>
      </w:pPr>
    </w:p>
    <w:p w14:paraId="129A7012" w14:textId="7DD191F4" w:rsidR="002F0EC5" w:rsidRPr="002F0EC5" w:rsidRDefault="002F0EC5" w:rsidP="002F0EC5">
      <w:pPr>
        <w:pStyle w:val="Normlnywebov"/>
        <w:spacing w:before="0" w:beforeAutospacing="0" w:after="0"/>
        <w:ind w:firstLine="720"/>
        <w:jc w:val="both"/>
      </w:pPr>
      <w:r w:rsidRPr="002F0EC5">
        <w:rPr>
          <w:b/>
          <w:bCs/>
          <w:color w:val="000000"/>
          <w:sz w:val="22"/>
          <w:szCs w:val="22"/>
        </w:rPr>
        <w:t>Podmienky:</w:t>
      </w:r>
    </w:p>
    <w:p w14:paraId="49CA1557" w14:textId="77777777" w:rsidR="002F0EC5" w:rsidRPr="002F0EC5" w:rsidRDefault="002F0EC5" w:rsidP="002F0EC5">
      <w:pPr>
        <w:pStyle w:val="Normlnywebov"/>
        <w:numPr>
          <w:ilvl w:val="0"/>
          <w:numId w:val="11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OP,</w:t>
      </w:r>
    </w:p>
    <w:p w14:paraId="68A18A49" w14:textId="77777777" w:rsidR="002F0EC5" w:rsidRPr="002F0EC5" w:rsidRDefault="002F0EC5" w:rsidP="002F0EC5">
      <w:pPr>
        <w:pStyle w:val="Normlnywebov"/>
        <w:numPr>
          <w:ilvl w:val="0"/>
          <w:numId w:val="11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maximálne 20 osôb,</w:t>
      </w:r>
    </w:p>
    <w:p w14:paraId="18431100" w14:textId="77777777" w:rsidR="002F0EC5" w:rsidRPr="002F0EC5" w:rsidRDefault="002F0EC5" w:rsidP="002F0EC5">
      <w:pPr>
        <w:pStyle w:val="Normlnywebov"/>
        <w:numPr>
          <w:ilvl w:val="0"/>
          <w:numId w:val="11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povinný zoznam účastníkov s uvedenými telefonickými alebo emailovými kontaktmi pre prípad epidemiologického vyšetrovania - organizátor je povinný zoznam uchovávať dva týždne po ukončení podujatia a potom zoznam zničiť</w:t>
      </w:r>
    </w:p>
    <w:p w14:paraId="5FEFF7DA" w14:textId="77777777" w:rsidR="002F0EC5" w:rsidRPr="002F0EC5" w:rsidRDefault="002F0EC5" w:rsidP="002F0EC5"/>
    <w:p w14:paraId="140451A5" w14:textId="41E4E8D2" w:rsidR="002F0EC5" w:rsidRPr="002F0EC5" w:rsidRDefault="002F0EC5" w:rsidP="002F0EC5">
      <w:pPr>
        <w:pStyle w:val="Normlnywebov"/>
        <w:spacing w:before="0" w:beforeAutospacing="0" w:after="0"/>
        <w:jc w:val="both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 xml:space="preserve">Príklad: </w:t>
      </w:r>
      <w:r w:rsidR="0094756B">
        <w:rPr>
          <w:i/>
          <w:iCs/>
          <w:color w:val="000000"/>
          <w:sz w:val="22"/>
          <w:szCs w:val="22"/>
        </w:rPr>
        <w:t>m</w:t>
      </w:r>
      <w:r w:rsidRPr="002F0EC5">
        <w:rPr>
          <w:i/>
          <w:iCs/>
          <w:color w:val="000000"/>
          <w:sz w:val="22"/>
          <w:szCs w:val="22"/>
        </w:rPr>
        <w:t>edzi vysoko rizikové hromadné podujatia možno zaradiť oslavy, večierky, svadby, kary, diskotéky v prevádzkach a podobne.</w:t>
      </w:r>
    </w:p>
    <w:p w14:paraId="64B55A80" w14:textId="77777777" w:rsidR="0094756B" w:rsidRPr="002F0EC5" w:rsidRDefault="0094756B" w:rsidP="002F0EC5">
      <w:pPr>
        <w:spacing w:after="240"/>
      </w:pPr>
    </w:p>
    <w:p w14:paraId="5ECBAD3F" w14:textId="77777777" w:rsidR="002F0EC5" w:rsidRPr="00900CFD" w:rsidRDefault="002F0EC5" w:rsidP="002F0EC5">
      <w:pPr>
        <w:pStyle w:val="Normlnywebov"/>
        <w:spacing w:before="0" w:beforeAutospacing="0" w:after="0"/>
        <w:jc w:val="both"/>
        <w:rPr>
          <w:sz w:val="26"/>
          <w:szCs w:val="26"/>
        </w:rPr>
      </w:pPr>
      <w:r w:rsidRPr="00900CFD">
        <w:rPr>
          <w:b/>
          <w:bCs/>
          <w:color w:val="000000"/>
          <w:sz w:val="26"/>
          <w:szCs w:val="26"/>
          <w:u w:val="single"/>
        </w:rPr>
        <w:t>Všeobecné opatrenia pre hromadné podujatia (paragraf 3 vyhlášky)</w:t>
      </w:r>
    </w:p>
    <w:p w14:paraId="46C2236D" w14:textId="0442C213" w:rsidR="002F0EC5" w:rsidRPr="002F0EC5" w:rsidRDefault="002F0EC5" w:rsidP="002F0EC5"/>
    <w:p w14:paraId="20D5E8C3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vyhradenie miesta konania podujatia a vyznačenie vstupu a výstupu</w:t>
      </w:r>
    </w:p>
    <w:p w14:paraId="494F445A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umožniť vstup len s prekrytými hornými dýchacími cestami</w:t>
      </w:r>
    </w:p>
    <w:p w14:paraId="00FDFD6D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organizátor musí byť v každej chvíli schopný preukázať počet účastníkov podujatia</w:t>
      </w:r>
    </w:p>
    <w:p w14:paraId="2AEFF213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zaistiť pri vstupe dezinfekciu rúk návštevníkov</w:t>
      </w:r>
    </w:p>
    <w:p w14:paraId="52269493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často vetrať, vykonávať častú dezinfekciu priestorov, hlavne dotykových plôch, kľučiek, podláh v interiéri a predmetov</w:t>
      </w:r>
    </w:p>
    <w:p w14:paraId="2D1EB04B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hygienické zariadenia vybaviť tekutým mydlom a papierovými utierkami</w:t>
      </w:r>
    </w:p>
    <w:p w14:paraId="0D5E0A29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zabezpečiť dvojmetrové rozostupy účastníkov, to neplatí napríklad pre osoby zo spoločnej domácnosti, partnerov, osoby vykonávajúce športovú činnosť, osoby na HP v režime OP, osoby usadené v hľadisku podujatia, umelcov vykonávajúcich umeleckú činnosť a pod.</w:t>
      </w:r>
    </w:p>
    <w:p w14:paraId="6BB8835C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zabezpečiť vyvesenie oznamov o povolenom počte účastníkov, o potrebe prekrytia horných dýchacích ciest a ďalšie oznamy - podrobnejšie podmienky sú uvedené vo vyhláške</w:t>
      </w:r>
    </w:p>
    <w:p w14:paraId="209450AB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tam, kde je to možné, zabezpečiť sedenie v každom druhom rade</w:t>
      </w:r>
    </w:p>
    <w:p w14:paraId="553AD0D3" w14:textId="77777777" w:rsidR="0094756B" w:rsidRPr="002F0EC5" w:rsidRDefault="0094756B" w:rsidP="002F0EC5">
      <w:pPr>
        <w:spacing w:after="240"/>
      </w:pPr>
    </w:p>
    <w:p w14:paraId="6C7A2F87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b/>
          <w:bCs/>
          <w:color w:val="000000"/>
          <w:sz w:val="26"/>
          <w:szCs w:val="26"/>
          <w:u w:val="single"/>
        </w:rPr>
        <w:t xml:space="preserve">Osobitné podmienky </w:t>
      </w:r>
      <w:r w:rsidRPr="002F0EC5">
        <w:rPr>
          <w:color w:val="000000"/>
          <w:sz w:val="26"/>
          <w:szCs w:val="26"/>
          <w:u w:val="single"/>
        </w:rPr>
        <w:t>(za dodržania všeobecných podmienok, ak nie je stanovené inak)</w:t>
      </w:r>
      <w:r w:rsidRPr="002F0EC5">
        <w:rPr>
          <w:b/>
          <w:bCs/>
          <w:color w:val="000000"/>
          <w:sz w:val="26"/>
          <w:szCs w:val="26"/>
          <w:u w:val="single"/>
        </w:rPr>
        <w:t>:</w:t>
      </w:r>
    </w:p>
    <w:p w14:paraId="267E3778" w14:textId="77777777" w:rsidR="002F0EC5" w:rsidRPr="002F0EC5" w:rsidRDefault="002F0EC5" w:rsidP="002F0EC5"/>
    <w:p w14:paraId="5322BFF3" w14:textId="29CE6772" w:rsidR="002F0EC5" w:rsidRPr="002F0EC5" w:rsidRDefault="00900CFD" w:rsidP="00900CFD">
      <w:pPr>
        <w:pStyle w:val="Normlnywebov"/>
        <w:spacing w:before="0" w:beforeAutospacing="0" w:after="0"/>
        <w:jc w:val="both"/>
      </w:pPr>
      <w:r>
        <w:rPr>
          <w:b/>
          <w:bCs/>
          <w:color w:val="000000"/>
        </w:rPr>
        <w:t xml:space="preserve">A) </w:t>
      </w:r>
      <w:r w:rsidR="002F0EC5" w:rsidRPr="002F0EC5">
        <w:rPr>
          <w:b/>
          <w:bCs/>
          <w:color w:val="000000"/>
        </w:rPr>
        <w:t>Bohoslužby, sobášne obrady a obrady krstu</w:t>
      </w:r>
    </w:p>
    <w:p w14:paraId="772AA072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dezinfikovať použité predmety slúžiace účelom obradu,</w:t>
      </w:r>
    </w:p>
    <w:p w14:paraId="395A2715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 prípade kontaktu rozdávajúceho s ústami veriaceho, si musí rozdávajúci zakaždým vydezinfikovať ruky; pri prijímaní „pod obojím“ použiť pri každom prijímajúcom vždy novú lyžičku, </w:t>
      </w:r>
    </w:p>
    <w:p w14:paraId="529A193C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zakazuje sa používať obrady pitia z jednej nádoby viac ako jednou osobou,</w:t>
      </w:r>
    </w:p>
    <w:p w14:paraId="7CC6ED02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 priestoroch, kde sa vykonávajú obrady, je organizátor povinný odstrániť nádoby s vodou</w:t>
      </w:r>
    </w:p>
    <w:p w14:paraId="767F5A3D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24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zároveň platia aj všeobecné podmienky pre organizáciu HP, ktoré je možné na tieto typy podujatí aplikovať (vymenované vyššie)</w:t>
      </w:r>
    </w:p>
    <w:p w14:paraId="6E3A85FE" w14:textId="5E5684DE" w:rsidR="00900CFD" w:rsidRDefault="002F0EC5" w:rsidP="00900CFD">
      <w:pPr>
        <w:pStyle w:val="Normlnywebov"/>
        <w:spacing w:before="240" w:beforeAutospacing="0" w:after="240"/>
        <w:jc w:val="both"/>
        <w:rPr>
          <w:i/>
          <w:iCs/>
          <w:color w:val="000000"/>
          <w:sz w:val="22"/>
          <w:szCs w:val="22"/>
        </w:rPr>
      </w:pPr>
      <w:bookmarkStart w:id="1" w:name="_Hlk92809672"/>
      <w:r w:rsidRPr="002F0EC5">
        <w:rPr>
          <w:b/>
          <w:bCs/>
          <w:i/>
          <w:iCs/>
          <w:color w:val="000000"/>
          <w:sz w:val="22"/>
          <w:szCs w:val="22"/>
        </w:rPr>
        <w:t>Sobášne obrady vrátane civilných a obrady krstu môžu byť v režime OTP bez kapacitných obmedzení. Pohrebné obrady sú v režime základ a nevzťahujú sa na ne kapacitné obmedzenia.</w:t>
      </w:r>
      <w:r w:rsidRPr="002F0EC5">
        <w:rPr>
          <w:i/>
          <w:iCs/>
          <w:color w:val="000000"/>
          <w:sz w:val="22"/>
          <w:szCs w:val="22"/>
        </w:rPr>
        <w:t>  </w:t>
      </w:r>
    </w:p>
    <w:bookmarkEnd w:id="1"/>
    <w:p w14:paraId="38342A17" w14:textId="77777777" w:rsidR="00900CFD" w:rsidRPr="00900CFD" w:rsidRDefault="00900CFD" w:rsidP="00900CFD">
      <w:pPr>
        <w:pStyle w:val="Normlnywebov"/>
        <w:spacing w:before="240" w:beforeAutospacing="0" w:after="240"/>
        <w:jc w:val="both"/>
        <w:rPr>
          <w:i/>
          <w:iCs/>
          <w:color w:val="000000"/>
          <w:sz w:val="22"/>
          <w:szCs w:val="22"/>
        </w:rPr>
      </w:pPr>
    </w:p>
    <w:p w14:paraId="0CA8C4B0" w14:textId="6FCC42A2" w:rsidR="002F0EC5" w:rsidRPr="002F0EC5" w:rsidRDefault="00900CFD" w:rsidP="00900CFD">
      <w:pPr>
        <w:pStyle w:val="Normlnywebov"/>
        <w:spacing w:before="240" w:beforeAutospacing="0" w:after="240"/>
        <w:jc w:val="both"/>
      </w:pPr>
      <w:r w:rsidRPr="00900CFD">
        <w:rPr>
          <w:b/>
          <w:bCs/>
        </w:rPr>
        <w:t>B)</w:t>
      </w:r>
      <w:r>
        <w:rPr>
          <w:b/>
          <w:bCs/>
        </w:rPr>
        <w:tab/>
      </w:r>
      <w:r w:rsidR="002F0EC5" w:rsidRPr="002F0EC5">
        <w:rPr>
          <w:b/>
          <w:bCs/>
          <w:color w:val="000000"/>
        </w:rPr>
        <w:t>Zasadnutia a schôdze verejných orgánov a ich poradných orgánov; zasadnutia, schôdze a iné podujatia uskutočňované na základe zákona a voľby</w:t>
      </w:r>
    </w:p>
    <w:p w14:paraId="418E3C40" w14:textId="77777777" w:rsidR="002F0EC5" w:rsidRPr="002F0EC5" w:rsidRDefault="002F0EC5" w:rsidP="002F0EC5">
      <w:pPr>
        <w:pStyle w:val="Normlnywebov"/>
        <w:numPr>
          <w:ilvl w:val="0"/>
          <w:numId w:val="1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nie je stanovený režim a neplatí povinnosť uchovávať kontakty zúčastnených osôb</w:t>
      </w:r>
    </w:p>
    <w:p w14:paraId="08AA3274" w14:textId="77777777" w:rsidR="002F0EC5" w:rsidRPr="002F0EC5" w:rsidRDefault="002F0EC5" w:rsidP="002F0EC5"/>
    <w:p w14:paraId="045E3F65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> </w:t>
      </w:r>
    </w:p>
    <w:p w14:paraId="5544A594" w14:textId="77777777" w:rsidR="00900CFD" w:rsidRDefault="00900CFD" w:rsidP="00900CF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14:paraId="6450B2FB" w14:textId="77777777" w:rsidR="00900CFD" w:rsidRDefault="00900CFD" w:rsidP="00900CF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14:paraId="2EB2C276" w14:textId="4FDCADC7" w:rsidR="002F0EC5" w:rsidRPr="00900CFD" w:rsidRDefault="00900CFD" w:rsidP="00900CF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A92801">
        <w:rPr>
          <w:b/>
          <w:bCs/>
          <w:color w:val="000000"/>
        </w:rPr>
        <w:t xml:space="preserve"> </w:t>
      </w:r>
      <w:r w:rsidR="002F0EC5" w:rsidRPr="002F0EC5">
        <w:rPr>
          <w:b/>
          <w:bCs/>
          <w:color w:val="000000"/>
        </w:rPr>
        <w:t>Profesionálne športové súťaže a tréningy (vymenované vo vyhláške v paragrafe 2, odsek h)</w:t>
      </w:r>
    </w:p>
    <w:p w14:paraId="1ADAE842" w14:textId="77777777" w:rsidR="002F0EC5" w:rsidRPr="002F0EC5" w:rsidRDefault="002F0EC5" w:rsidP="002F0EC5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Povinné testovanie hráčov a členov organizačného tímu, ktorí nie sú očkovaní alebo neprekonali COVID-19 (podrobnosti vo vyhláške v paragrafe 6)</w:t>
      </w:r>
    </w:p>
    <w:p w14:paraId="5B0CF914" w14:textId="4C6A1621" w:rsidR="002F0EC5" w:rsidRDefault="002F0EC5" w:rsidP="002F0EC5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Pre športovcov a organizátorov teda neplatí výhradný režim OP</w:t>
      </w:r>
    </w:p>
    <w:p w14:paraId="1CDFC3E9" w14:textId="77777777" w:rsidR="0094756B" w:rsidRPr="002F0EC5" w:rsidRDefault="0094756B" w:rsidP="0094756B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p w14:paraId="1BBC4A96" w14:textId="77777777" w:rsidR="002F0EC5" w:rsidRPr="002F0EC5" w:rsidRDefault="002F0EC5" w:rsidP="002F0EC5"/>
    <w:p w14:paraId="21861990" w14:textId="4BA4B25B" w:rsidR="002F0EC5" w:rsidRPr="002F0EC5" w:rsidRDefault="00900CFD" w:rsidP="002F0EC5">
      <w:pPr>
        <w:pStyle w:val="Normlnywebov"/>
        <w:spacing w:before="0" w:beforeAutospacing="0" w:after="0"/>
        <w:jc w:val="both"/>
      </w:pPr>
      <w:r>
        <w:rPr>
          <w:b/>
          <w:bCs/>
          <w:color w:val="000000"/>
        </w:rPr>
        <w:t xml:space="preserve">D) </w:t>
      </w:r>
      <w:r w:rsidR="002F0EC5" w:rsidRPr="002F0EC5">
        <w:rPr>
          <w:b/>
          <w:bCs/>
          <w:color w:val="000000"/>
        </w:rPr>
        <w:t>Ostatné športové súťaže a tréningy pre osoby nad 18 rokov</w:t>
      </w:r>
    </w:p>
    <w:p w14:paraId="308F5E37" w14:textId="77777777" w:rsidR="002F0EC5" w:rsidRPr="002F0EC5" w:rsidRDefault="002F0EC5" w:rsidP="002F0EC5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</w:t>
      </w:r>
    </w:p>
    <w:p w14:paraId="071E209A" w14:textId="4F6B85E7" w:rsidR="002F0EC5" w:rsidRDefault="002F0EC5" w:rsidP="002F0EC5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100 osôb</w:t>
      </w:r>
    </w:p>
    <w:p w14:paraId="6AFCDAF6" w14:textId="77777777" w:rsidR="0094756B" w:rsidRPr="002F0EC5" w:rsidRDefault="0094756B" w:rsidP="0094756B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p w14:paraId="29D56566" w14:textId="77777777" w:rsidR="002F0EC5" w:rsidRPr="002F0EC5" w:rsidRDefault="002F0EC5" w:rsidP="002F0EC5"/>
    <w:p w14:paraId="7A9FCF65" w14:textId="04273942" w:rsidR="002F0EC5" w:rsidRPr="002F0EC5" w:rsidRDefault="00900CFD" w:rsidP="002F0EC5">
      <w:pPr>
        <w:pStyle w:val="Normlnywebov"/>
        <w:spacing w:before="0" w:beforeAutospacing="0" w:after="0"/>
        <w:jc w:val="both"/>
      </w:pPr>
      <w:bookmarkStart w:id="2" w:name="_Hlk92809709"/>
      <w:r>
        <w:rPr>
          <w:b/>
          <w:bCs/>
          <w:color w:val="000000"/>
        </w:rPr>
        <w:t xml:space="preserve">E) </w:t>
      </w:r>
      <w:r w:rsidR="002F0EC5" w:rsidRPr="002F0EC5">
        <w:rPr>
          <w:b/>
          <w:bCs/>
          <w:color w:val="000000"/>
        </w:rPr>
        <w:t>Hromadné podujatia pre deti a mládež do 18 rokov</w:t>
      </w:r>
    </w:p>
    <w:p w14:paraId="551C2B62" w14:textId="77777777" w:rsidR="002F0EC5" w:rsidRPr="002F0EC5" w:rsidRDefault="002F0EC5" w:rsidP="002F0EC5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100 osôb</w:t>
      </w:r>
    </w:p>
    <w:p w14:paraId="34B93AA6" w14:textId="77777777" w:rsidR="002F0EC5" w:rsidRPr="002F0EC5" w:rsidRDefault="002F0EC5" w:rsidP="002F0EC5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OTP: teda možná účasť aj osôb s negatívnym výsledkom RT-PCR alebo LAMP testu nie starším ako 72 hodín od odberu alebo antigénového testu nie starším ako 48 hodín od odberu. U detí do 18 rokov je akceptovaný aj negatívny výsledok testu vykonaný v domácom prostredí pre účely výučby na školách.</w:t>
      </w:r>
    </w:p>
    <w:p w14:paraId="410BC94C" w14:textId="77777777" w:rsidR="002F0EC5" w:rsidRPr="002F0EC5" w:rsidRDefault="002F0EC5" w:rsidP="002F0EC5"/>
    <w:p w14:paraId="7C363E06" w14:textId="3619EAB3" w:rsidR="002F0EC5" w:rsidRPr="002F0EC5" w:rsidRDefault="002F0EC5" w:rsidP="002F0EC5">
      <w:pPr>
        <w:pStyle w:val="Normlnywebov"/>
        <w:spacing w:before="0" w:beforeAutospacing="0" w:after="0"/>
        <w:jc w:val="both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 xml:space="preserve">Príklad: </w:t>
      </w:r>
      <w:r w:rsidR="0094756B">
        <w:rPr>
          <w:i/>
          <w:iCs/>
          <w:color w:val="000000"/>
          <w:sz w:val="22"/>
          <w:szCs w:val="22"/>
        </w:rPr>
        <w:t>m</w:t>
      </w:r>
      <w:r w:rsidRPr="002F0EC5">
        <w:rPr>
          <w:i/>
          <w:iCs/>
          <w:color w:val="000000"/>
          <w:sz w:val="22"/>
          <w:szCs w:val="22"/>
        </w:rPr>
        <w:t>edzi hromadné podujatia pre osoby do 18 rokov možno zaradiť tréningy pre deti, kultúrne predstavenia určené pre deti a podobne.</w:t>
      </w:r>
    </w:p>
    <w:bookmarkEnd w:id="2"/>
    <w:p w14:paraId="47F66F14" w14:textId="77777777" w:rsidR="002F0EC5" w:rsidRPr="002F0EC5" w:rsidRDefault="002F0EC5" w:rsidP="002F0EC5">
      <w:pPr>
        <w:spacing w:after="240"/>
      </w:pPr>
    </w:p>
    <w:p w14:paraId="541038B1" w14:textId="14699A25" w:rsidR="002F0EC5" w:rsidRPr="00900CFD" w:rsidRDefault="00A92801" w:rsidP="002F0EC5">
      <w:pPr>
        <w:pStyle w:val="Normlnywebov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F)</w:t>
      </w:r>
      <w:r w:rsidR="00900CFD">
        <w:rPr>
          <w:b/>
          <w:bCs/>
          <w:color w:val="000000"/>
        </w:rPr>
        <w:t xml:space="preserve"> </w:t>
      </w:r>
      <w:r w:rsidR="002F0EC5" w:rsidRPr="002F0EC5">
        <w:rPr>
          <w:b/>
          <w:bCs/>
          <w:color w:val="000000"/>
        </w:rPr>
        <w:t>Kultúrne podujatia</w:t>
      </w:r>
    </w:p>
    <w:p w14:paraId="0D5BC3C2" w14:textId="77777777" w:rsidR="002F0EC5" w:rsidRPr="002F0EC5" w:rsidRDefault="002F0EC5" w:rsidP="002F0EC5">
      <w:pPr>
        <w:pStyle w:val="Normlnywebov"/>
        <w:numPr>
          <w:ilvl w:val="0"/>
          <w:numId w:val="1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zamedziť fyzickej kontaktnej interaktívnej práci s publikom,</w:t>
      </w:r>
    </w:p>
    <w:p w14:paraId="14719AB5" w14:textId="77777777" w:rsidR="002F0EC5" w:rsidRPr="002F0EC5" w:rsidRDefault="002F0EC5" w:rsidP="002F0EC5">
      <w:pPr>
        <w:pStyle w:val="Normlnywebov"/>
        <w:numPr>
          <w:ilvl w:val="0"/>
          <w:numId w:val="1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vytvoriť zóny pre jednotlivé umelecké súbory tak, aby dochádzalo k minimálnej interakcii a k minimálnemu stretávaniu sa umelcov z jednotlivých súborov medzi sebou</w:t>
      </w:r>
    </w:p>
    <w:p w14:paraId="6548D231" w14:textId="77777777" w:rsidR="002F0EC5" w:rsidRPr="002F0EC5" w:rsidRDefault="002F0EC5" w:rsidP="002F0EC5"/>
    <w:p w14:paraId="35B483BC" w14:textId="6C8EAE99" w:rsidR="002F0EC5" w:rsidRPr="00900CFD" w:rsidRDefault="00A92801" w:rsidP="002F0EC5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G)</w:t>
      </w:r>
      <w:r w:rsidR="00900CFD">
        <w:rPr>
          <w:b/>
          <w:bCs/>
          <w:color w:val="000000"/>
        </w:rPr>
        <w:t xml:space="preserve"> </w:t>
      </w:r>
      <w:r w:rsidR="002F0EC5" w:rsidRPr="002F0EC5">
        <w:rPr>
          <w:b/>
          <w:bCs/>
          <w:color w:val="000000"/>
        </w:rPr>
        <w:t>Činnosť karanténneho tréningového centra pre vrcholový šport</w:t>
      </w:r>
    </w:p>
    <w:p w14:paraId="692E8648" w14:textId="77777777" w:rsidR="002F0EC5" w:rsidRPr="002F0EC5" w:rsidRDefault="002F0EC5" w:rsidP="002F0EC5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Len na základe súhlasu ministerstiev zdravotníctva a školstva</w:t>
      </w:r>
    </w:p>
    <w:p w14:paraId="38E260D5" w14:textId="77777777" w:rsidR="002F0EC5" w:rsidRPr="002F0EC5" w:rsidRDefault="002F0EC5" w:rsidP="002F0EC5">
      <w:pPr>
        <w:spacing w:after="240"/>
      </w:pPr>
    </w:p>
    <w:p w14:paraId="5FA99BB3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b/>
          <w:bCs/>
          <w:color w:val="000000"/>
          <w:sz w:val="22"/>
          <w:szCs w:val="22"/>
        </w:rPr>
        <w:t>!</w:t>
      </w:r>
    </w:p>
    <w:p w14:paraId="08C71772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  <w:u w:val="single"/>
        </w:rPr>
        <w:t>Regionálne úrady verejného zdravotníctva môžu v súvislosti s povolenými hromadnými podujatiami v rámci svojho územného obvodu z dôvodu epidemiologickej situácie nariadiť prísnejšie opatrenia. </w:t>
      </w:r>
    </w:p>
    <w:p w14:paraId="58DB15BA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>  </w:t>
      </w:r>
    </w:p>
    <w:p w14:paraId="29D2C95E" w14:textId="77777777" w:rsidR="0094756B" w:rsidRPr="0094756B" w:rsidRDefault="0094756B" w:rsidP="002F0EC5">
      <w:pPr>
        <w:pStyle w:val="Normlnywebov"/>
        <w:spacing w:before="0" w:beforeAutospacing="0" w:after="0"/>
        <w:jc w:val="both"/>
        <w:rPr>
          <w:b/>
          <w:bCs/>
          <w:color w:val="000000"/>
          <w:sz w:val="26"/>
          <w:szCs w:val="26"/>
        </w:rPr>
      </w:pPr>
    </w:p>
    <w:p w14:paraId="67DD6BF1" w14:textId="00C1E74B" w:rsidR="002F0EC5" w:rsidRPr="0094756B" w:rsidRDefault="002F0EC5" w:rsidP="002F0EC5">
      <w:pPr>
        <w:pStyle w:val="Normlnywebov"/>
        <w:spacing w:before="0" w:beforeAutospacing="0" w:after="0"/>
        <w:jc w:val="both"/>
        <w:rPr>
          <w:sz w:val="26"/>
          <w:szCs w:val="26"/>
        </w:rPr>
      </w:pPr>
      <w:r w:rsidRPr="0094756B">
        <w:rPr>
          <w:b/>
          <w:bCs/>
          <w:color w:val="000000"/>
          <w:sz w:val="26"/>
          <w:szCs w:val="26"/>
        </w:rPr>
        <w:t>Na účely vyhlášky sa pod pojmom OP, resp. OTP, rozumie:</w:t>
      </w:r>
    </w:p>
    <w:p w14:paraId="3482E18E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> </w:t>
      </w:r>
    </w:p>
    <w:p w14:paraId="1C13D8BC" w14:textId="77777777" w:rsidR="002F0EC5" w:rsidRPr="002F0EC5" w:rsidRDefault="002F0EC5" w:rsidP="002F0EC5">
      <w:pPr>
        <w:pStyle w:val="Normlnywebov"/>
        <w:numPr>
          <w:ilvl w:val="0"/>
          <w:numId w:val="20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  <w:u w:val="single"/>
        </w:rPr>
        <w:t>Očkovaní (O): </w:t>
      </w:r>
    </w:p>
    <w:p w14:paraId="406E5719" w14:textId="77777777" w:rsidR="002F0EC5" w:rsidRPr="002F0EC5" w:rsidRDefault="002F0EC5" w:rsidP="002F0EC5">
      <w:pPr>
        <w:pStyle w:val="Normlnywebov"/>
        <w:numPr>
          <w:ilvl w:val="1"/>
          <w:numId w:val="20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 najmenej 14 dní a najviac 1 rok po aplikácii druhej dávky očkovacej látky proti ochoreniu COVID-19 s dvojdávkovou schémou </w:t>
      </w:r>
    </w:p>
    <w:p w14:paraId="641039C3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 najmenej 21 dní a najviac 1 rok po aplikácii prvej dávky očkovacej látky proti ochoreniu COVID-19 s jednodávkovou schémou</w:t>
      </w:r>
    </w:p>
    <w:p w14:paraId="5D84EC51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 najmenej 14 dní a najviac 1 rok po aplikácii prvej dávky očkovacej látky proti ochoreniu COVID-19, ak bola prvá dávka podaná do 180 dní od prekonania ochorenia</w:t>
      </w:r>
    </w:p>
    <w:p w14:paraId="4F6AD0A4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deti do 12 rokov a dvoch mesiacov veku</w:t>
      </w:r>
    </w:p>
    <w:p w14:paraId="4FD30F06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osoba, ktorá má kontraindikáciu očkovania proti ochoreniu COVID-19 podľa  odborného usmernenia Ministerstva zdravotníctva SR a zároveň je schopná sa preukázať</w:t>
      </w:r>
    </w:p>
    <w:p w14:paraId="6EF44526" w14:textId="77777777" w:rsidR="002F0EC5" w:rsidRPr="002F0EC5" w:rsidRDefault="002F0EC5" w:rsidP="002F0EC5">
      <w:pPr>
        <w:pStyle w:val="Normlnywebov"/>
        <w:numPr>
          <w:ilvl w:val="1"/>
          <w:numId w:val="22"/>
        </w:numPr>
        <w:spacing w:before="0" w:beforeAutospacing="0" w:after="0"/>
        <w:ind w:left="216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certifikátom o výnimke z očkovania podľa odborného usmernenia MZ SR, ktorý je v prílohe vyhlášky a</w:t>
      </w:r>
    </w:p>
    <w:p w14:paraId="2C0DB931" w14:textId="77777777" w:rsidR="002F0EC5" w:rsidRPr="002F0EC5" w:rsidRDefault="002F0EC5" w:rsidP="002F0EC5">
      <w:pPr>
        <w:pStyle w:val="Normlnywebov"/>
        <w:numPr>
          <w:ilvl w:val="1"/>
          <w:numId w:val="22"/>
        </w:numPr>
        <w:spacing w:before="0" w:beforeAutospacing="0" w:after="0"/>
        <w:ind w:left="216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lastRenderedPageBreak/>
        <w:t>negatívnym výsledkom RT-PCR alebo LAMP testu na ochorenie COVID-19 nie starším ako 72 hodín od odberu alebo antigénového testu nie starším ako 48 hodín od odberu</w:t>
      </w:r>
    </w:p>
    <w:p w14:paraId="25866658" w14:textId="77777777" w:rsidR="002F0EC5" w:rsidRPr="002F0EC5" w:rsidRDefault="002F0EC5" w:rsidP="002F0EC5">
      <w:r w:rsidRPr="002F0EC5">
        <w:br/>
      </w:r>
    </w:p>
    <w:p w14:paraId="3010F3C5" w14:textId="77777777" w:rsidR="002F0EC5" w:rsidRPr="002F0EC5" w:rsidRDefault="002F0EC5" w:rsidP="002F0EC5">
      <w:pPr>
        <w:pStyle w:val="Normlnywebov"/>
        <w:numPr>
          <w:ilvl w:val="0"/>
          <w:numId w:val="23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  <w:u w:val="single"/>
        </w:rPr>
        <w:t>Testovaní (T):</w:t>
      </w:r>
    </w:p>
    <w:p w14:paraId="15649014" w14:textId="77777777" w:rsidR="002F0EC5" w:rsidRPr="002F0EC5" w:rsidRDefault="002F0EC5" w:rsidP="002F0EC5">
      <w:pPr>
        <w:pStyle w:val="Normlnywebov"/>
        <w:spacing w:before="0" w:beforeAutospacing="0" w:after="0"/>
        <w:ind w:firstLine="720"/>
      </w:pPr>
      <w:r w:rsidRPr="002F0EC5">
        <w:rPr>
          <w:color w:val="000000"/>
          <w:sz w:val="22"/>
          <w:szCs w:val="22"/>
        </w:rPr>
        <w:t>Negatívny výsledok testu na ochorenie COVID-19:</w:t>
      </w:r>
    </w:p>
    <w:p w14:paraId="4DF81BFE" w14:textId="77777777" w:rsidR="002F0EC5" w:rsidRPr="002F0EC5" w:rsidRDefault="002F0EC5" w:rsidP="002F0EC5">
      <w:pPr>
        <w:pStyle w:val="Normlnywebov"/>
        <w:numPr>
          <w:ilvl w:val="0"/>
          <w:numId w:val="24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RT-PCR alebo LAMP test nie starším ako 72 hodín od odberu alebo</w:t>
      </w:r>
    </w:p>
    <w:p w14:paraId="4256B91D" w14:textId="77777777" w:rsidR="002F0EC5" w:rsidRPr="002F0EC5" w:rsidRDefault="002F0EC5" w:rsidP="002F0EC5">
      <w:pPr>
        <w:pStyle w:val="Normlnywebov"/>
        <w:numPr>
          <w:ilvl w:val="0"/>
          <w:numId w:val="24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antigénový test nie starší ako 48 hodín od odberu - u detí do 18 rokov sa za antigénový test považuje test vykonaný v domácom prostredí v rámci výučby na školách</w:t>
      </w:r>
    </w:p>
    <w:p w14:paraId="14085F36" w14:textId="0F7D248B" w:rsidR="002F0EC5" w:rsidRPr="002F0EC5" w:rsidRDefault="002F0EC5" w:rsidP="002F0EC5"/>
    <w:p w14:paraId="20394DA5" w14:textId="77777777" w:rsidR="002F0EC5" w:rsidRPr="002F0EC5" w:rsidRDefault="002F0EC5" w:rsidP="002F0EC5">
      <w:pPr>
        <w:pStyle w:val="Normlnywebov"/>
        <w:numPr>
          <w:ilvl w:val="0"/>
          <w:numId w:val="2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  <w:u w:val="single"/>
        </w:rPr>
        <w:t>Po prekonaní (P):</w:t>
      </w:r>
    </w:p>
    <w:p w14:paraId="5164812A" w14:textId="77777777" w:rsidR="002F0EC5" w:rsidRPr="002F0EC5" w:rsidRDefault="002F0EC5" w:rsidP="002F0EC5">
      <w:pPr>
        <w:pStyle w:val="Normlnywebov"/>
        <w:numPr>
          <w:ilvl w:val="1"/>
          <w:numId w:val="2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17BC1A60" w14:textId="5A19E74D" w:rsidR="002F0EC5" w:rsidRPr="002F0EC5" w:rsidRDefault="002F0EC5" w:rsidP="002F0EC5">
      <w:pPr>
        <w:pStyle w:val="Normlnywebov"/>
        <w:spacing w:before="0" w:beforeAutospacing="0" w:after="0"/>
        <w:jc w:val="both"/>
      </w:pPr>
    </w:p>
    <w:p w14:paraId="264CA0DB" w14:textId="2ECB4812" w:rsidR="002F0EC5" w:rsidRPr="002F0EC5" w:rsidRDefault="002F0EC5" w:rsidP="002F0EC5">
      <w:pPr>
        <w:pStyle w:val="Normlnywebov"/>
        <w:spacing w:before="0" w:beforeAutospacing="0" w:after="0"/>
        <w:jc w:val="both"/>
      </w:pPr>
    </w:p>
    <w:p w14:paraId="3C6F06E2" w14:textId="1683D991" w:rsidR="002F0EC5" w:rsidRDefault="002F0EC5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5B3E5A6A" w14:textId="624CE45F" w:rsidR="0094756B" w:rsidRDefault="0094756B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AE20A92" w14:textId="77777777" w:rsidR="0094756B" w:rsidRDefault="0094756B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0ECB8096" w14:textId="3010BA43" w:rsidR="0094756B" w:rsidRPr="0094756B" w:rsidRDefault="0094756B" w:rsidP="002F0EC5">
      <w:pPr>
        <w:pStyle w:val="Normlnywebov"/>
        <w:spacing w:before="0" w:beforeAutospacing="0" w:after="0"/>
        <w:jc w:val="both"/>
        <w:rPr>
          <w:color w:val="000000"/>
        </w:rPr>
      </w:pPr>
    </w:p>
    <w:p w14:paraId="0CC65690" w14:textId="5C37C351" w:rsidR="0094756B" w:rsidRPr="0094756B" w:rsidRDefault="0094756B" w:rsidP="0094756B">
      <w:pPr>
        <w:pStyle w:val="Normlnywebov"/>
        <w:spacing w:before="0" w:beforeAutospacing="0" w:after="0"/>
        <w:jc w:val="center"/>
        <w:rPr>
          <w:b/>
          <w:bCs/>
        </w:rPr>
      </w:pPr>
      <w:r w:rsidRPr="0094756B">
        <w:rPr>
          <w:b/>
          <w:bCs/>
          <w:color w:val="000000"/>
        </w:rPr>
        <w:t>Úrad verejného zdravotníctva Slovenskej republiky</w:t>
      </w:r>
    </w:p>
    <w:sectPr w:rsidR="0094756B" w:rsidRPr="0094756B" w:rsidSect="00064A5D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5EB5" w14:textId="77777777" w:rsidR="00471020" w:rsidRDefault="00471020">
      <w:pPr>
        <w:spacing w:line="240" w:lineRule="auto"/>
      </w:pPr>
      <w:r>
        <w:separator/>
      </w:r>
    </w:p>
  </w:endnote>
  <w:endnote w:type="continuationSeparator" w:id="0">
    <w:p w14:paraId="3719C81F" w14:textId="77777777" w:rsidR="00471020" w:rsidRDefault="00471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2DFC" w14:textId="77777777" w:rsidR="00471020" w:rsidRDefault="00471020">
      <w:pPr>
        <w:spacing w:line="240" w:lineRule="auto"/>
      </w:pPr>
      <w:r>
        <w:separator/>
      </w:r>
    </w:p>
  </w:footnote>
  <w:footnote w:type="continuationSeparator" w:id="0">
    <w:p w14:paraId="4212344F" w14:textId="77777777" w:rsidR="00471020" w:rsidRDefault="00471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36AEE"/>
    <w:multiLevelType w:val="multilevel"/>
    <w:tmpl w:val="162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F2EDA"/>
    <w:multiLevelType w:val="multilevel"/>
    <w:tmpl w:val="7E3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958D9"/>
    <w:multiLevelType w:val="multilevel"/>
    <w:tmpl w:val="AC34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C5571"/>
    <w:multiLevelType w:val="multilevel"/>
    <w:tmpl w:val="438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167BA"/>
    <w:multiLevelType w:val="multilevel"/>
    <w:tmpl w:val="152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62969"/>
    <w:multiLevelType w:val="multilevel"/>
    <w:tmpl w:val="A4025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C5557"/>
    <w:multiLevelType w:val="multilevel"/>
    <w:tmpl w:val="656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71F45"/>
    <w:multiLevelType w:val="multilevel"/>
    <w:tmpl w:val="B53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D2ED1"/>
    <w:multiLevelType w:val="multilevel"/>
    <w:tmpl w:val="9A2AA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B40B2"/>
    <w:multiLevelType w:val="multilevel"/>
    <w:tmpl w:val="528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21820"/>
    <w:multiLevelType w:val="multilevel"/>
    <w:tmpl w:val="8A2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F534F"/>
    <w:multiLevelType w:val="multilevel"/>
    <w:tmpl w:val="752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92ED1"/>
    <w:multiLevelType w:val="multilevel"/>
    <w:tmpl w:val="7E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9133D"/>
    <w:multiLevelType w:val="multilevel"/>
    <w:tmpl w:val="67D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F4E72"/>
    <w:multiLevelType w:val="multilevel"/>
    <w:tmpl w:val="441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F4F57"/>
    <w:multiLevelType w:val="multilevel"/>
    <w:tmpl w:val="6EF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2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B69CA"/>
    <w:multiLevelType w:val="multilevel"/>
    <w:tmpl w:val="832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85EC7"/>
    <w:multiLevelType w:val="multilevel"/>
    <w:tmpl w:val="8DA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52141"/>
    <w:multiLevelType w:val="multilevel"/>
    <w:tmpl w:val="ED8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A1E80"/>
    <w:multiLevelType w:val="multilevel"/>
    <w:tmpl w:val="97E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123BC"/>
    <w:multiLevelType w:val="multilevel"/>
    <w:tmpl w:val="4622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26ACB"/>
    <w:multiLevelType w:val="multilevel"/>
    <w:tmpl w:val="565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4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18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7"/>
  </w:num>
  <w:num w:numId="18">
    <w:abstractNumId w:val="5"/>
  </w:num>
  <w:num w:numId="19">
    <w:abstractNumId w:val="1"/>
  </w:num>
  <w:num w:numId="20">
    <w:abstractNumId w:val="19"/>
  </w:num>
  <w:num w:numId="2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</w:num>
  <w:num w:numId="2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0D"/>
    <w:rsid w:val="00021A21"/>
    <w:rsid w:val="000541E1"/>
    <w:rsid w:val="00080EC2"/>
    <w:rsid w:val="000A6ED1"/>
    <w:rsid w:val="000D046E"/>
    <w:rsid w:val="000F0C97"/>
    <w:rsid w:val="000F1F0D"/>
    <w:rsid w:val="00102E4B"/>
    <w:rsid w:val="00111D3D"/>
    <w:rsid w:val="00127EB6"/>
    <w:rsid w:val="0013494A"/>
    <w:rsid w:val="00135B7D"/>
    <w:rsid w:val="001C336E"/>
    <w:rsid w:val="001C4DAE"/>
    <w:rsid w:val="001F4C64"/>
    <w:rsid w:val="002721F7"/>
    <w:rsid w:val="002F0EC5"/>
    <w:rsid w:val="003D604A"/>
    <w:rsid w:val="004139D6"/>
    <w:rsid w:val="00461737"/>
    <w:rsid w:val="00471020"/>
    <w:rsid w:val="004E23CA"/>
    <w:rsid w:val="004F0DC5"/>
    <w:rsid w:val="00510C2E"/>
    <w:rsid w:val="00535E7C"/>
    <w:rsid w:val="0055483B"/>
    <w:rsid w:val="00562562"/>
    <w:rsid w:val="0056729F"/>
    <w:rsid w:val="00584CE7"/>
    <w:rsid w:val="005D71E5"/>
    <w:rsid w:val="006805DB"/>
    <w:rsid w:val="006A3CA9"/>
    <w:rsid w:val="00792F0E"/>
    <w:rsid w:val="0079415F"/>
    <w:rsid w:val="0079711A"/>
    <w:rsid w:val="007D7577"/>
    <w:rsid w:val="007F5F81"/>
    <w:rsid w:val="00806600"/>
    <w:rsid w:val="00850DFA"/>
    <w:rsid w:val="008512A5"/>
    <w:rsid w:val="00852771"/>
    <w:rsid w:val="008535A5"/>
    <w:rsid w:val="008649CA"/>
    <w:rsid w:val="008718FA"/>
    <w:rsid w:val="00896DCD"/>
    <w:rsid w:val="008E66B3"/>
    <w:rsid w:val="00900CFD"/>
    <w:rsid w:val="00906F42"/>
    <w:rsid w:val="0094756B"/>
    <w:rsid w:val="0095137F"/>
    <w:rsid w:val="009738F4"/>
    <w:rsid w:val="009D1A5E"/>
    <w:rsid w:val="009D5DDD"/>
    <w:rsid w:val="009E6CF4"/>
    <w:rsid w:val="00A550AF"/>
    <w:rsid w:val="00A662AD"/>
    <w:rsid w:val="00A746A2"/>
    <w:rsid w:val="00A803FF"/>
    <w:rsid w:val="00A92801"/>
    <w:rsid w:val="00AC2FCC"/>
    <w:rsid w:val="00AC59FE"/>
    <w:rsid w:val="00AF651A"/>
    <w:rsid w:val="00B40A0B"/>
    <w:rsid w:val="00B50BB7"/>
    <w:rsid w:val="00B617F6"/>
    <w:rsid w:val="00B62407"/>
    <w:rsid w:val="00B71AC9"/>
    <w:rsid w:val="00B77017"/>
    <w:rsid w:val="00B9363F"/>
    <w:rsid w:val="00BA09D4"/>
    <w:rsid w:val="00BA641C"/>
    <w:rsid w:val="00BD721E"/>
    <w:rsid w:val="00BE5791"/>
    <w:rsid w:val="00BF781B"/>
    <w:rsid w:val="00C43CCA"/>
    <w:rsid w:val="00C4585C"/>
    <w:rsid w:val="00D01BE0"/>
    <w:rsid w:val="00D21091"/>
    <w:rsid w:val="00DB421A"/>
    <w:rsid w:val="00DC7E87"/>
    <w:rsid w:val="00E11385"/>
    <w:rsid w:val="00E22039"/>
    <w:rsid w:val="00E850F7"/>
    <w:rsid w:val="00F12B8D"/>
    <w:rsid w:val="00F66BE1"/>
    <w:rsid w:val="00F9477B"/>
    <w:rsid w:val="00F96F58"/>
    <w:rsid w:val="00FA7FC6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898"/>
  <w15:docId w15:val="{BD1A626E-BEAA-46FB-9CB1-6EAE968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F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Zkladntext"/>
    <w:link w:val="Nadpis2Char"/>
    <w:uiPriority w:val="9"/>
    <w:qFormat/>
    <w:rsid w:val="000F1F0D"/>
    <w:pPr>
      <w:keepNext/>
      <w:numPr>
        <w:ilvl w:val="1"/>
        <w:numId w:val="1"/>
      </w:numPr>
      <w:ind w:left="1416" w:hanging="1416"/>
      <w:outlineLvl w:val="1"/>
    </w:pPr>
    <w:rPr>
      <w:rFonts w:eastAsia="Arial Unicode MS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F0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1F0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rsid w:val="000F1F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0F1F0D"/>
    <w:pPr>
      <w:suppressAutoHyphens/>
      <w:spacing w:after="0" w:line="100" w:lineRule="atLeast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0F1F0D"/>
    <w:pPr>
      <w:suppressAutoHyphens w:val="0"/>
      <w:spacing w:before="100" w:beforeAutospacing="1" w:after="119" w:line="240" w:lineRule="auto"/>
    </w:pPr>
    <w:rPr>
      <w:lang w:eastAsia="sk-SK"/>
    </w:rPr>
  </w:style>
  <w:style w:type="character" w:styleId="Hypertextovprepojenie">
    <w:name w:val="Hyperlink"/>
    <w:rsid w:val="000F1F0D"/>
    <w:rPr>
      <w:color w:val="0000FF"/>
      <w:u w:val="single"/>
    </w:rPr>
  </w:style>
  <w:style w:type="paragraph" w:customStyle="1" w:styleId="Standard">
    <w:name w:val="Standard"/>
    <w:rsid w:val="000F1F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0AF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135B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5B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35B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F0E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pple-tab-span">
    <w:name w:val="apple-tab-span"/>
    <w:basedOn w:val="Predvolenpsmoodseku"/>
    <w:rsid w:val="002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v.sk/swift_data/source/verejna_sprava/vestnik_vlady_sr_rok_2022/vyhlaska_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Katušinová</dc:creator>
  <cp:lastModifiedBy>RUSNÁKOVÁ Anna</cp:lastModifiedBy>
  <cp:revision>2</cp:revision>
  <cp:lastPrinted>2022-01-10T08:47:00Z</cp:lastPrinted>
  <dcterms:created xsi:type="dcterms:W3CDTF">2022-01-13T07:51:00Z</dcterms:created>
  <dcterms:modified xsi:type="dcterms:W3CDTF">2022-01-13T07:51:00Z</dcterms:modified>
</cp:coreProperties>
</file>